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A245" w14:textId="77777777" w:rsidR="00FE7697" w:rsidRDefault="00FE7697" w:rsidP="00FE7697">
      <w:pPr>
        <w:pStyle w:val="Tijeloteksta"/>
        <w:ind w:left="1589"/>
        <w:rPr>
          <w:sz w:val="20"/>
        </w:rPr>
      </w:pPr>
      <w:r>
        <w:rPr>
          <w:noProof/>
          <w:sz w:val="20"/>
        </w:rPr>
        <w:drawing>
          <wp:anchor distT="0" distB="0" distL="114300" distR="114300" simplePos="0" relativeHeight="251658240" behindDoc="1" locked="0" layoutInCell="1" allowOverlap="1" wp14:anchorId="128BD30E" wp14:editId="7098982F">
            <wp:simplePos x="0" y="0"/>
            <wp:positionH relativeFrom="margin">
              <wp:posOffset>878205</wp:posOffset>
            </wp:positionH>
            <wp:positionV relativeFrom="paragraph">
              <wp:posOffset>3810</wp:posOffset>
            </wp:positionV>
            <wp:extent cx="269875" cy="294005"/>
            <wp:effectExtent l="0" t="0" r="0" b="0"/>
            <wp:wrapTight wrapText="bothSides">
              <wp:wrapPolygon edited="0">
                <wp:start x="0" y="0"/>
                <wp:lineTo x="0" y="16795"/>
                <wp:lineTo x="1525" y="19594"/>
                <wp:lineTo x="18296" y="19594"/>
                <wp:lineTo x="19821" y="16795"/>
                <wp:lineTo x="19821" y="0"/>
                <wp:lineTo x="0" y="0"/>
              </wp:wrapPolygon>
            </wp:wrapTight>
            <wp:docPr id="2" name="Image 2" descr="Slika na kojoj se prikazuje uzorak, simbol  Opis je automatski generi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lika na kojoj se prikazuje uzorak, simbol  Opis je automatski generira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875" cy="294005"/>
                    </a:xfrm>
                    <a:prstGeom prst="rect">
                      <a:avLst/>
                    </a:prstGeom>
                  </pic:spPr>
                </pic:pic>
              </a:graphicData>
            </a:graphic>
            <wp14:sizeRelH relativeFrom="page">
              <wp14:pctWidth>0</wp14:pctWidth>
            </wp14:sizeRelH>
            <wp14:sizeRelV relativeFrom="page">
              <wp14:pctHeight>0</wp14:pctHeight>
            </wp14:sizeRelV>
          </wp:anchor>
        </w:drawing>
      </w:r>
    </w:p>
    <w:p w14:paraId="3851E078" w14:textId="77777777" w:rsidR="00295081" w:rsidRDefault="00295081" w:rsidP="00295081">
      <w:pPr>
        <w:spacing w:before="51"/>
        <w:ind w:right="10403" w:firstLine="720"/>
        <w:rPr>
          <w:sz w:val="20"/>
          <w:szCs w:val="20"/>
          <w:lang w:val="hr-HR"/>
        </w:rPr>
      </w:pPr>
    </w:p>
    <w:p w14:paraId="0C6FFE14" w14:textId="7A696BF2" w:rsidR="00FE7697" w:rsidRPr="00295081" w:rsidRDefault="00FE7697" w:rsidP="00295081">
      <w:pPr>
        <w:spacing w:before="51"/>
        <w:ind w:right="10403" w:firstLine="720"/>
        <w:rPr>
          <w:rFonts w:ascii="Aptos Narrow" w:hAnsi="Aptos Narrow"/>
          <w:sz w:val="20"/>
          <w:szCs w:val="20"/>
          <w:lang w:val="hr-HR"/>
        </w:rPr>
      </w:pPr>
      <w:r w:rsidRPr="00295081">
        <w:rPr>
          <w:rFonts w:ascii="Aptos Narrow" w:hAnsi="Aptos Narrow"/>
          <w:sz w:val="20"/>
          <w:szCs w:val="20"/>
          <w:lang w:val="hr-HR"/>
        </w:rPr>
        <w:t>R</w:t>
      </w:r>
      <w:r w:rsidR="005F6835">
        <w:rPr>
          <w:rFonts w:ascii="Aptos Narrow" w:hAnsi="Aptos Narrow"/>
          <w:sz w:val="20"/>
          <w:szCs w:val="20"/>
          <w:lang w:val="hr-HR"/>
        </w:rPr>
        <w:t>E</w:t>
      </w:r>
      <w:r w:rsidRPr="00295081">
        <w:rPr>
          <w:rFonts w:ascii="Aptos Narrow" w:hAnsi="Aptos Narrow"/>
          <w:sz w:val="20"/>
          <w:szCs w:val="20"/>
          <w:lang w:val="hr-HR"/>
        </w:rPr>
        <w:t>PUBLIKA HRVATSKA</w:t>
      </w:r>
    </w:p>
    <w:p w14:paraId="2A570C41" w14:textId="5DC8C639" w:rsidR="00FE7697" w:rsidRPr="00295081" w:rsidRDefault="005F6835" w:rsidP="00295081">
      <w:pPr>
        <w:spacing w:before="51"/>
        <w:ind w:right="10403"/>
        <w:rPr>
          <w:rFonts w:ascii="Aptos Narrow" w:hAnsi="Aptos Narrow"/>
          <w:sz w:val="20"/>
          <w:szCs w:val="20"/>
          <w:lang w:val="hr-HR"/>
        </w:rPr>
      </w:pPr>
      <w:r>
        <w:rPr>
          <w:rFonts w:ascii="Aptos Narrow" w:hAnsi="Aptos Narrow"/>
          <w:sz w:val="20"/>
          <w:szCs w:val="20"/>
          <w:lang w:val="hr-HR"/>
        </w:rPr>
        <w:t xml:space="preserve"> </w:t>
      </w:r>
      <w:r w:rsidR="00FE7697" w:rsidRPr="00295081">
        <w:rPr>
          <w:rFonts w:ascii="Aptos Narrow" w:hAnsi="Aptos Narrow"/>
          <w:sz w:val="20"/>
          <w:szCs w:val="20"/>
          <w:lang w:val="hr-HR"/>
        </w:rPr>
        <w:t>BJELOVARSKO</w:t>
      </w:r>
      <w:r w:rsidR="00FE7697" w:rsidRPr="00295081">
        <w:rPr>
          <w:rFonts w:ascii="Aptos Narrow" w:hAnsi="Aptos Narrow"/>
          <w:spacing w:val="-14"/>
          <w:sz w:val="20"/>
          <w:szCs w:val="20"/>
          <w:lang w:val="hr-HR"/>
        </w:rPr>
        <w:t xml:space="preserve"> - B</w:t>
      </w:r>
      <w:r w:rsidR="00FE7697" w:rsidRPr="00295081">
        <w:rPr>
          <w:rFonts w:ascii="Aptos Narrow" w:hAnsi="Aptos Narrow"/>
          <w:sz w:val="20"/>
          <w:szCs w:val="20"/>
          <w:lang w:val="hr-HR"/>
        </w:rPr>
        <w:t>ILOGORSKA</w:t>
      </w:r>
      <w:r w:rsidR="00FE7697" w:rsidRPr="00295081">
        <w:rPr>
          <w:rFonts w:ascii="Aptos Narrow" w:hAnsi="Aptos Narrow"/>
          <w:spacing w:val="-14"/>
          <w:sz w:val="20"/>
          <w:szCs w:val="20"/>
          <w:lang w:val="hr-HR"/>
        </w:rPr>
        <w:t xml:space="preserve"> </w:t>
      </w:r>
      <w:r w:rsidR="00FE7697" w:rsidRPr="00295081">
        <w:rPr>
          <w:rFonts w:ascii="Aptos Narrow" w:hAnsi="Aptos Narrow"/>
          <w:sz w:val="20"/>
          <w:szCs w:val="20"/>
          <w:lang w:val="hr-HR"/>
        </w:rPr>
        <w:t>ŽUPANIJA</w:t>
      </w:r>
    </w:p>
    <w:p w14:paraId="656B52BA" w14:textId="337BD09F" w:rsidR="00295081" w:rsidRPr="00295081" w:rsidRDefault="00295081" w:rsidP="00295081">
      <w:pPr>
        <w:ind w:right="12420"/>
        <w:jc w:val="center"/>
        <w:rPr>
          <w:rFonts w:ascii="Aptos Narrow" w:hAnsi="Aptos Narrow"/>
          <w:sz w:val="20"/>
          <w:szCs w:val="20"/>
          <w:lang w:val="hr-HR"/>
        </w:rPr>
      </w:pPr>
      <w:r w:rsidRPr="00295081">
        <w:rPr>
          <w:rFonts w:ascii="Aptos Narrow" w:hAnsi="Aptos Narrow"/>
          <w:sz w:val="20"/>
          <w:szCs w:val="20"/>
          <w:lang w:val="hr-HR"/>
        </w:rPr>
        <w:t xml:space="preserve">     </w:t>
      </w:r>
      <w:r w:rsidR="00FE7697" w:rsidRPr="00295081">
        <w:rPr>
          <w:rFonts w:ascii="Aptos Narrow" w:hAnsi="Aptos Narrow"/>
          <w:sz w:val="20"/>
          <w:szCs w:val="20"/>
          <w:lang w:val="hr-HR"/>
        </w:rPr>
        <w:t xml:space="preserve">OPĆINA SIRAČ </w:t>
      </w:r>
    </w:p>
    <w:p w14:paraId="687DF5A0" w14:textId="325B60EC" w:rsidR="00FE7697" w:rsidRPr="00295081" w:rsidRDefault="00295081" w:rsidP="00295081">
      <w:pPr>
        <w:ind w:right="12420"/>
        <w:jc w:val="center"/>
        <w:rPr>
          <w:rFonts w:ascii="Aptos Narrow" w:hAnsi="Aptos Narrow"/>
          <w:sz w:val="20"/>
          <w:szCs w:val="20"/>
          <w:lang w:val="hr-HR"/>
        </w:rPr>
      </w:pPr>
      <w:r w:rsidRPr="00295081">
        <w:rPr>
          <w:rFonts w:ascii="Aptos Narrow" w:hAnsi="Aptos Narrow"/>
          <w:sz w:val="20"/>
          <w:szCs w:val="20"/>
          <w:lang w:val="hr-HR"/>
        </w:rPr>
        <w:t xml:space="preserve">      </w:t>
      </w:r>
      <w:r w:rsidR="00FE7697" w:rsidRPr="00295081">
        <w:rPr>
          <w:rFonts w:ascii="Aptos Narrow" w:hAnsi="Aptos Narrow"/>
          <w:sz w:val="20"/>
          <w:szCs w:val="20"/>
          <w:lang w:val="hr-HR"/>
        </w:rPr>
        <w:t>OPĆINSKO VIJE</w:t>
      </w:r>
      <w:r w:rsidRPr="00295081">
        <w:rPr>
          <w:rFonts w:ascii="Aptos Narrow" w:hAnsi="Aptos Narrow"/>
          <w:sz w:val="20"/>
          <w:szCs w:val="20"/>
          <w:lang w:val="hr-HR"/>
        </w:rPr>
        <w:t>ĆE</w:t>
      </w:r>
    </w:p>
    <w:p w14:paraId="560CA9D5" w14:textId="77777777" w:rsidR="00295081" w:rsidRPr="00295081" w:rsidRDefault="00295081" w:rsidP="00295081">
      <w:pPr>
        <w:ind w:right="12420"/>
        <w:jc w:val="center"/>
        <w:rPr>
          <w:rFonts w:ascii="Aptos Narrow" w:hAnsi="Aptos Narrow"/>
          <w:sz w:val="20"/>
          <w:szCs w:val="20"/>
          <w:lang w:val="hr-HR"/>
        </w:rPr>
      </w:pPr>
    </w:p>
    <w:p w14:paraId="42FB55C8" w14:textId="6105836F" w:rsidR="00FE7697" w:rsidRPr="00295081" w:rsidRDefault="00FE7697" w:rsidP="00FE7697">
      <w:pPr>
        <w:ind w:right="104"/>
        <w:jc w:val="both"/>
        <w:rPr>
          <w:rFonts w:ascii="Aptos Narrow" w:hAnsi="Aptos Narrow"/>
          <w:sz w:val="20"/>
          <w:lang w:val="pl-PL"/>
        </w:rPr>
      </w:pPr>
      <w:r w:rsidRPr="005F6835">
        <w:rPr>
          <w:rFonts w:ascii="Aptos Narrow" w:hAnsi="Aptos Narrow"/>
          <w:sz w:val="20"/>
          <w:lang w:val="hr-HR"/>
        </w:rPr>
        <w:t xml:space="preserve">Temeljem članka 76., članka 89. i članka 163. stavak 5. </w:t>
      </w:r>
      <w:r w:rsidRPr="00295081">
        <w:rPr>
          <w:rFonts w:ascii="Aptos Narrow" w:hAnsi="Aptos Narrow"/>
          <w:sz w:val="20"/>
          <w:lang w:val="pl-PL"/>
        </w:rPr>
        <w:t>Zakona o proračunu (»Narodne novine«, broj 144/21) te članka 4.</w:t>
      </w:r>
      <w:r w:rsidRPr="00295081">
        <w:rPr>
          <w:rFonts w:ascii="Aptos Narrow" w:hAnsi="Aptos Narrow"/>
          <w:spacing w:val="40"/>
          <w:sz w:val="20"/>
          <w:lang w:val="pl-PL"/>
        </w:rPr>
        <w:t xml:space="preserve"> </w:t>
      </w:r>
      <w:r w:rsidRPr="00295081">
        <w:rPr>
          <w:rFonts w:ascii="Aptos Narrow" w:hAnsi="Aptos Narrow"/>
          <w:sz w:val="20"/>
          <w:lang w:val="pl-PL"/>
        </w:rPr>
        <w:t>i 55. Pravilnika o polugodišnjem i godišnjem izvještaju o izvršenju proračuna (»Narodne novine«, broj 85/23) i članka 32. Statuta Općine Sirač (»Županijski glasnik Bjelovarsko-bilogorske županije«, broj 19/09, 06/10, 03/13, 01/18, 03/21), Općinsko vijeće Općine Sirač na svojoj 12. sjednici održanoj 08.06.2026. godine donosi:</w:t>
      </w:r>
    </w:p>
    <w:p w14:paraId="3F16B2BF" w14:textId="638520F9" w:rsidR="00FE7697" w:rsidRPr="005F6835" w:rsidRDefault="00FE7697" w:rsidP="005F6835">
      <w:pPr>
        <w:spacing w:before="184"/>
        <w:ind w:left="5992" w:right="5130"/>
        <w:jc w:val="center"/>
        <w:rPr>
          <w:rFonts w:ascii="Aptos Narrow" w:hAnsi="Aptos Narrow"/>
          <w:b/>
          <w:lang w:val="pl-PL"/>
        </w:rPr>
      </w:pPr>
      <w:r w:rsidRPr="005F6835">
        <w:rPr>
          <w:rFonts w:ascii="Aptos Narrow" w:hAnsi="Aptos Narrow"/>
          <w:b/>
          <w:lang w:val="pl-PL"/>
        </w:rPr>
        <w:t>IZVRŠENJE</w:t>
      </w:r>
      <w:r w:rsidRPr="005F6835">
        <w:rPr>
          <w:rFonts w:ascii="Aptos Narrow" w:hAnsi="Aptos Narrow"/>
          <w:b/>
          <w:spacing w:val="-13"/>
          <w:lang w:val="pl-PL"/>
        </w:rPr>
        <w:t xml:space="preserve"> </w:t>
      </w:r>
      <w:r w:rsidRPr="005F6835">
        <w:rPr>
          <w:rFonts w:ascii="Aptos Narrow" w:hAnsi="Aptos Narrow"/>
          <w:b/>
          <w:lang w:val="pl-PL"/>
        </w:rPr>
        <w:t>PRORAČUNA</w:t>
      </w:r>
      <w:r w:rsidRPr="005F6835">
        <w:rPr>
          <w:rFonts w:ascii="Aptos Narrow" w:hAnsi="Aptos Narrow"/>
          <w:b/>
          <w:spacing w:val="-12"/>
          <w:lang w:val="pl-PL"/>
        </w:rPr>
        <w:t xml:space="preserve"> </w:t>
      </w:r>
      <w:r w:rsidRPr="005F6835">
        <w:rPr>
          <w:rFonts w:ascii="Aptos Narrow" w:hAnsi="Aptos Narrow"/>
          <w:b/>
          <w:lang w:val="pl-PL"/>
        </w:rPr>
        <w:t>OPĆINE</w:t>
      </w:r>
      <w:r w:rsidRPr="005F6835">
        <w:rPr>
          <w:rFonts w:ascii="Aptos Narrow" w:hAnsi="Aptos Narrow"/>
          <w:b/>
          <w:spacing w:val="-13"/>
          <w:lang w:val="pl-PL"/>
        </w:rPr>
        <w:t xml:space="preserve"> </w:t>
      </w:r>
      <w:r w:rsidRPr="005F6835">
        <w:rPr>
          <w:rFonts w:ascii="Aptos Narrow" w:hAnsi="Aptos Narrow"/>
          <w:b/>
          <w:lang w:val="pl-PL"/>
        </w:rPr>
        <w:t>SIRAČ ZA 2025.GODINU</w:t>
      </w:r>
    </w:p>
    <w:p w14:paraId="64D4221A" w14:textId="77777777" w:rsidR="00FE7697" w:rsidRPr="00295081" w:rsidRDefault="00FE7697" w:rsidP="005F6835">
      <w:pPr>
        <w:spacing w:before="167"/>
        <w:ind w:left="266"/>
        <w:jc w:val="center"/>
        <w:rPr>
          <w:rFonts w:ascii="Aptos Narrow" w:hAnsi="Aptos Narrow"/>
          <w:sz w:val="20"/>
          <w:lang w:val="pl-PL"/>
        </w:rPr>
      </w:pPr>
      <w:r w:rsidRPr="00295081">
        <w:rPr>
          <w:rFonts w:ascii="Aptos Narrow" w:hAnsi="Aptos Narrow"/>
          <w:sz w:val="20"/>
          <w:lang w:val="pl-PL"/>
        </w:rPr>
        <w:t>Članak</w:t>
      </w:r>
      <w:r w:rsidRPr="00295081">
        <w:rPr>
          <w:rFonts w:ascii="Aptos Narrow" w:hAnsi="Aptos Narrow"/>
          <w:spacing w:val="-4"/>
          <w:sz w:val="20"/>
          <w:lang w:val="pl-PL"/>
        </w:rPr>
        <w:t xml:space="preserve"> </w:t>
      </w:r>
      <w:r w:rsidRPr="00295081">
        <w:rPr>
          <w:rFonts w:ascii="Aptos Narrow" w:hAnsi="Aptos Narrow"/>
          <w:spacing w:val="-5"/>
          <w:sz w:val="20"/>
          <w:lang w:val="pl-PL"/>
        </w:rPr>
        <w:t>1.</w:t>
      </w:r>
    </w:p>
    <w:tbl>
      <w:tblPr>
        <w:tblW w:w="15300" w:type="dxa"/>
        <w:tblCellMar>
          <w:left w:w="0" w:type="dxa"/>
          <w:right w:w="0" w:type="dxa"/>
        </w:tblCellMar>
        <w:tblLook w:val="04A0" w:firstRow="1" w:lastRow="0" w:firstColumn="1" w:lastColumn="0" w:noHBand="0" w:noVBand="1"/>
      </w:tblPr>
      <w:tblGrid>
        <w:gridCol w:w="6216"/>
        <w:gridCol w:w="1801"/>
        <w:gridCol w:w="2079"/>
        <w:gridCol w:w="2000"/>
        <w:gridCol w:w="1203"/>
        <w:gridCol w:w="1063"/>
        <w:gridCol w:w="938"/>
      </w:tblGrid>
      <w:tr w:rsidR="007333EC" w:rsidRPr="005F6835" w14:paraId="11830290" w14:textId="77777777" w:rsidTr="005F6835">
        <w:trPr>
          <w:trHeight w:val="497"/>
        </w:trPr>
        <w:tc>
          <w:tcPr>
            <w:tcW w:w="14362" w:type="dxa"/>
            <w:gridSpan w:val="6"/>
            <w:tcBorders>
              <w:top w:val="nil"/>
              <w:left w:val="nil"/>
              <w:bottom w:val="nil"/>
              <w:right w:val="nil"/>
            </w:tcBorders>
            <w:noWrap/>
            <w:tcMar>
              <w:top w:w="15" w:type="dxa"/>
              <w:left w:w="15" w:type="dxa"/>
              <w:bottom w:w="0" w:type="dxa"/>
              <w:right w:w="15" w:type="dxa"/>
            </w:tcMar>
            <w:vAlign w:val="center"/>
            <w:hideMark/>
          </w:tcPr>
          <w:p w14:paraId="3FE2C11E" w14:textId="2EAEE4A2" w:rsidR="007333EC" w:rsidRPr="00295081" w:rsidRDefault="00FE7697" w:rsidP="005F6835">
            <w:pPr>
              <w:jc w:val="center"/>
              <w:rPr>
                <w:rFonts w:ascii="Aptos Narrow" w:hAnsi="Aptos Narrow"/>
                <w:b/>
                <w:bCs/>
                <w:color w:val="000000"/>
                <w:sz w:val="36"/>
                <w:szCs w:val="36"/>
                <w:lang w:val="pl-PL"/>
              </w:rPr>
            </w:pPr>
            <w:r w:rsidRPr="00295081">
              <w:rPr>
                <w:rFonts w:ascii="Aptos Narrow" w:hAnsi="Aptos Narrow"/>
                <w:b/>
                <w:bCs/>
                <w:sz w:val="20"/>
                <w:lang w:val="pl-PL"/>
              </w:rPr>
              <w:t>Godišnji</w:t>
            </w:r>
            <w:r w:rsidRPr="00295081">
              <w:rPr>
                <w:rFonts w:ascii="Aptos Narrow" w:hAnsi="Aptos Narrow"/>
                <w:b/>
                <w:bCs/>
                <w:spacing w:val="-10"/>
                <w:sz w:val="20"/>
                <w:lang w:val="pl-PL"/>
              </w:rPr>
              <w:t xml:space="preserve"> </w:t>
            </w:r>
            <w:r w:rsidRPr="00295081">
              <w:rPr>
                <w:rFonts w:ascii="Aptos Narrow" w:hAnsi="Aptos Narrow"/>
                <w:b/>
                <w:bCs/>
                <w:sz w:val="20"/>
                <w:lang w:val="pl-PL"/>
              </w:rPr>
              <w:t>izvještaj</w:t>
            </w:r>
            <w:r w:rsidRPr="00295081">
              <w:rPr>
                <w:rFonts w:ascii="Aptos Narrow" w:hAnsi="Aptos Narrow"/>
                <w:b/>
                <w:bCs/>
                <w:spacing w:val="-6"/>
                <w:sz w:val="20"/>
                <w:lang w:val="pl-PL"/>
              </w:rPr>
              <w:t xml:space="preserve"> </w:t>
            </w:r>
            <w:r w:rsidRPr="00295081">
              <w:rPr>
                <w:rFonts w:ascii="Aptos Narrow" w:hAnsi="Aptos Narrow"/>
                <w:b/>
                <w:bCs/>
                <w:sz w:val="20"/>
                <w:lang w:val="pl-PL"/>
              </w:rPr>
              <w:t>o</w:t>
            </w:r>
            <w:r w:rsidRPr="00295081">
              <w:rPr>
                <w:rFonts w:ascii="Aptos Narrow" w:hAnsi="Aptos Narrow"/>
                <w:b/>
                <w:bCs/>
                <w:spacing w:val="-4"/>
                <w:sz w:val="20"/>
                <w:lang w:val="pl-PL"/>
              </w:rPr>
              <w:t xml:space="preserve"> </w:t>
            </w:r>
            <w:r w:rsidRPr="00295081">
              <w:rPr>
                <w:rFonts w:ascii="Aptos Narrow" w:hAnsi="Aptos Narrow"/>
                <w:b/>
                <w:bCs/>
                <w:sz w:val="20"/>
                <w:lang w:val="pl-PL"/>
              </w:rPr>
              <w:t>izvršenju</w:t>
            </w:r>
            <w:r w:rsidRPr="00295081">
              <w:rPr>
                <w:rFonts w:ascii="Aptos Narrow" w:hAnsi="Aptos Narrow"/>
                <w:b/>
                <w:bCs/>
                <w:spacing w:val="-8"/>
                <w:sz w:val="20"/>
                <w:lang w:val="pl-PL"/>
              </w:rPr>
              <w:t xml:space="preserve"> </w:t>
            </w:r>
            <w:r w:rsidRPr="00295081">
              <w:rPr>
                <w:rFonts w:ascii="Aptos Narrow" w:hAnsi="Aptos Narrow"/>
                <w:b/>
                <w:bCs/>
                <w:sz w:val="20"/>
                <w:lang w:val="pl-PL"/>
              </w:rPr>
              <w:t>Proračuna</w:t>
            </w:r>
            <w:r w:rsidRPr="00295081">
              <w:rPr>
                <w:rFonts w:ascii="Aptos Narrow" w:hAnsi="Aptos Narrow"/>
                <w:b/>
                <w:bCs/>
                <w:spacing w:val="-5"/>
                <w:sz w:val="20"/>
                <w:lang w:val="pl-PL"/>
              </w:rPr>
              <w:t xml:space="preserve"> </w:t>
            </w:r>
            <w:r w:rsidRPr="00295081">
              <w:rPr>
                <w:rFonts w:ascii="Aptos Narrow" w:hAnsi="Aptos Narrow"/>
                <w:b/>
                <w:bCs/>
                <w:sz w:val="20"/>
                <w:lang w:val="pl-PL"/>
              </w:rPr>
              <w:t>Općine</w:t>
            </w:r>
            <w:r w:rsidRPr="00295081">
              <w:rPr>
                <w:rFonts w:ascii="Aptos Narrow" w:hAnsi="Aptos Narrow"/>
                <w:b/>
                <w:bCs/>
                <w:spacing w:val="-7"/>
                <w:sz w:val="20"/>
                <w:lang w:val="pl-PL"/>
              </w:rPr>
              <w:t xml:space="preserve"> </w:t>
            </w:r>
            <w:r w:rsidRPr="00295081">
              <w:rPr>
                <w:rFonts w:ascii="Aptos Narrow" w:hAnsi="Aptos Narrow"/>
                <w:b/>
                <w:bCs/>
                <w:sz w:val="20"/>
                <w:lang w:val="pl-PL"/>
              </w:rPr>
              <w:t>Sirač</w:t>
            </w:r>
            <w:r w:rsidRPr="00295081">
              <w:rPr>
                <w:rFonts w:ascii="Aptos Narrow" w:hAnsi="Aptos Narrow"/>
                <w:b/>
                <w:bCs/>
                <w:spacing w:val="-6"/>
                <w:sz w:val="20"/>
                <w:lang w:val="pl-PL"/>
              </w:rPr>
              <w:t xml:space="preserve"> </w:t>
            </w:r>
            <w:r w:rsidRPr="00295081">
              <w:rPr>
                <w:rFonts w:ascii="Aptos Narrow" w:hAnsi="Aptos Narrow"/>
                <w:b/>
                <w:bCs/>
                <w:sz w:val="20"/>
                <w:lang w:val="pl-PL"/>
              </w:rPr>
              <w:t>za</w:t>
            </w:r>
            <w:r w:rsidRPr="00295081">
              <w:rPr>
                <w:rFonts w:ascii="Aptos Narrow" w:hAnsi="Aptos Narrow"/>
                <w:b/>
                <w:bCs/>
                <w:spacing w:val="-7"/>
                <w:sz w:val="20"/>
                <w:lang w:val="pl-PL"/>
              </w:rPr>
              <w:t xml:space="preserve"> </w:t>
            </w:r>
            <w:r w:rsidRPr="00295081">
              <w:rPr>
                <w:rFonts w:ascii="Aptos Narrow" w:hAnsi="Aptos Narrow"/>
                <w:b/>
                <w:bCs/>
                <w:sz w:val="20"/>
                <w:lang w:val="pl-PL"/>
              </w:rPr>
              <w:t>2025.</w:t>
            </w:r>
            <w:r w:rsidRPr="00295081">
              <w:rPr>
                <w:rFonts w:ascii="Aptos Narrow" w:hAnsi="Aptos Narrow"/>
                <w:b/>
                <w:bCs/>
                <w:spacing w:val="-7"/>
                <w:sz w:val="20"/>
                <w:lang w:val="pl-PL"/>
              </w:rPr>
              <w:t xml:space="preserve"> </w:t>
            </w:r>
            <w:r w:rsidRPr="00295081">
              <w:rPr>
                <w:rFonts w:ascii="Aptos Narrow" w:hAnsi="Aptos Narrow"/>
                <w:b/>
                <w:bCs/>
                <w:sz w:val="20"/>
                <w:lang w:val="pl-PL"/>
              </w:rPr>
              <w:t>godinu</w:t>
            </w:r>
            <w:r w:rsidRPr="00295081">
              <w:rPr>
                <w:rFonts w:ascii="Aptos Narrow" w:hAnsi="Aptos Narrow"/>
                <w:b/>
                <w:bCs/>
                <w:spacing w:val="-1"/>
                <w:sz w:val="20"/>
                <w:lang w:val="pl-PL"/>
              </w:rPr>
              <w:t xml:space="preserve"> </w:t>
            </w:r>
            <w:r w:rsidRPr="00295081">
              <w:rPr>
                <w:rFonts w:ascii="Aptos Narrow" w:hAnsi="Aptos Narrow"/>
                <w:b/>
                <w:bCs/>
                <w:sz w:val="20"/>
                <w:lang w:val="pl-PL"/>
              </w:rPr>
              <w:t>ostvaren</w:t>
            </w:r>
            <w:r w:rsidRPr="00295081">
              <w:rPr>
                <w:rFonts w:ascii="Aptos Narrow" w:hAnsi="Aptos Narrow"/>
                <w:b/>
                <w:bCs/>
                <w:spacing w:val="-6"/>
                <w:sz w:val="20"/>
                <w:lang w:val="pl-PL"/>
              </w:rPr>
              <w:t xml:space="preserve"> </w:t>
            </w:r>
            <w:r w:rsidRPr="00295081">
              <w:rPr>
                <w:rFonts w:ascii="Aptos Narrow" w:hAnsi="Aptos Narrow"/>
                <w:b/>
                <w:bCs/>
                <w:sz w:val="20"/>
                <w:lang w:val="pl-PL"/>
              </w:rPr>
              <w:t>je</w:t>
            </w:r>
            <w:r w:rsidRPr="00295081">
              <w:rPr>
                <w:rFonts w:ascii="Aptos Narrow" w:hAnsi="Aptos Narrow"/>
                <w:b/>
                <w:bCs/>
                <w:spacing w:val="-6"/>
                <w:sz w:val="20"/>
                <w:lang w:val="pl-PL"/>
              </w:rPr>
              <w:t xml:space="preserve"> </w:t>
            </w:r>
            <w:r w:rsidRPr="00295081">
              <w:rPr>
                <w:rFonts w:ascii="Aptos Narrow" w:hAnsi="Aptos Narrow"/>
                <w:b/>
                <w:bCs/>
                <w:sz w:val="20"/>
                <w:lang w:val="pl-PL"/>
              </w:rPr>
              <w:t>kako</w:t>
            </w:r>
            <w:r w:rsidRPr="00295081">
              <w:rPr>
                <w:rFonts w:ascii="Aptos Narrow" w:hAnsi="Aptos Narrow"/>
                <w:b/>
                <w:bCs/>
                <w:spacing w:val="-4"/>
                <w:sz w:val="20"/>
                <w:lang w:val="pl-PL"/>
              </w:rPr>
              <w:t xml:space="preserve"> </w:t>
            </w:r>
            <w:r w:rsidRPr="00295081">
              <w:rPr>
                <w:rFonts w:ascii="Aptos Narrow" w:hAnsi="Aptos Narrow"/>
                <w:b/>
                <w:bCs/>
                <w:spacing w:val="-2"/>
                <w:sz w:val="20"/>
                <w:lang w:val="pl-PL"/>
              </w:rPr>
              <w:t>slijedi:</w:t>
            </w:r>
          </w:p>
        </w:tc>
        <w:tc>
          <w:tcPr>
            <w:tcW w:w="938" w:type="dxa"/>
            <w:tcBorders>
              <w:top w:val="nil"/>
              <w:left w:val="nil"/>
              <w:bottom w:val="nil"/>
              <w:right w:val="nil"/>
            </w:tcBorders>
            <w:noWrap/>
            <w:tcMar>
              <w:top w:w="15" w:type="dxa"/>
              <w:left w:w="15" w:type="dxa"/>
              <w:bottom w:w="0" w:type="dxa"/>
              <w:right w:w="15" w:type="dxa"/>
            </w:tcMar>
            <w:vAlign w:val="center"/>
            <w:hideMark/>
          </w:tcPr>
          <w:p w14:paraId="791764CD" w14:textId="77777777" w:rsidR="007333EC" w:rsidRPr="00295081" w:rsidRDefault="007333EC" w:rsidP="005F6835">
            <w:pPr>
              <w:jc w:val="center"/>
              <w:rPr>
                <w:rFonts w:ascii="Aptos Narrow" w:hAnsi="Aptos Narrow"/>
                <w:b/>
                <w:bCs/>
                <w:color w:val="000000"/>
                <w:sz w:val="36"/>
                <w:szCs w:val="36"/>
                <w:lang w:val="pl-PL"/>
              </w:rPr>
            </w:pPr>
          </w:p>
        </w:tc>
      </w:tr>
      <w:tr w:rsidR="007333EC" w:rsidRPr="00295081" w14:paraId="60FC579B" w14:textId="77777777" w:rsidTr="005F6835">
        <w:trPr>
          <w:trHeight w:val="388"/>
        </w:trPr>
        <w:tc>
          <w:tcPr>
            <w:tcW w:w="0" w:type="auto"/>
            <w:gridSpan w:val="6"/>
            <w:tcBorders>
              <w:top w:val="nil"/>
              <w:left w:val="nil"/>
              <w:bottom w:val="nil"/>
              <w:right w:val="nil"/>
            </w:tcBorders>
            <w:noWrap/>
            <w:tcMar>
              <w:top w:w="15" w:type="dxa"/>
              <w:left w:w="15" w:type="dxa"/>
              <w:bottom w:w="0" w:type="dxa"/>
              <w:right w:w="15" w:type="dxa"/>
            </w:tcMar>
            <w:vAlign w:val="center"/>
            <w:hideMark/>
          </w:tcPr>
          <w:p w14:paraId="6A060BFA" w14:textId="77777777" w:rsidR="007333EC" w:rsidRPr="00295081" w:rsidRDefault="007333EC">
            <w:pPr>
              <w:rPr>
                <w:rFonts w:ascii="Aptos Narrow" w:hAnsi="Aptos Narrow"/>
                <w:color w:val="000000"/>
                <w:sz w:val="28"/>
                <w:szCs w:val="28"/>
              </w:rPr>
            </w:pPr>
            <w:r w:rsidRPr="00295081">
              <w:rPr>
                <w:rFonts w:ascii="Aptos Narrow" w:hAnsi="Aptos Narrow"/>
                <w:color w:val="000000"/>
                <w:sz w:val="28"/>
                <w:szCs w:val="28"/>
              </w:rPr>
              <w:t>I. OPĆI DIO - SAŽETAK</w:t>
            </w:r>
          </w:p>
        </w:tc>
        <w:tc>
          <w:tcPr>
            <w:tcW w:w="0" w:type="auto"/>
            <w:tcBorders>
              <w:top w:val="nil"/>
              <w:left w:val="nil"/>
              <w:bottom w:val="nil"/>
              <w:right w:val="nil"/>
            </w:tcBorders>
            <w:noWrap/>
            <w:tcMar>
              <w:top w:w="15" w:type="dxa"/>
              <w:left w:w="15" w:type="dxa"/>
              <w:bottom w:w="0" w:type="dxa"/>
              <w:right w:w="15" w:type="dxa"/>
            </w:tcMar>
            <w:vAlign w:val="center"/>
            <w:hideMark/>
          </w:tcPr>
          <w:p w14:paraId="05066278" w14:textId="77777777" w:rsidR="007333EC" w:rsidRPr="00295081" w:rsidRDefault="007333EC">
            <w:pPr>
              <w:rPr>
                <w:rFonts w:ascii="Aptos Narrow" w:hAnsi="Aptos Narrow"/>
                <w:color w:val="000000"/>
                <w:sz w:val="28"/>
                <w:szCs w:val="28"/>
              </w:rPr>
            </w:pPr>
          </w:p>
        </w:tc>
      </w:tr>
      <w:tr w:rsidR="007333EC" w14:paraId="56040D86" w14:textId="77777777" w:rsidTr="005F6835">
        <w:trPr>
          <w:trHeight w:val="105"/>
        </w:trPr>
        <w:tc>
          <w:tcPr>
            <w:tcW w:w="6216" w:type="dxa"/>
            <w:tcBorders>
              <w:top w:val="nil"/>
              <w:left w:val="nil"/>
              <w:bottom w:val="nil"/>
              <w:right w:val="nil"/>
            </w:tcBorders>
            <w:tcMar>
              <w:top w:w="15" w:type="dxa"/>
              <w:left w:w="15" w:type="dxa"/>
              <w:bottom w:w="0" w:type="dxa"/>
              <w:right w:w="15" w:type="dxa"/>
            </w:tcMar>
            <w:vAlign w:val="bottom"/>
            <w:hideMark/>
          </w:tcPr>
          <w:p w14:paraId="4BB9B01F" w14:textId="77777777" w:rsidR="007333EC" w:rsidRDefault="007333EC">
            <w:pPr>
              <w:rPr>
                <w:sz w:val="20"/>
                <w:szCs w:val="20"/>
              </w:rPr>
            </w:pPr>
          </w:p>
        </w:tc>
        <w:tc>
          <w:tcPr>
            <w:tcW w:w="1801" w:type="dxa"/>
            <w:tcBorders>
              <w:top w:val="nil"/>
              <w:left w:val="nil"/>
              <w:bottom w:val="nil"/>
              <w:right w:val="nil"/>
            </w:tcBorders>
            <w:tcMar>
              <w:top w:w="15" w:type="dxa"/>
              <w:left w:w="15" w:type="dxa"/>
              <w:bottom w:w="0" w:type="dxa"/>
              <w:right w:w="15" w:type="dxa"/>
            </w:tcMar>
            <w:vAlign w:val="bottom"/>
            <w:hideMark/>
          </w:tcPr>
          <w:p w14:paraId="2DA674CC" w14:textId="77777777" w:rsidR="007333EC" w:rsidRDefault="007333EC">
            <w:pPr>
              <w:rPr>
                <w:sz w:val="20"/>
                <w:szCs w:val="20"/>
              </w:rPr>
            </w:pPr>
          </w:p>
        </w:tc>
        <w:tc>
          <w:tcPr>
            <w:tcW w:w="2079" w:type="dxa"/>
            <w:tcBorders>
              <w:top w:val="nil"/>
              <w:left w:val="nil"/>
              <w:bottom w:val="nil"/>
              <w:right w:val="nil"/>
            </w:tcBorders>
            <w:tcMar>
              <w:top w:w="15" w:type="dxa"/>
              <w:left w:w="15" w:type="dxa"/>
              <w:bottom w:w="0" w:type="dxa"/>
              <w:right w:w="15" w:type="dxa"/>
            </w:tcMar>
            <w:vAlign w:val="bottom"/>
            <w:hideMark/>
          </w:tcPr>
          <w:p w14:paraId="65DB8049" w14:textId="77777777" w:rsidR="007333EC" w:rsidRDefault="007333EC">
            <w:pPr>
              <w:jc w:val="right"/>
              <w:rPr>
                <w:sz w:val="20"/>
                <w:szCs w:val="20"/>
              </w:rPr>
            </w:pPr>
          </w:p>
        </w:tc>
        <w:tc>
          <w:tcPr>
            <w:tcW w:w="2000" w:type="dxa"/>
            <w:tcBorders>
              <w:top w:val="nil"/>
              <w:left w:val="nil"/>
              <w:bottom w:val="nil"/>
              <w:right w:val="nil"/>
            </w:tcBorders>
            <w:tcMar>
              <w:top w:w="15" w:type="dxa"/>
              <w:left w:w="15" w:type="dxa"/>
              <w:bottom w:w="0" w:type="dxa"/>
              <w:right w:w="15" w:type="dxa"/>
            </w:tcMar>
            <w:vAlign w:val="bottom"/>
            <w:hideMark/>
          </w:tcPr>
          <w:p w14:paraId="30D569FB" w14:textId="77777777" w:rsidR="007333EC" w:rsidRDefault="007333EC">
            <w:pPr>
              <w:jc w:val="right"/>
              <w:rPr>
                <w:sz w:val="20"/>
                <w:szCs w:val="20"/>
              </w:rPr>
            </w:pPr>
          </w:p>
        </w:tc>
        <w:tc>
          <w:tcPr>
            <w:tcW w:w="1203" w:type="dxa"/>
            <w:tcBorders>
              <w:top w:val="nil"/>
              <w:left w:val="nil"/>
              <w:bottom w:val="nil"/>
              <w:right w:val="nil"/>
            </w:tcBorders>
            <w:tcMar>
              <w:top w:w="15" w:type="dxa"/>
              <w:left w:w="15" w:type="dxa"/>
              <w:bottom w:w="0" w:type="dxa"/>
              <w:right w:w="15" w:type="dxa"/>
            </w:tcMar>
            <w:vAlign w:val="bottom"/>
            <w:hideMark/>
          </w:tcPr>
          <w:p w14:paraId="064F8686" w14:textId="77777777" w:rsidR="007333EC" w:rsidRDefault="007333EC">
            <w:pPr>
              <w:jc w:val="right"/>
              <w:rPr>
                <w:sz w:val="20"/>
                <w:szCs w:val="20"/>
              </w:rPr>
            </w:pPr>
          </w:p>
        </w:tc>
        <w:tc>
          <w:tcPr>
            <w:tcW w:w="1060" w:type="dxa"/>
            <w:tcBorders>
              <w:top w:val="nil"/>
              <w:left w:val="nil"/>
              <w:bottom w:val="nil"/>
              <w:right w:val="nil"/>
            </w:tcBorders>
            <w:tcMar>
              <w:top w:w="15" w:type="dxa"/>
              <w:left w:w="15" w:type="dxa"/>
              <w:bottom w:w="0" w:type="dxa"/>
              <w:right w:w="15" w:type="dxa"/>
            </w:tcMar>
            <w:vAlign w:val="bottom"/>
            <w:hideMark/>
          </w:tcPr>
          <w:p w14:paraId="33E868F8" w14:textId="77777777" w:rsidR="007333EC" w:rsidRDefault="007333EC">
            <w:pPr>
              <w:jc w:val="right"/>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60FC4F6" w14:textId="77777777" w:rsidR="007333EC" w:rsidRDefault="007333EC">
            <w:pPr>
              <w:jc w:val="right"/>
              <w:rPr>
                <w:sz w:val="20"/>
                <w:szCs w:val="20"/>
              </w:rPr>
            </w:pPr>
          </w:p>
        </w:tc>
      </w:tr>
      <w:tr w:rsidR="007333EC" w:rsidRPr="00295081" w14:paraId="66A63515" w14:textId="77777777" w:rsidTr="005F6835">
        <w:trPr>
          <w:trHeight w:val="962"/>
        </w:trPr>
        <w:tc>
          <w:tcPr>
            <w:tcW w:w="6216"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87A6C4" w14:textId="77777777" w:rsidR="007333EC" w:rsidRPr="00295081" w:rsidRDefault="007333EC">
            <w:pPr>
              <w:jc w:val="center"/>
              <w:rPr>
                <w:rFonts w:ascii="Aptos Narrow" w:hAnsi="Aptos Narrow"/>
                <w:color w:val="000000"/>
                <w:sz w:val="22"/>
                <w:szCs w:val="22"/>
              </w:rPr>
            </w:pPr>
            <w:proofErr w:type="spellStart"/>
            <w:r w:rsidRPr="00295081">
              <w:rPr>
                <w:rFonts w:ascii="Aptos Narrow" w:hAnsi="Aptos Narrow"/>
                <w:color w:val="000000"/>
                <w:sz w:val="22"/>
                <w:szCs w:val="22"/>
              </w:rPr>
              <w:t>Razred</w:t>
            </w:r>
            <w:proofErr w:type="spellEnd"/>
            <w:r w:rsidRPr="00295081">
              <w:rPr>
                <w:rFonts w:ascii="Aptos Narrow" w:hAnsi="Aptos Narrow"/>
                <w:color w:val="000000"/>
                <w:sz w:val="22"/>
                <w:szCs w:val="22"/>
              </w:rPr>
              <w:t xml:space="preserve"> i </w:t>
            </w:r>
            <w:proofErr w:type="spellStart"/>
            <w:r w:rsidRPr="00295081">
              <w:rPr>
                <w:rFonts w:ascii="Aptos Narrow" w:hAnsi="Aptos Narrow"/>
                <w:color w:val="000000"/>
                <w:sz w:val="22"/>
                <w:szCs w:val="22"/>
              </w:rPr>
              <w:t>naziv</w:t>
            </w:r>
            <w:proofErr w:type="spellEnd"/>
          </w:p>
        </w:tc>
        <w:tc>
          <w:tcPr>
            <w:tcW w:w="1801"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15AC49" w14:textId="435F5720" w:rsidR="007333EC" w:rsidRPr="00295081" w:rsidRDefault="007333EC">
            <w:pPr>
              <w:jc w:val="center"/>
              <w:rPr>
                <w:rFonts w:ascii="Aptos Narrow" w:hAnsi="Aptos Narrow"/>
                <w:color w:val="000000"/>
                <w:sz w:val="22"/>
                <w:szCs w:val="22"/>
              </w:rPr>
            </w:pPr>
            <w:proofErr w:type="spellStart"/>
            <w:r w:rsidRPr="00295081">
              <w:rPr>
                <w:rFonts w:ascii="Aptos Narrow" w:hAnsi="Aptos Narrow"/>
                <w:color w:val="000000"/>
                <w:sz w:val="22"/>
                <w:szCs w:val="22"/>
              </w:rPr>
              <w:t>Izvršenje</w:t>
            </w:r>
            <w:proofErr w:type="spellEnd"/>
            <w:r w:rsidRPr="00295081">
              <w:rPr>
                <w:rFonts w:ascii="Aptos Narrow" w:hAnsi="Aptos Narrow"/>
                <w:color w:val="000000"/>
                <w:sz w:val="22"/>
                <w:szCs w:val="22"/>
              </w:rPr>
              <w:br/>
              <w:t>1.1.2024.-31.12.2024.</w:t>
            </w:r>
          </w:p>
        </w:tc>
        <w:tc>
          <w:tcPr>
            <w:tcW w:w="2079"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7F2265" w14:textId="3B9E2CD5" w:rsidR="007333EC" w:rsidRPr="00295081" w:rsidRDefault="007333EC">
            <w:pPr>
              <w:jc w:val="center"/>
              <w:rPr>
                <w:rFonts w:ascii="Aptos Narrow" w:hAnsi="Aptos Narrow"/>
                <w:color w:val="000000"/>
                <w:sz w:val="22"/>
                <w:szCs w:val="22"/>
                <w:lang w:val="pl-PL"/>
              </w:rPr>
            </w:pPr>
            <w:r w:rsidRPr="00295081">
              <w:rPr>
                <w:rFonts w:ascii="Aptos Narrow" w:hAnsi="Aptos Narrow"/>
                <w:color w:val="000000"/>
                <w:sz w:val="22"/>
                <w:szCs w:val="22"/>
                <w:lang w:val="pl-PL"/>
              </w:rPr>
              <w:t>Izvorni plan/Rebalans</w:t>
            </w:r>
            <w:r w:rsidRPr="00295081">
              <w:rPr>
                <w:rFonts w:ascii="Aptos Narrow" w:hAnsi="Aptos Narrow"/>
                <w:color w:val="000000"/>
                <w:sz w:val="22"/>
                <w:szCs w:val="22"/>
                <w:lang w:val="pl-PL"/>
              </w:rPr>
              <w:br/>
              <w:t>V.Izmjene i dopune Proračuna za 2025.g</w:t>
            </w:r>
          </w:p>
        </w:tc>
        <w:tc>
          <w:tcPr>
            <w:tcW w:w="200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57472C" w14:textId="3E2AC8C9" w:rsidR="007333EC" w:rsidRPr="00295081" w:rsidRDefault="007333EC">
            <w:pPr>
              <w:jc w:val="center"/>
              <w:rPr>
                <w:rFonts w:ascii="Aptos Narrow" w:hAnsi="Aptos Narrow"/>
                <w:color w:val="000000"/>
                <w:sz w:val="22"/>
                <w:szCs w:val="22"/>
              </w:rPr>
            </w:pPr>
            <w:proofErr w:type="spellStart"/>
            <w:r w:rsidRPr="00295081">
              <w:rPr>
                <w:rFonts w:ascii="Aptos Narrow" w:hAnsi="Aptos Narrow"/>
                <w:color w:val="000000"/>
                <w:sz w:val="22"/>
                <w:szCs w:val="22"/>
              </w:rPr>
              <w:t>Izvršenje</w:t>
            </w:r>
            <w:proofErr w:type="spellEnd"/>
            <w:r w:rsidRPr="00295081">
              <w:rPr>
                <w:rFonts w:ascii="Aptos Narrow" w:hAnsi="Aptos Narrow"/>
                <w:color w:val="000000"/>
                <w:sz w:val="22"/>
                <w:szCs w:val="22"/>
              </w:rPr>
              <w:br/>
              <w:t>1.1.2025.-31.12.2025.</w:t>
            </w:r>
          </w:p>
        </w:tc>
        <w:tc>
          <w:tcPr>
            <w:tcW w:w="1203"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522B97" w14:textId="77777777" w:rsidR="007333EC" w:rsidRPr="00295081" w:rsidRDefault="007333EC">
            <w:pPr>
              <w:jc w:val="center"/>
              <w:rPr>
                <w:rFonts w:ascii="Aptos Narrow" w:hAnsi="Aptos Narrow"/>
                <w:color w:val="000000"/>
                <w:sz w:val="22"/>
                <w:szCs w:val="22"/>
              </w:rPr>
            </w:pPr>
            <w:proofErr w:type="spellStart"/>
            <w:r w:rsidRPr="00295081">
              <w:rPr>
                <w:rFonts w:ascii="Aptos Narrow" w:hAnsi="Aptos Narrow"/>
                <w:color w:val="000000"/>
                <w:sz w:val="22"/>
                <w:szCs w:val="22"/>
              </w:rPr>
              <w:t>Indeks</w:t>
            </w:r>
            <w:proofErr w:type="spellEnd"/>
            <w:r w:rsidRPr="00295081">
              <w:rPr>
                <w:rFonts w:ascii="Aptos Narrow" w:hAnsi="Aptos Narrow"/>
                <w:color w:val="000000"/>
                <w:sz w:val="22"/>
                <w:szCs w:val="22"/>
              </w:rPr>
              <w:br/>
            </w:r>
            <w:r w:rsidRPr="00295081">
              <w:rPr>
                <w:rFonts w:ascii="Aptos Narrow" w:hAnsi="Aptos Narrow"/>
                <w:color w:val="000000"/>
                <w:sz w:val="22"/>
                <w:szCs w:val="22"/>
              </w:rPr>
              <w:br/>
              <w:t>4/2*100</w:t>
            </w:r>
          </w:p>
        </w:tc>
        <w:tc>
          <w:tcPr>
            <w:tcW w:w="10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B5F1A12" w14:textId="77777777" w:rsidR="007333EC" w:rsidRPr="00295081" w:rsidRDefault="007333EC">
            <w:pPr>
              <w:jc w:val="center"/>
              <w:rPr>
                <w:rFonts w:ascii="Aptos Narrow" w:hAnsi="Aptos Narrow"/>
                <w:color w:val="000000"/>
                <w:sz w:val="22"/>
                <w:szCs w:val="22"/>
              </w:rPr>
            </w:pPr>
            <w:proofErr w:type="spellStart"/>
            <w:r w:rsidRPr="00295081">
              <w:rPr>
                <w:rFonts w:ascii="Aptos Narrow" w:hAnsi="Aptos Narrow"/>
                <w:color w:val="000000"/>
                <w:sz w:val="22"/>
                <w:szCs w:val="22"/>
              </w:rPr>
              <w:t>Indeks</w:t>
            </w:r>
            <w:proofErr w:type="spellEnd"/>
            <w:r w:rsidRPr="00295081">
              <w:rPr>
                <w:rFonts w:ascii="Aptos Narrow" w:hAnsi="Aptos Narrow"/>
                <w:color w:val="000000"/>
                <w:sz w:val="22"/>
                <w:szCs w:val="22"/>
              </w:rPr>
              <w:br/>
            </w:r>
            <w:r w:rsidRPr="00295081">
              <w:rPr>
                <w:rFonts w:ascii="Aptos Narrow" w:hAnsi="Aptos Narrow"/>
                <w:color w:val="000000"/>
                <w:sz w:val="22"/>
                <w:szCs w:val="22"/>
              </w:rPr>
              <w:br/>
              <w:t>4/3*100</w:t>
            </w:r>
          </w:p>
        </w:tc>
        <w:tc>
          <w:tcPr>
            <w:tcW w:w="0" w:type="auto"/>
            <w:tcBorders>
              <w:top w:val="nil"/>
              <w:left w:val="nil"/>
              <w:bottom w:val="nil"/>
              <w:right w:val="nil"/>
            </w:tcBorders>
            <w:noWrap/>
            <w:tcMar>
              <w:top w:w="15" w:type="dxa"/>
              <w:left w:w="15" w:type="dxa"/>
              <w:bottom w:w="0" w:type="dxa"/>
              <w:right w:w="15" w:type="dxa"/>
            </w:tcMar>
            <w:vAlign w:val="bottom"/>
            <w:hideMark/>
          </w:tcPr>
          <w:p w14:paraId="7A77F2B0" w14:textId="77777777" w:rsidR="007333EC" w:rsidRPr="00295081" w:rsidRDefault="007333EC">
            <w:pPr>
              <w:jc w:val="center"/>
              <w:rPr>
                <w:rFonts w:ascii="Aptos Narrow" w:hAnsi="Aptos Narrow"/>
                <w:color w:val="000000"/>
                <w:sz w:val="22"/>
                <w:szCs w:val="22"/>
              </w:rPr>
            </w:pPr>
          </w:p>
        </w:tc>
      </w:tr>
      <w:tr w:rsidR="007333EC" w:rsidRPr="00295081" w14:paraId="45D8E1CC" w14:textId="77777777" w:rsidTr="005F6835">
        <w:trPr>
          <w:trHeight w:val="310"/>
        </w:trPr>
        <w:tc>
          <w:tcPr>
            <w:tcW w:w="6216"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14F5D3E" w14:textId="77777777" w:rsidR="007333EC" w:rsidRPr="00295081" w:rsidRDefault="007333EC">
            <w:pPr>
              <w:jc w:val="center"/>
              <w:rPr>
                <w:rFonts w:ascii="Aptos Narrow" w:hAnsi="Aptos Narrow"/>
                <w:color w:val="000000"/>
                <w:sz w:val="22"/>
                <w:szCs w:val="22"/>
              </w:rPr>
            </w:pPr>
            <w:r w:rsidRPr="00295081">
              <w:rPr>
                <w:rFonts w:ascii="Aptos Narrow" w:hAnsi="Aptos Narrow"/>
                <w:color w:val="000000"/>
                <w:sz w:val="22"/>
                <w:szCs w:val="22"/>
              </w:rPr>
              <w:t>1</w:t>
            </w:r>
          </w:p>
        </w:tc>
        <w:tc>
          <w:tcPr>
            <w:tcW w:w="180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B8DB9B" w14:textId="77777777" w:rsidR="007333EC" w:rsidRPr="00295081" w:rsidRDefault="007333EC">
            <w:pPr>
              <w:jc w:val="center"/>
              <w:rPr>
                <w:rFonts w:ascii="Aptos Narrow" w:hAnsi="Aptos Narrow"/>
                <w:color w:val="000000"/>
                <w:sz w:val="22"/>
                <w:szCs w:val="22"/>
              </w:rPr>
            </w:pPr>
            <w:r w:rsidRPr="00295081">
              <w:rPr>
                <w:rFonts w:ascii="Aptos Narrow" w:hAnsi="Aptos Narrow"/>
                <w:color w:val="000000"/>
                <w:sz w:val="22"/>
                <w:szCs w:val="22"/>
              </w:rPr>
              <w:t>2</w:t>
            </w:r>
          </w:p>
        </w:tc>
        <w:tc>
          <w:tcPr>
            <w:tcW w:w="207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CD991B" w14:textId="77777777" w:rsidR="007333EC" w:rsidRPr="00295081" w:rsidRDefault="007333EC">
            <w:pPr>
              <w:jc w:val="center"/>
              <w:rPr>
                <w:rFonts w:ascii="Aptos Narrow" w:hAnsi="Aptos Narrow"/>
                <w:color w:val="000000"/>
                <w:sz w:val="22"/>
                <w:szCs w:val="22"/>
              </w:rPr>
            </w:pPr>
            <w:r w:rsidRPr="00295081">
              <w:rPr>
                <w:rFonts w:ascii="Aptos Narrow" w:hAnsi="Aptos Narrow"/>
                <w:color w:val="000000"/>
                <w:sz w:val="22"/>
                <w:szCs w:val="22"/>
              </w:rPr>
              <w:t>3</w:t>
            </w:r>
          </w:p>
        </w:tc>
        <w:tc>
          <w:tcPr>
            <w:tcW w:w="20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778BCE" w14:textId="77777777" w:rsidR="007333EC" w:rsidRPr="00295081" w:rsidRDefault="007333EC">
            <w:pPr>
              <w:jc w:val="center"/>
              <w:rPr>
                <w:rFonts w:ascii="Aptos Narrow" w:hAnsi="Aptos Narrow"/>
                <w:color w:val="000000"/>
                <w:sz w:val="22"/>
                <w:szCs w:val="22"/>
              </w:rPr>
            </w:pPr>
            <w:r w:rsidRPr="00295081">
              <w:rPr>
                <w:rFonts w:ascii="Aptos Narrow" w:hAnsi="Aptos Narrow"/>
                <w:color w:val="000000"/>
                <w:sz w:val="22"/>
                <w:szCs w:val="22"/>
              </w:rPr>
              <w:t>4</w:t>
            </w:r>
          </w:p>
        </w:tc>
        <w:tc>
          <w:tcPr>
            <w:tcW w:w="120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3B465D" w14:textId="77777777" w:rsidR="007333EC" w:rsidRPr="00295081" w:rsidRDefault="007333EC">
            <w:pPr>
              <w:jc w:val="center"/>
              <w:rPr>
                <w:rFonts w:ascii="Aptos Narrow" w:hAnsi="Aptos Narrow"/>
                <w:color w:val="000000"/>
                <w:sz w:val="22"/>
                <w:szCs w:val="22"/>
              </w:rPr>
            </w:pPr>
            <w:r w:rsidRPr="00295081">
              <w:rPr>
                <w:rFonts w:ascii="Aptos Narrow" w:hAnsi="Aptos Narrow"/>
                <w:color w:val="000000"/>
                <w:sz w:val="22"/>
                <w:szCs w:val="22"/>
              </w:rPr>
              <w:t>5</w:t>
            </w:r>
          </w:p>
        </w:tc>
        <w:tc>
          <w:tcPr>
            <w:tcW w:w="10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07202B" w14:textId="77777777" w:rsidR="007333EC" w:rsidRPr="00295081" w:rsidRDefault="007333EC">
            <w:pPr>
              <w:jc w:val="center"/>
              <w:rPr>
                <w:rFonts w:ascii="Aptos Narrow" w:hAnsi="Aptos Narrow"/>
                <w:color w:val="000000"/>
                <w:sz w:val="22"/>
                <w:szCs w:val="22"/>
              </w:rPr>
            </w:pPr>
            <w:r w:rsidRPr="00295081">
              <w:rPr>
                <w:rFonts w:ascii="Aptos Narrow" w:hAnsi="Aptos Narrow"/>
                <w:color w:val="000000"/>
                <w:sz w:val="22"/>
                <w:szCs w:val="22"/>
              </w:rPr>
              <w:t>6</w:t>
            </w:r>
          </w:p>
        </w:tc>
        <w:tc>
          <w:tcPr>
            <w:tcW w:w="0" w:type="auto"/>
            <w:tcBorders>
              <w:top w:val="nil"/>
              <w:left w:val="nil"/>
              <w:bottom w:val="nil"/>
              <w:right w:val="nil"/>
            </w:tcBorders>
            <w:noWrap/>
            <w:tcMar>
              <w:top w:w="15" w:type="dxa"/>
              <w:left w:w="15" w:type="dxa"/>
              <w:bottom w:w="0" w:type="dxa"/>
              <w:right w:w="15" w:type="dxa"/>
            </w:tcMar>
            <w:vAlign w:val="bottom"/>
            <w:hideMark/>
          </w:tcPr>
          <w:p w14:paraId="7E6A0F46" w14:textId="77777777" w:rsidR="007333EC" w:rsidRPr="00295081" w:rsidRDefault="007333EC">
            <w:pPr>
              <w:jc w:val="center"/>
              <w:rPr>
                <w:rFonts w:ascii="Aptos Narrow" w:hAnsi="Aptos Narrow"/>
                <w:color w:val="000000"/>
                <w:sz w:val="22"/>
                <w:szCs w:val="22"/>
              </w:rPr>
            </w:pPr>
          </w:p>
        </w:tc>
      </w:tr>
      <w:tr w:rsidR="007333EC" w:rsidRPr="005F6835" w14:paraId="7E2EE081" w14:textId="77777777" w:rsidTr="005F6835">
        <w:trPr>
          <w:trHeight w:val="415"/>
        </w:trPr>
        <w:tc>
          <w:tcPr>
            <w:tcW w:w="14362"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2C5B2235" w14:textId="77777777" w:rsidR="007333EC" w:rsidRPr="00295081" w:rsidRDefault="007333EC">
            <w:pPr>
              <w:jc w:val="center"/>
              <w:rPr>
                <w:rFonts w:ascii="Aptos Narrow" w:hAnsi="Aptos Narrow"/>
                <w:color w:val="000000"/>
                <w:sz w:val="22"/>
                <w:szCs w:val="22"/>
                <w:lang w:val="pl-PL"/>
              </w:rPr>
            </w:pPr>
            <w:r w:rsidRPr="00295081">
              <w:rPr>
                <w:rFonts w:ascii="Aptos Narrow" w:hAnsi="Aptos Narrow"/>
                <w:color w:val="000000"/>
                <w:sz w:val="22"/>
                <w:szCs w:val="22"/>
                <w:lang w:val="pl-PL"/>
              </w:rPr>
              <w:t>A) SAŽETAK RAČUNA PRIHODA I RASHODA</w:t>
            </w:r>
          </w:p>
        </w:tc>
        <w:tc>
          <w:tcPr>
            <w:tcW w:w="0" w:type="auto"/>
            <w:tcBorders>
              <w:top w:val="nil"/>
              <w:left w:val="nil"/>
              <w:bottom w:val="nil"/>
              <w:right w:val="nil"/>
            </w:tcBorders>
            <w:noWrap/>
            <w:tcMar>
              <w:top w:w="15" w:type="dxa"/>
              <w:left w:w="15" w:type="dxa"/>
              <w:bottom w:w="0" w:type="dxa"/>
              <w:right w:w="15" w:type="dxa"/>
            </w:tcMar>
            <w:vAlign w:val="bottom"/>
            <w:hideMark/>
          </w:tcPr>
          <w:p w14:paraId="3F3C0F97" w14:textId="77777777" w:rsidR="007333EC" w:rsidRPr="00295081" w:rsidRDefault="007333EC">
            <w:pPr>
              <w:jc w:val="center"/>
              <w:rPr>
                <w:rFonts w:ascii="Aptos Narrow" w:hAnsi="Aptos Narrow"/>
                <w:color w:val="000000"/>
                <w:sz w:val="22"/>
                <w:szCs w:val="22"/>
                <w:lang w:val="pl-PL"/>
              </w:rPr>
            </w:pPr>
          </w:p>
        </w:tc>
      </w:tr>
      <w:tr w:rsidR="007333EC" w:rsidRPr="00295081" w14:paraId="4C964577" w14:textId="77777777" w:rsidTr="005F6835">
        <w:trPr>
          <w:trHeight w:val="325"/>
        </w:trPr>
        <w:tc>
          <w:tcPr>
            <w:tcW w:w="6216"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767AE18" w14:textId="77777777" w:rsidR="007333EC" w:rsidRPr="00295081" w:rsidRDefault="007333EC">
            <w:pPr>
              <w:rPr>
                <w:rFonts w:ascii="Aptos Narrow" w:hAnsi="Aptos Narrow"/>
                <w:b/>
                <w:bCs/>
                <w:color w:val="000000"/>
                <w:sz w:val="22"/>
                <w:szCs w:val="22"/>
              </w:rPr>
            </w:pPr>
            <w:r w:rsidRPr="00295081">
              <w:rPr>
                <w:rFonts w:ascii="Aptos Narrow" w:hAnsi="Aptos Narrow"/>
                <w:b/>
                <w:bCs/>
                <w:color w:val="000000"/>
                <w:sz w:val="22"/>
                <w:szCs w:val="22"/>
                <w:lang w:val="pl-PL"/>
              </w:rPr>
              <w:t xml:space="preserve">  </w:t>
            </w:r>
            <w:r w:rsidRPr="00295081">
              <w:rPr>
                <w:rFonts w:ascii="Aptos Narrow" w:hAnsi="Aptos Narrow"/>
                <w:b/>
                <w:bCs/>
                <w:color w:val="000000"/>
                <w:sz w:val="22"/>
                <w:szCs w:val="22"/>
              </w:rPr>
              <w:t>PRIHODI UKUPNO</w:t>
            </w:r>
          </w:p>
        </w:tc>
        <w:tc>
          <w:tcPr>
            <w:tcW w:w="1801"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F8ECB07"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2.114.641,41</w:t>
            </w:r>
          </w:p>
        </w:tc>
        <w:tc>
          <w:tcPr>
            <w:tcW w:w="2079"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40F8C21"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2.978.373,60</w:t>
            </w:r>
          </w:p>
        </w:tc>
        <w:tc>
          <w:tcPr>
            <w:tcW w:w="200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37FBDDC"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2.724.840,14</w:t>
            </w:r>
          </w:p>
        </w:tc>
        <w:tc>
          <w:tcPr>
            <w:tcW w:w="1203"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6A35BBE"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128,86</w:t>
            </w:r>
          </w:p>
        </w:tc>
        <w:tc>
          <w:tcPr>
            <w:tcW w:w="10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403520D"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91,49</w:t>
            </w:r>
          </w:p>
        </w:tc>
        <w:tc>
          <w:tcPr>
            <w:tcW w:w="0" w:type="auto"/>
            <w:tcBorders>
              <w:top w:val="nil"/>
              <w:left w:val="nil"/>
              <w:bottom w:val="nil"/>
              <w:right w:val="nil"/>
            </w:tcBorders>
            <w:noWrap/>
            <w:tcMar>
              <w:top w:w="15" w:type="dxa"/>
              <w:left w:w="15" w:type="dxa"/>
              <w:bottom w:w="0" w:type="dxa"/>
              <w:right w:w="15" w:type="dxa"/>
            </w:tcMar>
            <w:vAlign w:val="bottom"/>
            <w:hideMark/>
          </w:tcPr>
          <w:p w14:paraId="6E6FA83E" w14:textId="77777777" w:rsidR="007333EC" w:rsidRPr="00295081" w:rsidRDefault="007333EC">
            <w:pPr>
              <w:jc w:val="right"/>
              <w:rPr>
                <w:rFonts w:ascii="Aptos Narrow" w:hAnsi="Aptos Narrow"/>
                <w:b/>
                <w:bCs/>
                <w:color w:val="000000"/>
                <w:sz w:val="22"/>
                <w:szCs w:val="22"/>
              </w:rPr>
            </w:pPr>
          </w:p>
        </w:tc>
      </w:tr>
      <w:tr w:rsidR="007333EC" w:rsidRPr="00295081" w14:paraId="74F0331A" w14:textId="77777777" w:rsidTr="005F6835">
        <w:trPr>
          <w:trHeight w:val="310"/>
        </w:trPr>
        <w:tc>
          <w:tcPr>
            <w:tcW w:w="6216"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F3B249" w14:textId="77777777" w:rsidR="007333EC" w:rsidRPr="00295081" w:rsidRDefault="007333EC">
            <w:pPr>
              <w:rPr>
                <w:rFonts w:ascii="Aptos Narrow" w:hAnsi="Aptos Narrow"/>
                <w:color w:val="000000"/>
                <w:sz w:val="22"/>
                <w:szCs w:val="22"/>
              </w:rPr>
            </w:pPr>
            <w:r w:rsidRPr="00295081">
              <w:rPr>
                <w:rFonts w:ascii="Aptos Narrow" w:hAnsi="Aptos Narrow"/>
                <w:color w:val="000000"/>
                <w:sz w:val="22"/>
                <w:szCs w:val="22"/>
              </w:rPr>
              <w:t xml:space="preserve">  6 PRIHODI POSLOVANJA</w:t>
            </w:r>
          </w:p>
        </w:tc>
        <w:tc>
          <w:tcPr>
            <w:tcW w:w="180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F0B5C03"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2.094.794,94</w:t>
            </w:r>
          </w:p>
        </w:tc>
        <w:tc>
          <w:tcPr>
            <w:tcW w:w="207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D58920"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2.952.492,60</w:t>
            </w:r>
          </w:p>
        </w:tc>
        <w:tc>
          <w:tcPr>
            <w:tcW w:w="20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FA66A5"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2.703.865,24</w:t>
            </w:r>
          </w:p>
        </w:tc>
        <w:tc>
          <w:tcPr>
            <w:tcW w:w="120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C408F80"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129,08</w:t>
            </w:r>
          </w:p>
        </w:tc>
        <w:tc>
          <w:tcPr>
            <w:tcW w:w="10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CDE6E1"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91,58</w:t>
            </w:r>
          </w:p>
        </w:tc>
        <w:tc>
          <w:tcPr>
            <w:tcW w:w="0" w:type="auto"/>
            <w:tcBorders>
              <w:top w:val="nil"/>
              <w:left w:val="nil"/>
              <w:bottom w:val="nil"/>
              <w:right w:val="nil"/>
            </w:tcBorders>
            <w:noWrap/>
            <w:tcMar>
              <w:top w:w="15" w:type="dxa"/>
              <w:left w:w="15" w:type="dxa"/>
              <w:bottom w:w="0" w:type="dxa"/>
              <w:right w:w="15" w:type="dxa"/>
            </w:tcMar>
            <w:vAlign w:val="bottom"/>
            <w:hideMark/>
          </w:tcPr>
          <w:p w14:paraId="3D1F4D95" w14:textId="77777777" w:rsidR="007333EC" w:rsidRPr="00295081" w:rsidRDefault="007333EC">
            <w:pPr>
              <w:jc w:val="right"/>
              <w:rPr>
                <w:rFonts w:ascii="Aptos Narrow" w:hAnsi="Aptos Narrow"/>
                <w:color w:val="000000"/>
                <w:sz w:val="22"/>
                <w:szCs w:val="22"/>
              </w:rPr>
            </w:pPr>
          </w:p>
        </w:tc>
      </w:tr>
      <w:tr w:rsidR="007333EC" w:rsidRPr="00295081" w14:paraId="18F5F1CB" w14:textId="77777777" w:rsidTr="005F6835">
        <w:trPr>
          <w:trHeight w:val="310"/>
        </w:trPr>
        <w:tc>
          <w:tcPr>
            <w:tcW w:w="6216"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E574D1" w14:textId="77777777" w:rsidR="007333EC" w:rsidRPr="00295081" w:rsidRDefault="007333EC">
            <w:pPr>
              <w:rPr>
                <w:rFonts w:ascii="Aptos Narrow" w:hAnsi="Aptos Narrow"/>
                <w:color w:val="000000"/>
                <w:sz w:val="22"/>
                <w:szCs w:val="22"/>
                <w:lang w:val="pl-PL"/>
              </w:rPr>
            </w:pPr>
            <w:r w:rsidRPr="00295081">
              <w:rPr>
                <w:rFonts w:ascii="Aptos Narrow" w:hAnsi="Aptos Narrow"/>
                <w:color w:val="000000"/>
                <w:sz w:val="22"/>
                <w:szCs w:val="22"/>
                <w:lang w:val="pl-PL"/>
              </w:rPr>
              <w:t xml:space="preserve">  7 PRIHODI OD PRODAJE NEFINANCIJSKE IMOVINE</w:t>
            </w:r>
          </w:p>
        </w:tc>
        <w:tc>
          <w:tcPr>
            <w:tcW w:w="180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BF3FE2"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19.846,47</w:t>
            </w:r>
          </w:p>
        </w:tc>
        <w:tc>
          <w:tcPr>
            <w:tcW w:w="207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027F4C"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25.881,00</w:t>
            </w:r>
          </w:p>
        </w:tc>
        <w:tc>
          <w:tcPr>
            <w:tcW w:w="20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DA30F3"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20.974,90</w:t>
            </w:r>
          </w:p>
        </w:tc>
        <w:tc>
          <w:tcPr>
            <w:tcW w:w="120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1947F71"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105,69</w:t>
            </w:r>
          </w:p>
        </w:tc>
        <w:tc>
          <w:tcPr>
            <w:tcW w:w="10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E9EF7C"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81,04</w:t>
            </w:r>
          </w:p>
        </w:tc>
        <w:tc>
          <w:tcPr>
            <w:tcW w:w="0" w:type="auto"/>
            <w:tcBorders>
              <w:top w:val="nil"/>
              <w:left w:val="nil"/>
              <w:bottom w:val="nil"/>
              <w:right w:val="nil"/>
            </w:tcBorders>
            <w:noWrap/>
            <w:tcMar>
              <w:top w:w="15" w:type="dxa"/>
              <w:left w:w="15" w:type="dxa"/>
              <w:bottom w:w="0" w:type="dxa"/>
              <w:right w:w="15" w:type="dxa"/>
            </w:tcMar>
            <w:vAlign w:val="bottom"/>
            <w:hideMark/>
          </w:tcPr>
          <w:p w14:paraId="4195554B" w14:textId="77777777" w:rsidR="007333EC" w:rsidRPr="00295081" w:rsidRDefault="007333EC">
            <w:pPr>
              <w:jc w:val="right"/>
              <w:rPr>
                <w:rFonts w:ascii="Aptos Narrow" w:hAnsi="Aptos Narrow"/>
                <w:color w:val="000000"/>
                <w:sz w:val="22"/>
                <w:szCs w:val="22"/>
              </w:rPr>
            </w:pPr>
          </w:p>
        </w:tc>
      </w:tr>
      <w:tr w:rsidR="007333EC" w:rsidRPr="00295081" w14:paraId="1538F33F" w14:textId="77777777" w:rsidTr="005F6835">
        <w:trPr>
          <w:trHeight w:val="325"/>
        </w:trPr>
        <w:tc>
          <w:tcPr>
            <w:tcW w:w="6216"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E49C087" w14:textId="77777777" w:rsidR="007333EC" w:rsidRPr="00295081" w:rsidRDefault="007333EC">
            <w:pPr>
              <w:rPr>
                <w:rFonts w:ascii="Aptos Narrow" w:hAnsi="Aptos Narrow"/>
                <w:b/>
                <w:bCs/>
                <w:color w:val="000000"/>
                <w:sz w:val="22"/>
                <w:szCs w:val="22"/>
              </w:rPr>
            </w:pPr>
            <w:r w:rsidRPr="00295081">
              <w:rPr>
                <w:rFonts w:ascii="Aptos Narrow" w:hAnsi="Aptos Narrow"/>
                <w:b/>
                <w:bCs/>
                <w:color w:val="000000"/>
                <w:sz w:val="22"/>
                <w:szCs w:val="22"/>
              </w:rPr>
              <w:t xml:space="preserve">  RASHODI UKUPNO</w:t>
            </w:r>
          </w:p>
        </w:tc>
        <w:tc>
          <w:tcPr>
            <w:tcW w:w="1801"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E6BD554"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2.157.434,51</w:t>
            </w:r>
          </w:p>
        </w:tc>
        <w:tc>
          <w:tcPr>
            <w:tcW w:w="2079"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9E3F2FF"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3.095.811,40</w:t>
            </w:r>
          </w:p>
        </w:tc>
        <w:tc>
          <w:tcPr>
            <w:tcW w:w="200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8EE07A9"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2.524.323,98</w:t>
            </w:r>
          </w:p>
        </w:tc>
        <w:tc>
          <w:tcPr>
            <w:tcW w:w="1203"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EA8D53C"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117,01</w:t>
            </w:r>
          </w:p>
        </w:tc>
        <w:tc>
          <w:tcPr>
            <w:tcW w:w="10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E09156B"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81,54</w:t>
            </w:r>
          </w:p>
        </w:tc>
        <w:tc>
          <w:tcPr>
            <w:tcW w:w="0" w:type="auto"/>
            <w:tcBorders>
              <w:top w:val="nil"/>
              <w:left w:val="nil"/>
              <w:bottom w:val="nil"/>
              <w:right w:val="nil"/>
            </w:tcBorders>
            <w:noWrap/>
            <w:tcMar>
              <w:top w:w="15" w:type="dxa"/>
              <w:left w:w="15" w:type="dxa"/>
              <w:bottom w:w="0" w:type="dxa"/>
              <w:right w:w="15" w:type="dxa"/>
            </w:tcMar>
            <w:vAlign w:val="bottom"/>
            <w:hideMark/>
          </w:tcPr>
          <w:p w14:paraId="3D8793AC" w14:textId="77777777" w:rsidR="007333EC" w:rsidRPr="00295081" w:rsidRDefault="007333EC">
            <w:pPr>
              <w:jc w:val="right"/>
              <w:rPr>
                <w:rFonts w:ascii="Aptos Narrow" w:hAnsi="Aptos Narrow"/>
                <w:b/>
                <w:bCs/>
                <w:color w:val="000000"/>
                <w:sz w:val="22"/>
                <w:szCs w:val="22"/>
              </w:rPr>
            </w:pPr>
          </w:p>
        </w:tc>
      </w:tr>
      <w:tr w:rsidR="007333EC" w:rsidRPr="00295081" w14:paraId="7CB0D5CD" w14:textId="77777777" w:rsidTr="005F6835">
        <w:trPr>
          <w:trHeight w:val="310"/>
        </w:trPr>
        <w:tc>
          <w:tcPr>
            <w:tcW w:w="6216"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D86F7C" w14:textId="77777777" w:rsidR="007333EC" w:rsidRPr="00295081" w:rsidRDefault="007333EC">
            <w:pPr>
              <w:rPr>
                <w:rFonts w:ascii="Aptos Narrow" w:hAnsi="Aptos Narrow"/>
                <w:color w:val="000000"/>
                <w:sz w:val="22"/>
                <w:szCs w:val="22"/>
              </w:rPr>
            </w:pPr>
            <w:r w:rsidRPr="00295081">
              <w:rPr>
                <w:rFonts w:ascii="Aptos Narrow" w:hAnsi="Aptos Narrow"/>
                <w:color w:val="000000"/>
                <w:sz w:val="22"/>
                <w:szCs w:val="22"/>
              </w:rPr>
              <w:t xml:space="preserve">  3 </w:t>
            </w:r>
            <w:proofErr w:type="gramStart"/>
            <w:r w:rsidRPr="00295081">
              <w:rPr>
                <w:rFonts w:ascii="Aptos Narrow" w:hAnsi="Aptos Narrow"/>
                <w:color w:val="000000"/>
                <w:sz w:val="22"/>
                <w:szCs w:val="22"/>
              </w:rPr>
              <w:t>RASHODI  POSLOVANJA</w:t>
            </w:r>
            <w:proofErr w:type="gramEnd"/>
          </w:p>
        </w:tc>
        <w:tc>
          <w:tcPr>
            <w:tcW w:w="180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39B958"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1.497.413,16</w:t>
            </w:r>
          </w:p>
        </w:tc>
        <w:tc>
          <w:tcPr>
            <w:tcW w:w="207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8841E1"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2.113.925,43</w:t>
            </w:r>
          </w:p>
        </w:tc>
        <w:tc>
          <w:tcPr>
            <w:tcW w:w="20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543791"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1.816.967,11</w:t>
            </w:r>
          </w:p>
        </w:tc>
        <w:tc>
          <w:tcPr>
            <w:tcW w:w="120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E4A5EC"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121,34</w:t>
            </w:r>
          </w:p>
        </w:tc>
        <w:tc>
          <w:tcPr>
            <w:tcW w:w="10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BE05F5"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85,95</w:t>
            </w:r>
          </w:p>
        </w:tc>
        <w:tc>
          <w:tcPr>
            <w:tcW w:w="0" w:type="auto"/>
            <w:tcBorders>
              <w:top w:val="nil"/>
              <w:left w:val="nil"/>
              <w:bottom w:val="nil"/>
              <w:right w:val="nil"/>
            </w:tcBorders>
            <w:noWrap/>
            <w:tcMar>
              <w:top w:w="15" w:type="dxa"/>
              <w:left w:w="15" w:type="dxa"/>
              <w:bottom w:w="0" w:type="dxa"/>
              <w:right w:w="15" w:type="dxa"/>
            </w:tcMar>
            <w:vAlign w:val="bottom"/>
            <w:hideMark/>
          </w:tcPr>
          <w:p w14:paraId="10F75CD3" w14:textId="77777777" w:rsidR="007333EC" w:rsidRPr="00295081" w:rsidRDefault="007333EC">
            <w:pPr>
              <w:jc w:val="right"/>
              <w:rPr>
                <w:rFonts w:ascii="Aptos Narrow" w:hAnsi="Aptos Narrow"/>
                <w:color w:val="000000"/>
                <w:sz w:val="22"/>
                <w:szCs w:val="22"/>
              </w:rPr>
            </w:pPr>
          </w:p>
        </w:tc>
      </w:tr>
      <w:tr w:rsidR="007333EC" w:rsidRPr="00295081" w14:paraId="1CA593C1" w14:textId="77777777" w:rsidTr="005F6835">
        <w:trPr>
          <w:trHeight w:val="310"/>
        </w:trPr>
        <w:tc>
          <w:tcPr>
            <w:tcW w:w="6216"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0720CC" w14:textId="77777777" w:rsidR="007333EC" w:rsidRPr="00295081" w:rsidRDefault="007333EC">
            <w:pPr>
              <w:rPr>
                <w:rFonts w:ascii="Aptos Narrow" w:hAnsi="Aptos Narrow"/>
                <w:color w:val="000000"/>
                <w:sz w:val="22"/>
                <w:szCs w:val="22"/>
              </w:rPr>
            </w:pPr>
            <w:r w:rsidRPr="00295081">
              <w:rPr>
                <w:rFonts w:ascii="Aptos Narrow" w:hAnsi="Aptos Narrow"/>
                <w:color w:val="000000"/>
                <w:sz w:val="22"/>
                <w:szCs w:val="22"/>
              </w:rPr>
              <w:t xml:space="preserve">  4 RASHODI ZA NABAVU NEFINANCIJSKE IMOVINE</w:t>
            </w:r>
          </w:p>
        </w:tc>
        <w:tc>
          <w:tcPr>
            <w:tcW w:w="180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781E762"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660.021,35</w:t>
            </w:r>
          </w:p>
        </w:tc>
        <w:tc>
          <w:tcPr>
            <w:tcW w:w="207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967A10"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981.885,97</w:t>
            </w:r>
          </w:p>
        </w:tc>
        <w:tc>
          <w:tcPr>
            <w:tcW w:w="20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D57B07"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707.356,87</w:t>
            </w:r>
          </w:p>
        </w:tc>
        <w:tc>
          <w:tcPr>
            <w:tcW w:w="120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DD6C66"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107,17</w:t>
            </w:r>
          </w:p>
        </w:tc>
        <w:tc>
          <w:tcPr>
            <w:tcW w:w="10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944905"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72,04</w:t>
            </w:r>
          </w:p>
        </w:tc>
        <w:tc>
          <w:tcPr>
            <w:tcW w:w="0" w:type="auto"/>
            <w:tcBorders>
              <w:top w:val="nil"/>
              <w:left w:val="nil"/>
              <w:bottom w:val="nil"/>
              <w:right w:val="nil"/>
            </w:tcBorders>
            <w:noWrap/>
            <w:tcMar>
              <w:top w:w="15" w:type="dxa"/>
              <w:left w:w="15" w:type="dxa"/>
              <w:bottom w:w="0" w:type="dxa"/>
              <w:right w:w="15" w:type="dxa"/>
            </w:tcMar>
            <w:vAlign w:val="bottom"/>
            <w:hideMark/>
          </w:tcPr>
          <w:p w14:paraId="30C1FA21" w14:textId="77777777" w:rsidR="007333EC" w:rsidRPr="00295081" w:rsidRDefault="007333EC">
            <w:pPr>
              <w:jc w:val="right"/>
              <w:rPr>
                <w:rFonts w:ascii="Aptos Narrow" w:hAnsi="Aptos Narrow"/>
                <w:color w:val="000000"/>
                <w:sz w:val="22"/>
                <w:szCs w:val="22"/>
              </w:rPr>
            </w:pPr>
          </w:p>
        </w:tc>
      </w:tr>
      <w:tr w:rsidR="007333EC" w:rsidRPr="00295081" w14:paraId="2F295AA4" w14:textId="77777777" w:rsidTr="005F6835">
        <w:trPr>
          <w:trHeight w:val="325"/>
        </w:trPr>
        <w:tc>
          <w:tcPr>
            <w:tcW w:w="6216"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7220C96" w14:textId="77777777" w:rsidR="007333EC" w:rsidRPr="00295081" w:rsidRDefault="007333EC">
            <w:pPr>
              <w:rPr>
                <w:rFonts w:ascii="Aptos Narrow" w:hAnsi="Aptos Narrow"/>
                <w:b/>
                <w:bCs/>
                <w:color w:val="000000"/>
                <w:sz w:val="22"/>
                <w:szCs w:val="22"/>
              </w:rPr>
            </w:pPr>
            <w:r w:rsidRPr="00295081">
              <w:rPr>
                <w:rFonts w:ascii="Aptos Narrow" w:hAnsi="Aptos Narrow"/>
                <w:b/>
                <w:bCs/>
                <w:color w:val="000000"/>
                <w:sz w:val="22"/>
                <w:szCs w:val="22"/>
              </w:rPr>
              <w:t xml:space="preserve">  RAZLIKA - VIŠAK/MANJAK</w:t>
            </w:r>
          </w:p>
        </w:tc>
        <w:tc>
          <w:tcPr>
            <w:tcW w:w="1801"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049962F"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-42.793,10</w:t>
            </w:r>
          </w:p>
        </w:tc>
        <w:tc>
          <w:tcPr>
            <w:tcW w:w="2079"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2134BAF"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-117.437,80</w:t>
            </w:r>
          </w:p>
        </w:tc>
        <w:tc>
          <w:tcPr>
            <w:tcW w:w="200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94B64C5"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200.516,16</w:t>
            </w:r>
          </w:p>
        </w:tc>
        <w:tc>
          <w:tcPr>
            <w:tcW w:w="1203"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C65BE80"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-468,57</w:t>
            </w:r>
          </w:p>
        </w:tc>
        <w:tc>
          <w:tcPr>
            <w:tcW w:w="10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649DB50"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-170,74</w:t>
            </w:r>
          </w:p>
        </w:tc>
        <w:tc>
          <w:tcPr>
            <w:tcW w:w="0" w:type="auto"/>
            <w:tcBorders>
              <w:top w:val="nil"/>
              <w:left w:val="nil"/>
              <w:bottom w:val="nil"/>
              <w:right w:val="nil"/>
            </w:tcBorders>
            <w:noWrap/>
            <w:tcMar>
              <w:top w:w="15" w:type="dxa"/>
              <w:left w:w="15" w:type="dxa"/>
              <w:bottom w:w="0" w:type="dxa"/>
              <w:right w:w="15" w:type="dxa"/>
            </w:tcMar>
            <w:vAlign w:val="bottom"/>
            <w:hideMark/>
          </w:tcPr>
          <w:p w14:paraId="4A6F6959" w14:textId="77777777" w:rsidR="007333EC" w:rsidRPr="00295081" w:rsidRDefault="007333EC">
            <w:pPr>
              <w:jc w:val="right"/>
              <w:rPr>
                <w:rFonts w:ascii="Aptos Narrow" w:hAnsi="Aptos Narrow"/>
                <w:b/>
                <w:bCs/>
                <w:color w:val="000000"/>
                <w:sz w:val="22"/>
                <w:szCs w:val="22"/>
              </w:rPr>
            </w:pPr>
          </w:p>
        </w:tc>
      </w:tr>
      <w:tr w:rsidR="007333EC" w:rsidRPr="00295081" w14:paraId="408D2443" w14:textId="77777777" w:rsidTr="005F6835">
        <w:trPr>
          <w:trHeight w:val="415"/>
        </w:trPr>
        <w:tc>
          <w:tcPr>
            <w:tcW w:w="14362"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60872137" w14:textId="77777777" w:rsidR="007333EC" w:rsidRPr="00295081" w:rsidRDefault="007333EC">
            <w:pPr>
              <w:jc w:val="center"/>
              <w:rPr>
                <w:rFonts w:ascii="Aptos Narrow" w:hAnsi="Aptos Narrow"/>
                <w:color w:val="000000"/>
                <w:sz w:val="22"/>
                <w:szCs w:val="22"/>
              </w:rPr>
            </w:pPr>
            <w:r w:rsidRPr="00295081">
              <w:rPr>
                <w:rFonts w:ascii="Aptos Narrow" w:hAnsi="Aptos Narrow"/>
                <w:color w:val="000000"/>
                <w:sz w:val="22"/>
                <w:szCs w:val="22"/>
              </w:rPr>
              <w:t>B) SAŽETAK RAČUNA FINANCIRANJA</w:t>
            </w:r>
          </w:p>
        </w:tc>
        <w:tc>
          <w:tcPr>
            <w:tcW w:w="0" w:type="auto"/>
            <w:tcBorders>
              <w:top w:val="nil"/>
              <w:left w:val="nil"/>
              <w:bottom w:val="nil"/>
              <w:right w:val="nil"/>
            </w:tcBorders>
            <w:noWrap/>
            <w:tcMar>
              <w:top w:w="15" w:type="dxa"/>
              <w:left w:w="15" w:type="dxa"/>
              <w:bottom w:w="0" w:type="dxa"/>
              <w:right w:w="15" w:type="dxa"/>
            </w:tcMar>
            <w:vAlign w:val="bottom"/>
            <w:hideMark/>
          </w:tcPr>
          <w:p w14:paraId="3B121A71" w14:textId="77777777" w:rsidR="007333EC" w:rsidRPr="00295081" w:rsidRDefault="007333EC">
            <w:pPr>
              <w:jc w:val="center"/>
              <w:rPr>
                <w:rFonts w:ascii="Aptos Narrow" w:hAnsi="Aptos Narrow"/>
                <w:color w:val="000000"/>
                <w:sz w:val="22"/>
                <w:szCs w:val="22"/>
              </w:rPr>
            </w:pPr>
          </w:p>
        </w:tc>
      </w:tr>
      <w:tr w:rsidR="007333EC" w:rsidRPr="00295081" w14:paraId="7E8ED572" w14:textId="77777777" w:rsidTr="005F6835">
        <w:trPr>
          <w:trHeight w:val="310"/>
        </w:trPr>
        <w:tc>
          <w:tcPr>
            <w:tcW w:w="6216"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1B4F58F" w14:textId="77777777" w:rsidR="007333EC" w:rsidRPr="00295081" w:rsidRDefault="007333EC">
            <w:pPr>
              <w:rPr>
                <w:rFonts w:ascii="Aptos Narrow" w:hAnsi="Aptos Narrow"/>
                <w:color w:val="000000"/>
                <w:sz w:val="22"/>
                <w:szCs w:val="22"/>
                <w:lang w:val="pl-PL"/>
              </w:rPr>
            </w:pPr>
            <w:r w:rsidRPr="00295081">
              <w:rPr>
                <w:rFonts w:ascii="Aptos Narrow" w:hAnsi="Aptos Narrow"/>
                <w:color w:val="000000"/>
                <w:sz w:val="22"/>
                <w:szCs w:val="22"/>
                <w:lang w:val="pl-PL"/>
              </w:rPr>
              <w:t xml:space="preserve">  8 PRIMICI OD FINANCIJSKE IMOVINE I ZADUŽIVANJA</w:t>
            </w:r>
          </w:p>
        </w:tc>
        <w:tc>
          <w:tcPr>
            <w:tcW w:w="180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3D32E9"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5.500,00</w:t>
            </w:r>
          </w:p>
        </w:tc>
        <w:tc>
          <w:tcPr>
            <w:tcW w:w="207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D6E4D2"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38.400,00</w:t>
            </w:r>
          </w:p>
        </w:tc>
        <w:tc>
          <w:tcPr>
            <w:tcW w:w="20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3152469"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38.365,45</w:t>
            </w:r>
          </w:p>
        </w:tc>
        <w:tc>
          <w:tcPr>
            <w:tcW w:w="120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D2274A2"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697,55</w:t>
            </w:r>
          </w:p>
        </w:tc>
        <w:tc>
          <w:tcPr>
            <w:tcW w:w="10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E1564E"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99,91</w:t>
            </w:r>
          </w:p>
        </w:tc>
        <w:tc>
          <w:tcPr>
            <w:tcW w:w="0" w:type="auto"/>
            <w:tcBorders>
              <w:top w:val="nil"/>
              <w:left w:val="nil"/>
              <w:bottom w:val="nil"/>
              <w:right w:val="nil"/>
            </w:tcBorders>
            <w:noWrap/>
            <w:tcMar>
              <w:top w:w="15" w:type="dxa"/>
              <w:left w:w="15" w:type="dxa"/>
              <w:bottom w:w="0" w:type="dxa"/>
              <w:right w:w="15" w:type="dxa"/>
            </w:tcMar>
            <w:vAlign w:val="bottom"/>
            <w:hideMark/>
          </w:tcPr>
          <w:p w14:paraId="18B8A496" w14:textId="77777777" w:rsidR="007333EC" w:rsidRPr="00295081" w:rsidRDefault="007333EC">
            <w:pPr>
              <w:jc w:val="right"/>
              <w:rPr>
                <w:rFonts w:ascii="Aptos Narrow" w:hAnsi="Aptos Narrow"/>
                <w:color w:val="000000"/>
                <w:sz w:val="22"/>
                <w:szCs w:val="22"/>
              </w:rPr>
            </w:pPr>
          </w:p>
        </w:tc>
      </w:tr>
      <w:tr w:rsidR="007333EC" w:rsidRPr="00295081" w14:paraId="2536E54A" w14:textId="77777777" w:rsidTr="005F6835">
        <w:trPr>
          <w:trHeight w:val="310"/>
        </w:trPr>
        <w:tc>
          <w:tcPr>
            <w:tcW w:w="6216"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9F7724" w14:textId="77777777" w:rsidR="007333EC" w:rsidRPr="00295081" w:rsidRDefault="007333EC">
            <w:pPr>
              <w:rPr>
                <w:rFonts w:ascii="Aptos Narrow" w:hAnsi="Aptos Narrow"/>
                <w:color w:val="000000"/>
                <w:sz w:val="22"/>
                <w:szCs w:val="22"/>
                <w:lang w:val="pl-PL"/>
              </w:rPr>
            </w:pPr>
            <w:r w:rsidRPr="00295081">
              <w:rPr>
                <w:rFonts w:ascii="Aptos Narrow" w:hAnsi="Aptos Narrow"/>
                <w:color w:val="000000"/>
                <w:sz w:val="22"/>
                <w:szCs w:val="22"/>
                <w:lang w:val="pl-PL"/>
              </w:rPr>
              <w:t xml:space="preserve">  5 IZDACI ZA FINANCIJSKU IMOVINU I OTPLATE ZAJMOVA</w:t>
            </w:r>
          </w:p>
        </w:tc>
        <w:tc>
          <w:tcPr>
            <w:tcW w:w="180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8AA7C51"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0,00</w:t>
            </w:r>
          </w:p>
        </w:tc>
        <w:tc>
          <w:tcPr>
            <w:tcW w:w="207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6FF9E8"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0,00</w:t>
            </w:r>
          </w:p>
        </w:tc>
        <w:tc>
          <w:tcPr>
            <w:tcW w:w="20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D301E2"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0,00</w:t>
            </w:r>
          </w:p>
        </w:tc>
        <w:tc>
          <w:tcPr>
            <w:tcW w:w="120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FC3BAE"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0,00</w:t>
            </w:r>
          </w:p>
        </w:tc>
        <w:tc>
          <w:tcPr>
            <w:tcW w:w="10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8A505C"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A39C492" w14:textId="77777777" w:rsidR="007333EC" w:rsidRPr="00295081" w:rsidRDefault="007333EC">
            <w:pPr>
              <w:jc w:val="right"/>
              <w:rPr>
                <w:rFonts w:ascii="Aptos Narrow" w:hAnsi="Aptos Narrow"/>
                <w:color w:val="000000"/>
                <w:sz w:val="22"/>
                <w:szCs w:val="22"/>
              </w:rPr>
            </w:pPr>
          </w:p>
        </w:tc>
      </w:tr>
      <w:tr w:rsidR="007333EC" w:rsidRPr="00295081" w14:paraId="4BEDD1AD" w14:textId="77777777" w:rsidTr="005F6835">
        <w:trPr>
          <w:trHeight w:val="325"/>
        </w:trPr>
        <w:tc>
          <w:tcPr>
            <w:tcW w:w="6216"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6070FF7" w14:textId="77777777" w:rsidR="007333EC" w:rsidRPr="00295081" w:rsidRDefault="007333EC">
            <w:pPr>
              <w:rPr>
                <w:rFonts w:ascii="Aptos Narrow" w:hAnsi="Aptos Narrow"/>
                <w:b/>
                <w:bCs/>
                <w:color w:val="000000"/>
                <w:sz w:val="22"/>
                <w:szCs w:val="22"/>
              </w:rPr>
            </w:pPr>
            <w:r w:rsidRPr="00295081">
              <w:rPr>
                <w:rFonts w:ascii="Aptos Narrow" w:hAnsi="Aptos Narrow"/>
                <w:b/>
                <w:bCs/>
                <w:color w:val="000000"/>
                <w:sz w:val="22"/>
                <w:szCs w:val="22"/>
              </w:rPr>
              <w:lastRenderedPageBreak/>
              <w:t xml:space="preserve">  NETO FINANCIRANJE</w:t>
            </w:r>
          </w:p>
        </w:tc>
        <w:tc>
          <w:tcPr>
            <w:tcW w:w="1801"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7FC4688"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5.500,00</w:t>
            </w:r>
          </w:p>
        </w:tc>
        <w:tc>
          <w:tcPr>
            <w:tcW w:w="2079"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42A940A"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38.400,00</w:t>
            </w:r>
          </w:p>
        </w:tc>
        <w:tc>
          <w:tcPr>
            <w:tcW w:w="200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07E2C29"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38.365,45</w:t>
            </w:r>
          </w:p>
        </w:tc>
        <w:tc>
          <w:tcPr>
            <w:tcW w:w="1203"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370E347"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697,55</w:t>
            </w:r>
          </w:p>
        </w:tc>
        <w:tc>
          <w:tcPr>
            <w:tcW w:w="10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CCC1872" w14:textId="77777777" w:rsidR="007333EC" w:rsidRPr="00295081" w:rsidRDefault="007333EC">
            <w:pPr>
              <w:jc w:val="right"/>
              <w:rPr>
                <w:rFonts w:ascii="Aptos Narrow" w:hAnsi="Aptos Narrow"/>
                <w:b/>
                <w:bCs/>
                <w:color w:val="000000"/>
                <w:sz w:val="22"/>
                <w:szCs w:val="22"/>
              </w:rPr>
            </w:pPr>
            <w:r w:rsidRPr="00295081">
              <w:rPr>
                <w:rFonts w:ascii="Aptos Narrow" w:hAnsi="Aptos Narrow"/>
                <w:b/>
                <w:bCs/>
                <w:color w:val="000000"/>
                <w:sz w:val="22"/>
                <w:szCs w:val="22"/>
              </w:rPr>
              <w:t>99,91</w:t>
            </w:r>
          </w:p>
        </w:tc>
        <w:tc>
          <w:tcPr>
            <w:tcW w:w="0" w:type="auto"/>
            <w:tcBorders>
              <w:top w:val="nil"/>
              <w:left w:val="nil"/>
              <w:bottom w:val="nil"/>
              <w:right w:val="nil"/>
            </w:tcBorders>
            <w:noWrap/>
            <w:tcMar>
              <w:top w:w="15" w:type="dxa"/>
              <w:left w:w="15" w:type="dxa"/>
              <w:bottom w:w="0" w:type="dxa"/>
              <w:right w:w="15" w:type="dxa"/>
            </w:tcMar>
            <w:vAlign w:val="bottom"/>
            <w:hideMark/>
          </w:tcPr>
          <w:p w14:paraId="4CD2BEC8" w14:textId="77777777" w:rsidR="007333EC" w:rsidRPr="00295081" w:rsidRDefault="007333EC">
            <w:pPr>
              <w:jc w:val="right"/>
              <w:rPr>
                <w:rFonts w:ascii="Aptos Narrow" w:hAnsi="Aptos Narrow"/>
                <w:b/>
                <w:bCs/>
                <w:color w:val="000000"/>
                <w:sz w:val="22"/>
                <w:szCs w:val="22"/>
              </w:rPr>
            </w:pPr>
          </w:p>
        </w:tc>
      </w:tr>
      <w:tr w:rsidR="007333EC" w:rsidRPr="005F6835" w14:paraId="5B822BC7" w14:textId="77777777" w:rsidTr="005F6835">
        <w:trPr>
          <w:trHeight w:val="415"/>
        </w:trPr>
        <w:tc>
          <w:tcPr>
            <w:tcW w:w="14362"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7D91BD93" w14:textId="77777777" w:rsidR="007333EC" w:rsidRPr="00295081" w:rsidRDefault="007333EC">
            <w:pPr>
              <w:jc w:val="center"/>
              <w:rPr>
                <w:rFonts w:ascii="Aptos Narrow" w:hAnsi="Aptos Narrow"/>
                <w:color w:val="000000"/>
                <w:sz w:val="22"/>
                <w:szCs w:val="22"/>
                <w:lang w:val="pl-PL"/>
              </w:rPr>
            </w:pPr>
            <w:r w:rsidRPr="00295081">
              <w:rPr>
                <w:rFonts w:ascii="Aptos Narrow" w:hAnsi="Aptos Narrow"/>
                <w:color w:val="000000"/>
                <w:sz w:val="22"/>
                <w:szCs w:val="22"/>
                <w:lang w:val="pl-PL"/>
              </w:rPr>
              <w:t>C) PRENESENI VIŠAK ILI PRENESENI MANJAK</w:t>
            </w:r>
          </w:p>
        </w:tc>
        <w:tc>
          <w:tcPr>
            <w:tcW w:w="0" w:type="auto"/>
            <w:tcBorders>
              <w:top w:val="nil"/>
              <w:left w:val="nil"/>
              <w:bottom w:val="nil"/>
              <w:right w:val="nil"/>
            </w:tcBorders>
            <w:noWrap/>
            <w:tcMar>
              <w:top w:w="15" w:type="dxa"/>
              <w:left w:w="15" w:type="dxa"/>
              <w:bottom w:w="0" w:type="dxa"/>
              <w:right w:w="15" w:type="dxa"/>
            </w:tcMar>
            <w:vAlign w:val="bottom"/>
            <w:hideMark/>
          </w:tcPr>
          <w:p w14:paraId="5B22A789" w14:textId="77777777" w:rsidR="007333EC" w:rsidRPr="00295081" w:rsidRDefault="007333EC">
            <w:pPr>
              <w:jc w:val="center"/>
              <w:rPr>
                <w:rFonts w:ascii="Aptos Narrow" w:hAnsi="Aptos Narrow"/>
                <w:color w:val="000000"/>
                <w:sz w:val="22"/>
                <w:szCs w:val="22"/>
                <w:lang w:val="pl-PL"/>
              </w:rPr>
            </w:pPr>
          </w:p>
        </w:tc>
      </w:tr>
      <w:tr w:rsidR="007333EC" w:rsidRPr="00295081" w14:paraId="6F369236" w14:textId="77777777" w:rsidTr="005F6835">
        <w:trPr>
          <w:trHeight w:val="310"/>
        </w:trPr>
        <w:tc>
          <w:tcPr>
            <w:tcW w:w="6216"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D6588C" w14:textId="77777777" w:rsidR="007333EC" w:rsidRPr="00295081" w:rsidRDefault="007333EC">
            <w:pPr>
              <w:rPr>
                <w:rFonts w:ascii="Aptos Narrow" w:hAnsi="Aptos Narrow"/>
                <w:color w:val="000000"/>
                <w:sz w:val="22"/>
                <w:szCs w:val="22"/>
                <w:lang w:val="pl-PL"/>
              </w:rPr>
            </w:pPr>
            <w:r w:rsidRPr="00295081">
              <w:rPr>
                <w:rFonts w:ascii="Aptos Narrow" w:hAnsi="Aptos Narrow"/>
                <w:color w:val="000000"/>
                <w:sz w:val="22"/>
                <w:szCs w:val="22"/>
                <w:lang w:val="pl-PL"/>
              </w:rPr>
              <w:t xml:space="preserve">  PRIJENOS VIŠKA/MANJKA IZ PRETHODNE(IH) GODINE</w:t>
            </w:r>
          </w:p>
        </w:tc>
        <w:tc>
          <w:tcPr>
            <w:tcW w:w="180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0FB1DF"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116.330,90</w:t>
            </w:r>
          </w:p>
        </w:tc>
        <w:tc>
          <w:tcPr>
            <w:tcW w:w="207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27AEFF"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79.037,80</w:t>
            </w:r>
          </w:p>
        </w:tc>
        <w:tc>
          <w:tcPr>
            <w:tcW w:w="20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F71578F"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80.529,19</w:t>
            </w:r>
          </w:p>
        </w:tc>
        <w:tc>
          <w:tcPr>
            <w:tcW w:w="120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A38EA81"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69,22</w:t>
            </w:r>
          </w:p>
        </w:tc>
        <w:tc>
          <w:tcPr>
            <w:tcW w:w="10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8943E3"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101,89</w:t>
            </w:r>
          </w:p>
        </w:tc>
        <w:tc>
          <w:tcPr>
            <w:tcW w:w="0" w:type="auto"/>
            <w:tcBorders>
              <w:top w:val="nil"/>
              <w:left w:val="nil"/>
              <w:bottom w:val="nil"/>
              <w:right w:val="nil"/>
            </w:tcBorders>
            <w:noWrap/>
            <w:tcMar>
              <w:top w:w="15" w:type="dxa"/>
              <w:left w:w="15" w:type="dxa"/>
              <w:bottom w:w="0" w:type="dxa"/>
              <w:right w:w="15" w:type="dxa"/>
            </w:tcMar>
            <w:vAlign w:val="bottom"/>
            <w:hideMark/>
          </w:tcPr>
          <w:p w14:paraId="40FE19F5" w14:textId="77777777" w:rsidR="007333EC" w:rsidRPr="00295081" w:rsidRDefault="007333EC">
            <w:pPr>
              <w:jc w:val="right"/>
              <w:rPr>
                <w:rFonts w:ascii="Aptos Narrow" w:hAnsi="Aptos Narrow"/>
                <w:color w:val="000000"/>
                <w:sz w:val="22"/>
                <w:szCs w:val="22"/>
              </w:rPr>
            </w:pPr>
          </w:p>
        </w:tc>
      </w:tr>
      <w:tr w:rsidR="007333EC" w:rsidRPr="00295081" w14:paraId="5C5F021B" w14:textId="77777777" w:rsidTr="005F6835">
        <w:trPr>
          <w:trHeight w:val="310"/>
        </w:trPr>
        <w:tc>
          <w:tcPr>
            <w:tcW w:w="6216"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940307" w14:textId="77777777" w:rsidR="007333EC" w:rsidRPr="00295081" w:rsidRDefault="007333EC">
            <w:pPr>
              <w:rPr>
                <w:rFonts w:ascii="Aptos Narrow" w:hAnsi="Aptos Narrow"/>
                <w:color w:val="000000"/>
                <w:sz w:val="22"/>
                <w:szCs w:val="22"/>
              </w:rPr>
            </w:pPr>
            <w:r w:rsidRPr="00295081">
              <w:rPr>
                <w:rFonts w:ascii="Aptos Narrow" w:hAnsi="Aptos Narrow"/>
                <w:color w:val="000000"/>
                <w:sz w:val="22"/>
                <w:szCs w:val="22"/>
              </w:rPr>
              <w:t xml:space="preserve">  PRIJENOS VIŠKA/MANJKA U SLJEDEĆE RAZDOBLJE</w:t>
            </w:r>
          </w:p>
        </w:tc>
        <w:tc>
          <w:tcPr>
            <w:tcW w:w="180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44DC1E"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116.330,90</w:t>
            </w:r>
          </w:p>
        </w:tc>
        <w:tc>
          <w:tcPr>
            <w:tcW w:w="207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4BD23B2"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79.037,80</w:t>
            </w:r>
          </w:p>
        </w:tc>
        <w:tc>
          <w:tcPr>
            <w:tcW w:w="20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70F315E"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80.529,19</w:t>
            </w:r>
          </w:p>
        </w:tc>
        <w:tc>
          <w:tcPr>
            <w:tcW w:w="120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E5A47C"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69,22</w:t>
            </w:r>
          </w:p>
        </w:tc>
        <w:tc>
          <w:tcPr>
            <w:tcW w:w="10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0E411DF"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101,89</w:t>
            </w:r>
          </w:p>
        </w:tc>
        <w:tc>
          <w:tcPr>
            <w:tcW w:w="0" w:type="auto"/>
            <w:tcBorders>
              <w:top w:val="nil"/>
              <w:left w:val="nil"/>
              <w:bottom w:val="nil"/>
              <w:right w:val="nil"/>
            </w:tcBorders>
            <w:noWrap/>
            <w:tcMar>
              <w:top w:w="15" w:type="dxa"/>
              <w:left w:w="15" w:type="dxa"/>
              <w:bottom w:w="0" w:type="dxa"/>
              <w:right w:w="15" w:type="dxa"/>
            </w:tcMar>
            <w:vAlign w:val="bottom"/>
            <w:hideMark/>
          </w:tcPr>
          <w:p w14:paraId="088E765A" w14:textId="77777777" w:rsidR="007333EC" w:rsidRPr="00295081" w:rsidRDefault="007333EC">
            <w:pPr>
              <w:jc w:val="right"/>
              <w:rPr>
                <w:rFonts w:ascii="Aptos Narrow" w:hAnsi="Aptos Narrow"/>
                <w:color w:val="000000"/>
                <w:sz w:val="22"/>
                <w:szCs w:val="22"/>
              </w:rPr>
            </w:pPr>
          </w:p>
        </w:tc>
      </w:tr>
      <w:tr w:rsidR="007333EC" w:rsidRPr="00295081" w14:paraId="28A748B9" w14:textId="77777777" w:rsidTr="005F6835">
        <w:trPr>
          <w:trHeight w:val="558"/>
        </w:trPr>
        <w:tc>
          <w:tcPr>
            <w:tcW w:w="6216"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3E0B47A" w14:textId="77777777" w:rsidR="007333EC" w:rsidRPr="00295081" w:rsidRDefault="007333EC">
            <w:pPr>
              <w:rPr>
                <w:rFonts w:ascii="Aptos Narrow" w:hAnsi="Aptos Narrow"/>
                <w:color w:val="000000"/>
                <w:sz w:val="22"/>
                <w:szCs w:val="22"/>
              </w:rPr>
            </w:pPr>
            <w:r w:rsidRPr="00295081">
              <w:rPr>
                <w:rFonts w:ascii="Aptos Narrow" w:hAnsi="Aptos Narrow"/>
                <w:color w:val="000000"/>
                <w:sz w:val="22"/>
                <w:szCs w:val="22"/>
              </w:rPr>
              <w:t xml:space="preserve">  VIŠAK/MANJAK + NETO FINANCIRANJE + PRIJENOS VIŠKA/MANJKA IZ PRETHODNE(IH) GODINE – PRIJENOS VIŠKA/MANJKA U SLJEDEĆE RAZDOBLJE</w:t>
            </w:r>
          </w:p>
        </w:tc>
        <w:tc>
          <w:tcPr>
            <w:tcW w:w="180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E789107"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79.037,80</w:t>
            </w:r>
          </w:p>
        </w:tc>
        <w:tc>
          <w:tcPr>
            <w:tcW w:w="207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6071D1"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0,00</w:t>
            </w:r>
          </w:p>
        </w:tc>
        <w:tc>
          <w:tcPr>
            <w:tcW w:w="200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FB2237"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319.410,80</w:t>
            </w:r>
          </w:p>
        </w:tc>
        <w:tc>
          <w:tcPr>
            <w:tcW w:w="120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55C4FCD"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404,12</w:t>
            </w:r>
          </w:p>
        </w:tc>
        <w:tc>
          <w:tcPr>
            <w:tcW w:w="10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6E51AC" w14:textId="77777777" w:rsidR="007333EC" w:rsidRPr="00295081" w:rsidRDefault="007333EC">
            <w:pPr>
              <w:jc w:val="right"/>
              <w:rPr>
                <w:rFonts w:ascii="Aptos Narrow" w:hAnsi="Aptos Narrow"/>
                <w:color w:val="000000"/>
                <w:sz w:val="22"/>
                <w:szCs w:val="22"/>
              </w:rPr>
            </w:pPr>
            <w:r w:rsidRPr="00295081">
              <w:rPr>
                <w:rFonts w:ascii="Aptos Narrow" w:hAnsi="Aptos Narrow"/>
                <w:color w:val="000000"/>
                <w:sz w:val="22"/>
                <w:szCs w:val="22"/>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0402A66" w14:textId="77777777" w:rsidR="007333EC" w:rsidRPr="00295081" w:rsidRDefault="007333EC">
            <w:pPr>
              <w:jc w:val="right"/>
              <w:rPr>
                <w:rFonts w:ascii="Aptos Narrow" w:hAnsi="Aptos Narrow"/>
                <w:color w:val="000000"/>
                <w:sz w:val="22"/>
                <w:szCs w:val="22"/>
              </w:rPr>
            </w:pPr>
          </w:p>
        </w:tc>
      </w:tr>
    </w:tbl>
    <w:p w14:paraId="349DA77E" w14:textId="77777777" w:rsidR="00C5480B" w:rsidRDefault="00C5480B" w:rsidP="007333EC">
      <w:pPr>
        <w:rPr>
          <w:sz w:val="22"/>
          <w:szCs w:val="22"/>
        </w:rPr>
      </w:pPr>
    </w:p>
    <w:p w14:paraId="154E38AE" w14:textId="77777777" w:rsidR="0008761B" w:rsidRDefault="0008761B" w:rsidP="007333EC">
      <w:pPr>
        <w:rPr>
          <w:sz w:val="22"/>
          <w:szCs w:val="22"/>
        </w:rPr>
      </w:pPr>
    </w:p>
    <w:p w14:paraId="7DE6FAA3" w14:textId="77777777" w:rsidR="0008761B" w:rsidRDefault="0008761B" w:rsidP="007333EC">
      <w:pPr>
        <w:rPr>
          <w:sz w:val="22"/>
          <w:szCs w:val="22"/>
        </w:rPr>
      </w:pPr>
    </w:p>
    <w:p w14:paraId="6C684245" w14:textId="77777777" w:rsidR="0008761B" w:rsidRDefault="0008761B" w:rsidP="007333EC">
      <w:pPr>
        <w:rPr>
          <w:sz w:val="22"/>
          <w:szCs w:val="22"/>
        </w:rPr>
      </w:pPr>
    </w:p>
    <w:p w14:paraId="3E48336E" w14:textId="77777777" w:rsidR="0008761B" w:rsidRDefault="0008761B" w:rsidP="007333EC">
      <w:pPr>
        <w:rPr>
          <w:sz w:val="22"/>
          <w:szCs w:val="22"/>
        </w:rPr>
      </w:pPr>
    </w:p>
    <w:p w14:paraId="12946175" w14:textId="77777777" w:rsidR="0008761B" w:rsidRDefault="0008761B" w:rsidP="007333EC">
      <w:pPr>
        <w:rPr>
          <w:sz w:val="22"/>
          <w:szCs w:val="22"/>
        </w:rPr>
      </w:pPr>
    </w:p>
    <w:p w14:paraId="71ED93C9" w14:textId="77777777" w:rsidR="0008761B" w:rsidRDefault="0008761B" w:rsidP="007333EC">
      <w:pPr>
        <w:rPr>
          <w:sz w:val="22"/>
          <w:szCs w:val="22"/>
        </w:rPr>
      </w:pPr>
    </w:p>
    <w:p w14:paraId="64DC5C4D" w14:textId="77777777" w:rsidR="0008761B" w:rsidRDefault="0008761B" w:rsidP="007333EC">
      <w:pPr>
        <w:rPr>
          <w:sz w:val="22"/>
          <w:szCs w:val="22"/>
        </w:rPr>
      </w:pPr>
    </w:p>
    <w:p w14:paraId="16A190A0" w14:textId="77777777" w:rsidR="0008761B" w:rsidRDefault="0008761B" w:rsidP="007333EC">
      <w:pPr>
        <w:rPr>
          <w:sz w:val="22"/>
          <w:szCs w:val="22"/>
        </w:rPr>
      </w:pPr>
    </w:p>
    <w:p w14:paraId="671AB9EC" w14:textId="77777777" w:rsidR="0008761B" w:rsidRDefault="0008761B" w:rsidP="007333EC">
      <w:pPr>
        <w:rPr>
          <w:sz w:val="22"/>
          <w:szCs w:val="22"/>
        </w:rPr>
      </w:pPr>
    </w:p>
    <w:p w14:paraId="5DFBA00D" w14:textId="77777777" w:rsidR="0008761B" w:rsidRDefault="0008761B" w:rsidP="007333EC">
      <w:pPr>
        <w:rPr>
          <w:sz w:val="22"/>
          <w:szCs w:val="22"/>
        </w:rPr>
      </w:pPr>
    </w:p>
    <w:p w14:paraId="112AA59C" w14:textId="77777777" w:rsidR="0008761B" w:rsidRDefault="0008761B" w:rsidP="007333EC">
      <w:pPr>
        <w:rPr>
          <w:sz w:val="22"/>
          <w:szCs w:val="22"/>
        </w:rPr>
      </w:pPr>
    </w:p>
    <w:p w14:paraId="636C94BC" w14:textId="77777777" w:rsidR="0008761B" w:rsidRDefault="0008761B" w:rsidP="007333EC">
      <w:pPr>
        <w:rPr>
          <w:sz w:val="22"/>
          <w:szCs w:val="22"/>
        </w:rPr>
      </w:pPr>
    </w:p>
    <w:p w14:paraId="368C64F0" w14:textId="77777777" w:rsidR="0008761B" w:rsidRDefault="0008761B" w:rsidP="007333EC">
      <w:pPr>
        <w:rPr>
          <w:sz w:val="22"/>
          <w:szCs w:val="22"/>
        </w:rPr>
      </w:pPr>
    </w:p>
    <w:p w14:paraId="4FD01B5F" w14:textId="77777777" w:rsidR="0008761B" w:rsidRDefault="0008761B" w:rsidP="007333EC">
      <w:pPr>
        <w:rPr>
          <w:sz w:val="22"/>
          <w:szCs w:val="22"/>
        </w:rPr>
      </w:pPr>
    </w:p>
    <w:p w14:paraId="6D07F9AD" w14:textId="77777777" w:rsidR="0008761B" w:rsidRDefault="0008761B" w:rsidP="007333EC">
      <w:pPr>
        <w:rPr>
          <w:sz w:val="22"/>
          <w:szCs w:val="22"/>
        </w:rPr>
      </w:pPr>
    </w:p>
    <w:p w14:paraId="003F8F1A" w14:textId="77777777" w:rsidR="0008761B" w:rsidRDefault="0008761B" w:rsidP="007333EC">
      <w:pPr>
        <w:rPr>
          <w:sz w:val="22"/>
          <w:szCs w:val="22"/>
        </w:rPr>
      </w:pPr>
    </w:p>
    <w:p w14:paraId="33BAEB82" w14:textId="77777777" w:rsidR="0008761B" w:rsidRDefault="0008761B" w:rsidP="007333EC">
      <w:pPr>
        <w:rPr>
          <w:sz w:val="22"/>
          <w:szCs w:val="22"/>
        </w:rPr>
      </w:pPr>
    </w:p>
    <w:p w14:paraId="31FEC0C2" w14:textId="77777777" w:rsidR="0008761B" w:rsidRDefault="0008761B" w:rsidP="007333EC">
      <w:pPr>
        <w:rPr>
          <w:sz w:val="22"/>
          <w:szCs w:val="22"/>
        </w:rPr>
      </w:pPr>
    </w:p>
    <w:p w14:paraId="452F2779" w14:textId="77777777" w:rsidR="0008761B" w:rsidRDefault="0008761B" w:rsidP="007333EC">
      <w:pPr>
        <w:rPr>
          <w:sz w:val="22"/>
          <w:szCs w:val="22"/>
        </w:rPr>
      </w:pPr>
    </w:p>
    <w:p w14:paraId="4709AE1A" w14:textId="77777777" w:rsidR="0008761B" w:rsidRDefault="0008761B" w:rsidP="007333EC">
      <w:pPr>
        <w:rPr>
          <w:sz w:val="22"/>
          <w:szCs w:val="22"/>
        </w:rPr>
      </w:pPr>
    </w:p>
    <w:p w14:paraId="2D8AC12E" w14:textId="77777777" w:rsidR="0008761B" w:rsidRDefault="0008761B" w:rsidP="007333EC">
      <w:pPr>
        <w:rPr>
          <w:sz w:val="22"/>
          <w:szCs w:val="22"/>
        </w:rPr>
      </w:pPr>
    </w:p>
    <w:p w14:paraId="0F6C735B" w14:textId="77777777" w:rsidR="0008761B" w:rsidRDefault="0008761B" w:rsidP="007333EC">
      <w:pPr>
        <w:rPr>
          <w:sz w:val="22"/>
          <w:szCs w:val="22"/>
        </w:rPr>
      </w:pPr>
    </w:p>
    <w:p w14:paraId="595561FB" w14:textId="77777777" w:rsidR="0008761B" w:rsidRDefault="0008761B" w:rsidP="007333EC">
      <w:pPr>
        <w:rPr>
          <w:sz w:val="22"/>
          <w:szCs w:val="22"/>
        </w:rPr>
      </w:pPr>
    </w:p>
    <w:p w14:paraId="05D87A2D" w14:textId="77777777" w:rsidR="0008761B" w:rsidRDefault="0008761B" w:rsidP="007333EC">
      <w:pPr>
        <w:rPr>
          <w:sz w:val="22"/>
          <w:szCs w:val="22"/>
        </w:rPr>
      </w:pPr>
    </w:p>
    <w:p w14:paraId="40B3825B" w14:textId="77777777" w:rsidR="0008761B" w:rsidRDefault="0008761B" w:rsidP="007333EC">
      <w:pPr>
        <w:rPr>
          <w:sz w:val="22"/>
          <w:szCs w:val="22"/>
        </w:rPr>
      </w:pPr>
    </w:p>
    <w:p w14:paraId="30E86C58" w14:textId="77777777" w:rsidR="0008761B" w:rsidRDefault="0008761B" w:rsidP="007333EC">
      <w:pPr>
        <w:rPr>
          <w:sz w:val="22"/>
          <w:szCs w:val="22"/>
        </w:rPr>
      </w:pPr>
    </w:p>
    <w:p w14:paraId="622493E6" w14:textId="77777777" w:rsidR="0008761B" w:rsidRDefault="0008761B" w:rsidP="007333EC">
      <w:pPr>
        <w:rPr>
          <w:sz w:val="22"/>
          <w:szCs w:val="22"/>
        </w:rPr>
      </w:pPr>
    </w:p>
    <w:p w14:paraId="4FCC615A" w14:textId="77777777" w:rsidR="0008761B" w:rsidRDefault="0008761B" w:rsidP="007333EC">
      <w:pPr>
        <w:rPr>
          <w:sz w:val="22"/>
          <w:szCs w:val="22"/>
        </w:rPr>
      </w:pPr>
    </w:p>
    <w:p w14:paraId="13AA2FA3" w14:textId="77777777" w:rsidR="0008761B" w:rsidRPr="0008761B" w:rsidRDefault="0008761B" w:rsidP="0008761B">
      <w:pPr>
        <w:spacing w:before="68"/>
        <w:ind w:left="328"/>
        <w:jc w:val="center"/>
        <w:rPr>
          <w:rFonts w:ascii="Aptos Narrow" w:hAnsi="Aptos Narrow"/>
          <w:b/>
        </w:rPr>
      </w:pPr>
      <w:proofErr w:type="spellStart"/>
      <w:r w:rsidRPr="0008761B">
        <w:rPr>
          <w:rFonts w:ascii="Aptos Narrow" w:hAnsi="Aptos Narrow"/>
          <w:b/>
        </w:rPr>
        <w:lastRenderedPageBreak/>
        <w:t>Članak</w:t>
      </w:r>
      <w:proofErr w:type="spellEnd"/>
      <w:r w:rsidRPr="0008761B">
        <w:rPr>
          <w:rFonts w:ascii="Aptos Narrow" w:hAnsi="Aptos Narrow"/>
          <w:b/>
          <w:spacing w:val="-10"/>
        </w:rPr>
        <w:t xml:space="preserve"> </w:t>
      </w:r>
      <w:r w:rsidRPr="0008761B">
        <w:rPr>
          <w:rFonts w:ascii="Aptos Narrow" w:hAnsi="Aptos Narrow"/>
          <w:b/>
          <w:spacing w:val="-5"/>
        </w:rPr>
        <w:t>2.</w:t>
      </w:r>
    </w:p>
    <w:p w14:paraId="02F2411B" w14:textId="77777777" w:rsidR="0008761B" w:rsidRPr="0008761B" w:rsidRDefault="0008761B" w:rsidP="0008761B">
      <w:pPr>
        <w:pStyle w:val="Tijeloteksta"/>
        <w:spacing w:before="3"/>
        <w:rPr>
          <w:rFonts w:ascii="Aptos Narrow" w:hAnsi="Aptos Narrow"/>
          <w:b/>
        </w:rPr>
      </w:pPr>
    </w:p>
    <w:p w14:paraId="454F8EAB" w14:textId="0D51D900" w:rsidR="0008761B" w:rsidRPr="0008761B" w:rsidRDefault="0008761B" w:rsidP="0008761B">
      <w:pPr>
        <w:pStyle w:val="Tijeloteksta"/>
        <w:ind w:left="302"/>
        <w:rPr>
          <w:rFonts w:ascii="Aptos Narrow" w:hAnsi="Aptos Narrow"/>
        </w:rPr>
      </w:pPr>
      <w:r w:rsidRPr="0008761B">
        <w:rPr>
          <w:rFonts w:ascii="Aptos Narrow" w:hAnsi="Aptos Narrow"/>
        </w:rPr>
        <w:t>Rashodi</w:t>
      </w:r>
      <w:r w:rsidRPr="0008761B">
        <w:rPr>
          <w:rFonts w:ascii="Aptos Narrow" w:hAnsi="Aptos Narrow"/>
          <w:spacing w:val="-9"/>
        </w:rPr>
        <w:t xml:space="preserve"> </w:t>
      </w:r>
      <w:r w:rsidRPr="0008761B">
        <w:rPr>
          <w:rFonts w:ascii="Aptos Narrow" w:hAnsi="Aptos Narrow"/>
        </w:rPr>
        <w:t>i</w:t>
      </w:r>
      <w:r w:rsidRPr="0008761B">
        <w:rPr>
          <w:rFonts w:ascii="Aptos Narrow" w:hAnsi="Aptos Narrow"/>
          <w:spacing w:val="-7"/>
        </w:rPr>
        <w:t xml:space="preserve"> </w:t>
      </w:r>
      <w:r w:rsidRPr="0008761B">
        <w:rPr>
          <w:rFonts w:ascii="Aptos Narrow" w:hAnsi="Aptos Narrow"/>
        </w:rPr>
        <w:t>izdaci</w:t>
      </w:r>
      <w:r w:rsidRPr="0008761B">
        <w:rPr>
          <w:rFonts w:ascii="Aptos Narrow" w:hAnsi="Aptos Narrow"/>
          <w:spacing w:val="-9"/>
        </w:rPr>
        <w:t xml:space="preserve"> </w:t>
      </w:r>
      <w:r w:rsidRPr="0008761B">
        <w:rPr>
          <w:rFonts w:ascii="Aptos Narrow" w:hAnsi="Aptos Narrow"/>
        </w:rPr>
        <w:t>u</w:t>
      </w:r>
      <w:r w:rsidRPr="0008761B">
        <w:rPr>
          <w:rFonts w:ascii="Aptos Narrow" w:hAnsi="Aptos Narrow"/>
          <w:spacing w:val="-10"/>
        </w:rPr>
        <w:t xml:space="preserve"> </w:t>
      </w:r>
      <w:r w:rsidRPr="0008761B">
        <w:rPr>
          <w:rFonts w:ascii="Aptos Narrow" w:hAnsi="Aptos Narrow"/>
        </w:rPr>
        <w:t>posebnom</w:t>
      </w:r>
      <w:r w:rsidRPr="0008761B">
        <w:rPr>
          <w:rFonts w:ascii="Aptos Narrow" w:hAnsi="Aptos Narrow"/>
          <w:spacing w:val="-7"/>
        </w:rPr>
        <w:t xml:space="preserve"> </w:t>
      </w:r>
      <w:r w:rsidRPr="0008761B">
        <w:rPr>
          <w:rFonts w:ascii="Aptos Narrow" w:hAnsi="Aptos Narrow"/>
        </w:rPr>
        <w:t>dijelu</w:t>
      </w:r>
      <w:r w:rsidRPr="0008761B">
        <w:rPr>
          <w:rFonts w:ascii="Aptos Narrow" w:hAnsi="Aptos Narrow"/>
          <w:spacing w:val="-11"/>
        </w:rPr>
        <w:t xml:space="preserve"> </w:t>
      </w:r>
      <w:r w:rsidRPr="0008761B">
        <w:rPr>
          <w:rFonts w:ascii="Aptos Narrow" w:hAnsi="Aptos Narrow"/>
        </w:rPr>
        <w:t>Godišnjeg</w:t>
      </w:r>
      <w:r w:rsidRPr="0008761B">
        <w:rPr>
          <w:rFonts w:ascii="Aptos Narrow" w:hAnsi="Aptos Narrow"/>
          <w:spacing w:val="-12"/>
        </w:rPr>
        <w:t xml:space="preserve"> </w:t>
      </w:r>
      <w:r w:rsidRPr="0008761B">
        <w:rPr>
          <w:rFonts w:ascii="Aptos Narrow" w:hAnsi="Aptos Narrow"/>
        </w:rPr>
        <w:t>izvještaja</w:t>
      </w:r>
      <w:r w:rsidRPr="0008761B">
        <w:rPr>
          <w:rFonts w:ascii="Aptos Narrow" w:hAnsi="Aptos Narrow"/>
          <w:spacing w:val="-7"/>
        </w:rPr>
        <w:t xml:space="preserve"> </w:t>
      </w:r>
      <w:r w:rsidRPr="0008761B">
        <w:rPr>
          <w:rFonts w:ascii="Aptos Narrow" w:hAnsi="Aptos Narrow"/>
        </w:rPr>
        <w:t>o</w:t>
      </w:r>
      <w:r w:rsidRPr="0008761B">
        <w:rPr>
          <w:rFonts w:ascii="Aptos Narrow" w:hAnsi="Aptos Narrow"/>
          <w:spacing w:val="-7"/>
        </w:rPr>
        <w:t xml:space="preserve"> </w:t>
      </w:r>
      <w:r w:rsidRPr="0008761B">
        <w:rPr>
          <w:rFonts w:ascii="Aptos Narrow" w:hAnsi="Aptos Narrow"/>
        </w:rPr>
        <w:t>izvršenju</w:t>
      </w:r>
      <w:r w:rsidRPr="0008761B">
        <w:rPr>
          <w:rFonts w:ascii="Aptos Narrow" w:hAnsi="Aptos Narrow"/>
          <w:spacing w:val="-9"/>
        </w:rPr>
        <w:t xml:space="preserve"> </w:t>
      </w:r>
      <w:r w:rsidRPr="0008761B">
        <w:rPr>
          <w:rFonts w:ascii="Aptos Narrow" w:hAnsi="Aptos Narrow"/>
        </w:rPr>
        <w:t>proračuna</w:t>
      </w:r>
      <w:r w:rsidRPr="0008761B">
        <w:rPr>
          <w:rFonts w:ascii="Aptos Narrow" w:hAnsi="Aptos Narrow"/>
          <w:spacing w:val="-8"/>
        </w:rPr>
        <w:t xml:space="preserve"> </w:t>
      </w:r>
      <w:r w:rsidRPr="0008761B">
        <w:rPr>
          <w:rFonts w:ascii="Aptos Narrow" w:hAnsi="Aptos Narrow"/>
        </w:rPr>
        <w:t>iskazani</w:t>
      </w:r>
      <w:r w:rsidRPr="0008761B">
        <w:rPr>
          <w:rFonts w:ascii="Aptos Narrow" w:hAnsi="Aptos Narrow"/>
          <w:spacing w:val="-9"/>
        </w:rPr>
        <w:t xml:space="preserve"> </w:t>
      </w:r>
      <w:r w:rsidRPr="0008761B">
        <w:rPr>
          <w:rFonts w:ascii="Aptos Narrow" w:hAnsi="Aptos Narrow"/>
        </w:rPr>
        <w:t>po</w:t>
      </w:r>
      <w:r w:rsidRPr="0008761B">
        <w:rPr>
          <w:rFonts w:ascii="Aptos Narrow" w:hAnsi="Aptos Narrow"/>
          <w:spacing w:val="-7"/>
        </w:rPr>
        <w:t xml:space="preserve"> </w:t>
      </w:r>
      <w:r w:rsidRPr="0008761B">
        <w:rPr>
          <w:rFonts w:ascii="Aptos Narrow" w:hAnsi="Aptos Narrow"/>
        </w:rPr>
        <w:t>organizacijskoj,</w:t>
      </w:r>
      <w:r w:rsidRPr="0008761B">
        <w:rPr>
          <w:rFonts w:ascii="Aptos Narrow" w:hAnsi="Aptos Narrow"/>
          <w:spacing w:val="-8"/>
        </w:rPr>
        <w:t xml:space="preserve"> </w:t>
      </w:r>
      <w:r w:rsidRPr="0008761B">
        <w:rPr>
          <w:rFonts w:ascii="Aptos Narrow" w:hAnsi="Aptos Narrow"/>
        </w:rPr>
        <w:t>programskoj,</w:t>
      </w:r>
      <w:r w:rsidRPr="0008761B">
        <w:rPr>
          <w:rFonts w:ascii="Aptos Narrow" w:hAnsi="Aptos Narrow"/>
          <w:spacing w:val="-6"/>
        </w:rPr>
        <w:t xml:space="preserve"> </w:t>
      </w:r>
      <w:r w:rsidRPr="0008761B">
        <w:rPr>
          <w:rFonts w:ascii="Aptos Narrow" w:hAnsi="Aptos Narrow"/>
        </w:rPr>
        <w:t>izvorima</w:t>
      </w:r>
      <w:r w:rsidRPr="0008761B">
        <w:rPr>
          <w:rFonts w:ascii="Aptos Narrow" w:hAnsi="Aptos Narrow"/>
          <w:spacing w:val="-7"/>
        </w:rPr>
        <w:t xml:space="preserve"> </w:t>
      </w:r>
      <w:r w:rsidRPr="0008761B">
        <w:rPr>
          <w:rFonts w:ascii="Aptos Narrow" w:hAnsi="Aptos Narrow"/>
        </w:rPr>
        <w:t>financiranja</w:t>
      </w:r>
      <w:r w:rsidRPr="0008761B">
        <w:rPr>
          <w:rFonts w:ascii="Aptos Narrow" w:hAnsi="Aptos Narrow"/>
          <w:spacing w:val="-8"/>
        </w:rPr>
        <w:t xml:space="preserve"> </w:t>
      </w:r>
      <w:r w:rsidRPr="0008761B">
        <w:rPr>
          <w:rFonts w:ascii="Aptos Narrow" w:hAnsi="Aptos Narrow"/>
        </w:rPr>
        <w:t>i</w:t>
      </w:r>
      <w:r w:rsidRPr="0008761B">
        <w:rPr>
          <w:rFonts w:ascii="Aptos Narrow" w:hAnsi="Aptos Narrow"/>
          <w:spacing w:val="-7"/>
        </w:rPr>
        <w:t xml:space="preserve"> </w:t>
      </w:r>
      <w:r w:rsidRPr="0008761B">
        <w:rPr>
          <w:rFonts w:ascii="Aptos Narrow" w:hAnsi="Aptos Narrow"/>
        </w:rPr>
        <w:t>ekonomskoj klasifikaciji izvršeni su kako slijedi:</w:t>
      </w:r>
    </w:p>
    <w:p w14:paraId="51256A75" w14:textId="77777777" w:rsidR="0008761B" w:rsidRPr="005F6835" w:rsidRDefault="0008761B" w:rsidP="007333EC">
      <w:pPr>
        <w:rPr>
          <w:sz w:val="22"/>
          <w:szCs w:val="22"/>
          <w:lang w:val="hr-HR"/>
        </w:rPr>
      </w:pPr>
    </w:p>
    <w:tbl>
      <w:tblPr>
        <w:tblW w:w="15402" w:type="dxa"/>
        <w:tblCellMar>
          <w:left w:w="0" w:type="dxa"/>
          <w:right w:w="0" w:type="dxa"/>
        </w:tblCellMar>
        <w:tblLook w:val="04A0" w:firstRow="1" w:lastRow="0" w:firstColumn="1" w:lastColumn="0" w:noHBand="0" w:noVBand="1"/>
      </w:tblPr>
      <w:tblGrid>
        <w:gridCol w:w="1350"/>
        <w:gridCol w:w="5900"/>
        <w:gridCol w:w="1850"/>
        <w:gridCol w:w="1670"/>
        <w:gridCol w:w="1972"/>
        <w:gridCol w:w="1386"/>
        <w:gridCol w:w="1274"/>
      </w:tblGrid>
      <w:tr w:rsidR="0008761B" w:rsidRPr="005F6835" w14:paraId="1E16E536" w14:textId="77777777" w:rsidTr="00101A4A">
        <w:trPr>
          <w:trHeight w:val="378"/>
        </w:trPr>
        <w:tc>
          <w:tcPr>
            <w:tcW w:w="0" w:type="auto"/>
            <w:gridSpan w:val="7"/>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142D049E" w14:textId="77777777" w:rsidR="0008761B" w:rsidRPr="005F6835" w:rsidRDefault="0008761B" w:rsidP="0095699D">
            <w:pPr>
              <w:rPr>
                <w:rFonts w:ascii="Aptos Narrow" w:hAnsi="Aptos Narrow"/>
                <w:color w:val="000000"/>
                <w:sz w:val="28"/>
                <w:szCs w:val="28"/>
                <w:lang w:val="hr-HR"/>
              </w:rPr>
            </w:pPr>
            <w:r w:rsidRPr="005F6835">
              <w:rPr>
                <w:rFonts w:ascii="Aptos Narrow" w:hAnsi="Aptos Narrow"/>
                <w:color w:val="000000"/>
                <w:sz w:val="28"/>
                <w:szCs w:val="28"/>
                <w:lang w:val="hr-HR"/>
              </w:rPr>
              <w:t>I. OPĆI DIO - A. RAČUN PRIHODA I RASHODA - PRIHODI PREMA EKONOMSKOJ KLASIFIKACIJI</w:t>
            </w:r>
          </w:p>
        </w:tc>
      </w:tr>
      <w:tr w:rsidR="0008761B" w14:paraId="4E066F81" w14:textId="77777777" w:rsidTr="00101A4A">
        <w:trPr>
          <w:trHeight w:val="1775"/>
        </w:trPr>
        <w:tc>
          <w:tcPr>
            <w:tcW w:w="1350" w:type="dxa"/>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6F640ADA" w14:textId="77777777" w:rsidR="0008761B" w:rsidRDefault="0008761B" w:rsidP="0095699D">
            <w:pPr>
              <w:jc w:val="center"/>
              <w:rPr>
                <w:rFonts w:ascii="Aptos Narrow" w:hAnsi="Aptos Narrow"/>
                <w:color w:val="000000"/>
              </w:rPr>
            </w:pPr>
            <w:proofErr w:type="spellStart"/>
            <w:r>
              <w:rPr>
                <w:rFonts w:ascii="Aptos Narrow" w:hAnsi="Aptos Narrow"/>
                <w:color w:val="000000"/>
              </w:rPr>
              <w:t>Račun</w:t>
            </w:r>
            <w:proofErr w:type="spellEnd"/>
          </w:p>
        </w:tc>
        <w:tc>
          <w:tcPr>
            <w:tcW w:w="5898" w:type="dxa"/>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6C013CE9" w14:textId="77777777" w:rsidR="0008761B" w:rsidRDefault="0008761B" w:rsidP="0095699D">
            <w:pPr>
              <w:jc w:val="center"/>
              <w:rPr>
                <w:rFonts w:ascii="Aptos Narrow" w:hAnsi="Aptos Narrow"/>
                <w:color w:val="000000"/>
              </w:rPr>
            </w:pPr>
            <w:proofErr w:type="spellStart"/>
            <w:r>
              <w:rPr>
                <w:rFonts w:ascii="Aptos Narrow" w:hAnsi="Aptos Narrow"/>
                <w:color w:val="000000"/>
              </w:rPr>
              <w:t>Naziv</w:t>
            </w:r>
            <w:proofErr w:type="spellEnd"/>
            <w:r>
              <w:rPr>
                <w:rFonts w:ascii="Aptos Narrow" w:hAnsi="Aptos Narrow"/>
                <w:color w:val="000000"/>
              </w:rPr>
              <w:t xml:space="preserve"> </w:t>
            </w:r>
            <w:proofErr w:type="spellStart"/>
            <w:r>
              <w:rPr>
                <w:rFonts w:ascii="Aptos Narrow" w:hAnsi="Aptos Narrow"/>
                <w:color w:val="000000"/>
              </w:rPr>
              <w:t>računa</w:t>
            </w:r>
            <w:proofErr w:type="spellEnd"/>
          </w:p>
        </w:tc>
        <w:tc>
          <w:tcPr>
            <w:tcW w:w="1849"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68AB042" w14:textId="77777777" w:rsidR="0008761B" w:rsidRDefault="0008761B" w:rsidP="0095699D">
            <w:pPr>
              <w:jc w:val="center"/>
              <w:rPr>
                <w:rFonts w:ascii="Aptos Narrow" w:hAnsi="Aptos Narrow"/>
                <w:color w:val="000000"/>
              </w:rPr>
            </w:pPr>
            <w:proofErr w:type="spellStart"/>
            <w:r>
              <w:rPr>
                <w:rFonts w:ascii="Aptos Narrow" w:hAnsi="Aptos Narrow"/>
                <w:color w:val="000000"/>
              </w:rPr>
              <w:t>Izvršenje</w:t>
            </w:r>
            <w:proofErr w:type="spellEnd"/>
            <w:r>
              <w:rPr>
                <w:rFonts w:ascii="Aptos Narrow" w:hAnsi="Aptos Narrow"/>
                <w:color w:val="000000"/>
              </w:rPr>
              <w:br/>
            </w:r>
            <w:r>
              <w:rPr>
                <w:rFonts w:ascii="Aptos Narrow" w:hAnsi="Aptos Narrow"/>
                <w:color w:val="000000"/>
              </w:rPr>
              <w:br/>
              <w:t>1.1.2024.-31.12.2024.</w:t>
            </w:r>
          </w:p>
        </w:tc>
        <w:tc>
          <w:tcPr>
            <w:tcW w:w="1669"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1987FF6" w14:textId="77777777" w:rsidR="0008761B" w:rsidRPr="001B27D0" w:rsidRDefault="0008761B" w:rsidP="0095699D">
            <w:pPr>
              <w:jc w:val="center"/>
              <w:rPr>
                <w:rFonts w:ascii="Aptos Narrow" w:hAnsi="Aptos Narrow"/>
                <w:color w:val="000000"/>
                <w:lang w:val="pl-PL"/>
              </w:rPr>
            </w:pPr>
            <w:r w:rsidRPr="001B27D0">
              <w:rPr>
                <w:rFonts w:ascii="Aptos Narrow" w:hAnsi="Aptos Narrow"/>
                <w:color w:val="000000"/>
                <w:lang w:val="pl-PL"/>
              </w:rPr>
              <w:t>V.Izmjene i dopune Proračuna za 2025.g</w:t>
            </w:r>
          </w:p>
        </w:tc>
        <w:tc>
          <w:tcPr>
            <w:tcW w:w="1971"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271CBBF" w14:textId="77777777" w:rsidR="0008761B" w:rsidRDefault="0008761B" w:rsidP="0095699D">
            <w:pPr>
              <w:jc w:val="center"/>
              <w:rPr>
                <w:rFonts w:ascii="Aptos Narrow" w:hAnsi="Aptos Narrow"/>
                <w:color w:val="000000"/>
              </w:rPr>
            </w:pPr>
            <w:proofErr w:type="spellStart"/>
            <w:r>
              <w:rPr>
                <w:rFonts w:ascii="Aptos Narrow" w:hAnsi="Aptos Narrow"/>
                <w:color w:val="000000"/>
              </w:rPr>
              <w:t>Izvršenje</w:t>
            </w:r>
            <w:proofErr w:type="spellEnd"/>
            <w:r>
              <w:rPr>
                <w:rFonts w:ascii="Aptos Narrow" w:hAnsi="Aptos Narrow"/>
                <w:color w:val="000000"/>
              </w:rPr>
              <w:br/>
            </w:r>
            <w:r>
              <w:rPr>
                <w:rFonts w:ascii="Aptos Narrow" w:hAnsi="Aptos Narrow"/>
                <w:color w:val="000000"/>
              </w:rPr>
              <w:br/>
              <w:t>1.1.2025.-31.12.2025.</w:t>
            </w:r>
          </w:p>
        </w:tc>
        <w:tc>
          <w:tcPr>
            <w:tcW w:w="1386"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2A22DE4" w14:textId="77777777" w:rsidR="0008761B" w:rsidRDefault="0008761B" w:rsidP="0095699D">
            <w:pPr>
              <w:jc w:val="center"/>
              <w:rPr>
                <w:rFonts w:ascii="Aptos Narrow" w:hAnsi="Aptos Narrow"/>
                <w:color w:val="000000"/>
              </w:rPr>
            </w:pPr>
            <w:proofErr w:type="spellStart"/>
            <w:r>
              <w:rPr>
                <w:rFonts w:ascii="Aptos Narrow" w:hAnsi="Aptos Narrow"/>
                <w:color w:val="000000"/>
              </w:rPr>
              <w:t>Indeks</w:t>
            </w:r>
            <w:proofErr w:type="spellEnd"/>
            <w:r>
              <w:rPr>
                <w:rFonts w:ascii="Aptos Narrow" w:hAnsi="Aptos Narrow"/>
                <w:color w:val="000000"/>
              </w:rPr>
              <w:t xml:space="preserve"> 4/2*100</w:t>
            </w:r>
            <w:r>
              <w:rPr>
                <w:rFonts w:ascii="Aptos Narrow" w:hAnsi="Aptos Narrow"/>
                <w:color w:val="000000"/>
              </w:rPr>
              <w:br/>
            </w:r>
            <w:r>
              <w:rPr>
                <w:rFonts w:ascii="Aptos Narrow" w:hAnsi="Aptos Narrow"/>
                <w:color w:val="000000"/>
              </w:rPr>
              <w:br/>
              <w:t>1.1.2025.-31.12.2025.</w:t>
            </w:r>
          </w:p>
        </w:tc>
        <w:tc>
          <w:tcPr>
            <w:tcW w:w="1274"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2C72C97" w14:textId="77777777" w:rsidR="0008761B" w:rsidRDefault="0008761B" w:rsidP="0095699D">
            <w:pPr>
              <w:jc w:val="center"/>
              <w:rPr>
                <w:rFonts w:ascii="Aptos Narrow" w:hAnsi="Aptos Narrow"/>
                <w:color w:val="000000"/>
              </w:rPr>
            </w:pPr>
            <w:proofErr w:type="spellStart"/>
            <w:r>
              <w:rPr>
                <w:rFonts w:ascii="Aptos Narrow" w:hAnsi="Aptos Narrow"/>
                <w:color w:val="000000"/>
              </w:rPr>
              <w:t>Indeks</w:t>
            </w:r>
            <w:proofErr w:type="spellEnd"/>
            <w:r>
              <w:rPr>
                <w:rFonts w:ascii="Aptos Narrow" w:hAnsi="Aptos Narrow"/>
                <w:color w:val="000000"/>
              </w:rPr>
              <w:t xml:space="preserve"> 4/3*100</w:t>
            </w:r>
            <w:r>
              <w:rPr>
                <w:rFonts w:ascii="Aptos Narrow" w:hAnsi="Aptos Narrow"/>
                <w:color w:val="000000"/>
              </w:rPr>
              <w:br/>
            </w:r>
            <w:r>
              <w:rPr>
                <w:rFonts w:ascii="Aptos Narrow" w:hAnsi="Aptos Narrow"/>
                <w:color w:val="000000"/>
              </w:rPr>
              <w:br/>
              <w:t>1.1.2025.-31.12.2025.</w:t>
            </w:r>
          </w:p>
        </w:tc>
      </w:tr>
      <w:tr w:rsidR="0008761B" w14:paraId="2719CD2C" w14:textId="77777777" w:rsidTr="00101A4A">
        <w:trPr>
          <w:trHeight w:val="317"/>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7F07FC1" w14:textId="77777777" w:rsidR="0008761B" w:rsidRDefault="0008761B" w:rsidP="0095699D">
            <w:pPr>
              <w:jc w:val="right"/>
              <w:rPr>
                <w:rFonts w:ascii="Aptos Narrow" w:hAnsi="Aptos Narrow"/>
                <w:color w:val="000000"/>
              </w:rPr>
            </w:pPr>
            <w:r>
              <w:rPr>
                <w:rFonts w:ascii="Aptos Narrow" w:hAnsi="Aptos Narrow"/>
                <w:color w:val="000000"/>
              </w:rPr>
              <w:t>6</w:t>
            </w:r>
          </w:p>
        </w:tc>
        <w:tc>
          <w:tcPr>
            <w:tcW w:w="589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1061EB6E" w14:textId="77777777" w:rsidR="0008761B" w:rsidRDefault="0008761B" w:rsidP="0095699D">
            <w:pPr>
              <w:rPr>
                <w:rFonts w:ascii="Aptos Narrow" w:hAnsi="Aptos Narrow"/>
                <w:color w:val="000000"/>
              </w:rPr>
            </w:pPr>
            <w:proofErr w:type="spellStart"/>
            <w:r>
              <w:rPr>
                <w:rFonts w:ascii="Aptos Narrow" w:hAnsi="Aptos Narrow"/>
                <w:color w:val="000000"/>
              </w:rPr>
              <w:t>Prihodi</w:t>
            </w:r>
            <w:proofErr w:type="spellEnd"/>
            <w:r>
              <w:rPr>
                <w:rFonts w:ascii="Aptos Narrow" w:hAnsi="Aptos Narrow"/>
                <w:color w:val="000000"/>
              </w:rPr>
              <w:t xml:space="preserve"> </w:t>
            </w:r>
            <w:proofErr w:type="spellStart"/>
            <w:r>
              <w:rPr>
                <w:rFonts w:ascii="Aptos Narrow" w:hAnsi="Aptos Narrow"/>
                <w:color w:val="000000"/>
              </w:rPr>
              <w:t>poslovanja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791860C" w14:textId="77777777" w:rsidR="0008761B" w:rsidRDefault="0008761B" w:rsidP="0095699D">
            <w:pPr>
              <w:jc w:val="right"/>
              <w:rPr>
                <w:rFonts w:ascii="Aptos Narrow" w:hAnsi="Aptos Narrow"/>
                <w:color w:val="000000"/>
              </w:rPr>
            </w:pPr>
            <w:r>
              <w:rPr>
                <w:rFonts w:ascii="Aptos Narrow" w:hAnsi="Aptos Narrow"/>
                <w:color w:val="000000"/>
              </w:rPr>
              <w:t>2.094.794,94</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4D03ED8" w14:textId="77777777" w:rsidR="0008761B" w:rsidRDefault="0008761B" w:rsidP="0095699D">
            <w:pPr>
              <w:jc w:val="right"/>
              <w:rPr>
                <w:rFonts w:ascii="Aptos Narrow" w:hAnsi="Aptos Narrow"/>
                <w:color w:val="000000"/>
              </w:rPr>
            </w:pPr>
            <w:r>
              <w:rPr>
                <w:rFonts w:ascii="Aptos Narrow" w:hAnsi="Aptos Narrow"/>
                <w:color w:val="000000"/>
              </w:rPr>
              <w:t>2.952.492,60</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407BF10" w14:textId="77777777" w:rsidR="0008761B" w:rsidRDefault="0008761B" w:rsidP="0095699D">
            <w:pPr>
              <w:jc w:val="right"/>
              <w:rPr>
                <w:rFonts w:ascii="Aptos Narrow" w:hAnsi="Aptos Narrow"/>
                <w:color w:val="000000"/>
              </w:rPr>
            </w:pPr>
            <w:r>
              <w:rPr>
                <w:rFonts w:ascii="Aptos Narrow" w:hAnsi="Aptos Narrow"/>
                <w:color w:val="000000"/>
              </w:rPr>
              <w:t>2.703.865,24</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396D14" w14:textId="77777777" w:rsidR="0008761B" w:rsidRDefault="0008761B" w:rsidP="0095699D">
            <w:pPr>
              <w:jc w:val="center"/>
              <w:rPr>
                <w:rFonts w:ascii="Aptos Narrow" w:hAnsi="Aptos Narrow"/>
                <w:color w:val="000000"/>
              </w:rPr>
            </w:pPr>
            <w:r>
              <w:rPr>
                <w:rFonts w:ascii="Aptos Narrow" w:hAnsi="Aptos Narrow"/>
                <w:color w:val="000000"/>
              </w:rPr>
              <w:t>129,08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1A6ED0" w14:textId="77777777" w:rsidR="0008761B" w:rsidRDefault="0008761B" w:rsidP="0095699D">
            <w:pPr>
              <w:jc w:val="center"/>
              <w:rPr>
                <w:rFonts w:ascii="Aptos Narrow" w:hAnsi="Aptos Narrow"/>
                <w:color w:val="000000"/>
              </w:rPr>
            </w:pPr>
            <w:r>
              <w:rPr>
                <w:rFonts w:ascii="Aptos Narrow" w:hAnsi="Aptos Narrow"/>
                <w:color w:val="000000"/>
              </w:rPr>
              <w:t>91,58</w:t>
            </w:r>
          </w:p>
        </w:tc>
      </w:tr>
      <w:tr w:rsidR="0008761B" w14:paraId="20028F59" w14:textId="77777777" w:rsidTr="00101A4A">
        <w:trPr>
          <w:trHeight w:val="317"/>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3E0DFE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F9C536"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Prihodi</w:t>
            </w:r>
            <w:proofErr w:type="spellEnd"/>
            <w:r>
              <w:rPr>
                <w:rFonts w:ascii="Aptos Narrow" w:hAnsi="Aptos Narrow"/>
                <w:color w:val="000000"/>
                <w:sz w:val="20"/>
                <w:szCs w:val="20"/>
              </w:rPr>
              <w:t xml:space="preserve"> od </w:t>
            </w:r>
            <w:proofErr w:type="spellStart"/>
            <w:r>
              <w:rPr>
                <w:rFonts w:ascii="Aptos Narrow" w:hAnsi="Aptos Narrow"/>
                <w:color w:val="000000"/>
                <w:sz w:val="20"/>
                <w:szCs w:val="20"/>
              </w:rPr>
              <w:t>poreza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0F4F80" w14:textId="77777777" w:rsidR="0008761B" w:rsidRDefault="0008761B" w:rsidP="0095699D">
            <w:pPr>
              <w:jc w:val="right"/>
              <w:rPr>
                <w:rFonts w:ascii="Aptos Narrow" w:hAnsi="Aptos Narrow"/>
                <w:color w:val="000000"/>
              </w:rPr>
            </w:pPr>
            <w:r>
              <w:rPr>
                <w:rFonts w:ascii="Aptos Narrow" w:hAnsi="Aptos Narrow"/>
                <w:color w:val="000000"/>
              </w:rPr>
              <w:t>925.484,95</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69EC1E" w14:textId="77777777" w:rsidR="0008761B" w:rsidRDefault="0008761B" w:rsidP="0095699D">
            <w:pPr>
              <w:jc w:val="right"/>
              <w:rPr>
                <w:rFonts w:ascii="Aptos Narrow" w:hAnsi="Aptos Narrow"/>
                <w:color w:val="000000"/>
              </w:rPr>
            </w:pPr>
            <w:r>
              <w:rPr>
                <w:rFonts w:ascii="Aptos Narrow" w:hAnsi="Aptos Narrow"/>
                <w:color w:val="000000"/>
              </w:rPr>
              <w:t>1.134.605,20</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94163D" w14:textId="77777777" w:rsidR="0008761B" w:rsidRDefault="0008761B" w:rsidP="0095699D">
            <w:pPr>
              <w:jc w:val="right"/>
              <w:rPr>
                <w:rFonts w:ascii="Aptos Narrow" w:hAnsi="Aptos Narrow"/>
                <w:color w:val="000000"/>
              </w:rPr>
            </w:pPr>
            <w:r>
              <w:rPr>
                <w:rFonts w:ascii="Aptos Narrow" w:hAnsi="Aptos Narrow"/>
                <w:color w:val="000000"/>
              </w:rPr>
              <w:t>568.077,75</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25E5B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61,38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EBA41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50,07</w:t>
            </w:r>
          </w:p>
        </w:tc>
      </w:tr>
      <w:tr w:rsidR="0008761B" w14:paraId="4CD96403"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D421B6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212E1C"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Porez</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dohodak</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F2A1C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901.106,57</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A35B65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A23B3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524.844,05</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C7A67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58,24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4A277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CBDAB8B"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ADEA81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6111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AE48FB7"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Porez na dohodak od nesamostalnog rada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D6A534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888.539,68</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30863B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E6366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522.738,31</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C2D05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58,83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C02E5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A33DBE8"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36AF6B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6112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986E699"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Porez na dohodak od samostalnih djelatnosti</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4976E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23.707,85</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63C83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705FF8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33.536,01</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29252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141,46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822E3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992D469"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2882AB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6113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CDBD412"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Porez na dohodak od imovine i imovinskih prava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63A0B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9.535,79</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1194EB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EDB23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7.682,69</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DA21B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80,57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4B9B5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F31A7A8"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0EB936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6114</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882359A"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Porez na dohodak od kapitala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64F198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25.525,08</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924B6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6434B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43.585,79</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4833F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170,76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FD730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3CFC365"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EF9BE0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6115</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DFB34CF"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Porez na dohodak po godišnjoj prijavi</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25BA2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76217B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933D8B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20.237,71</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0E92A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1D72F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00D83E1"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487E1D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6117</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EFE160"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Povrat poreza na dohodak po godišnjoj prijavi</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CA60BC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-46.201,83</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1E73F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54683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-102.936,46</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2E950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222,80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188E0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A5224EB"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1890BF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19C78D7"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Porezi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imovinu</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AD4AAD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19.491,25</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AAF90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209C9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38.093,61</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235FC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195,44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1D83B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C6EC8B1"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C5F42B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6131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D8FE769"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Stalni porezi na nepokretnu imovinu (zemlju, zgrade, kuće i ostalo)</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4AD7B1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483,01</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56FF7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A92315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7.845,12</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7CE08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1.624,21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BD8A4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FA749DF"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11614B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6134</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7260918"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Povremeni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porezi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imovinu</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37E2B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19.008,24</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01703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3A600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30.248,49</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83681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159,13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3C983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530B460"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FC9C11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614</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A0130FF"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Porezi na robu i usluge</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AC195D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4.887,13</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9DD52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06619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5.140,09</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DA37B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105,18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98563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7D0C25B"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884C7C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6142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8EFFAC6"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Porez</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promet</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74589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4.887,13</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F7790D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FB745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5.140,09</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AB4CA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105,18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A97A9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5EF9432"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EBCEC4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6145</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C07998"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Porezi na korištenje dobara ili izvođenje aktivnosti</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30578F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3FF414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278F41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38533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DD6EC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B45B865" w14:textId="77777777" w:rsidTr="00101A4A">
        <w:trPr>
          <w:trHeight w:val="317"/>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3151C1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E303E9"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iz</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inozemstva</w:t>
            </w:r>
            <w:proofErr w:type="spellEnd"/>
            <w:r>
              <w:rPr>
                <w:rFonts w:ascii="Aptos Narrow" w:hAnsi="Aptos Narrow"/>
                <w:color w:val="000000"/>
                <w:sz w:val="20"/>
                <w:szCs w:val="20"/>
              </w:rPr>
              <w:t xml:space="preserve"> i od </w:t>
            </w:r>
            <w:proofErr w:type="spellStart"/>
            <w:r>
              <w:rPr>
                <w:rFonts w:ascii="Aptos Narrow" w:hAnsi="Aptos Narrow"/>
                <w:color w:val="000000"/>
                <w:sz w:val="20"/>
                <w:szCs w:val="20"/>
              </w:rPr>
              <w:t>subjekata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unutar</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općeg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proračuna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19B0A0" w14:textId="77777777" w:rsidR="0008761B" w:rsidRDefault="0008761B" w:rsidP="0095699D">
            <w:pPr>
              <w:jc w:val="right"/>
              <w:rPr>
                <w:rFonts w:ascii="Aptos Narrow" w:hAnsi="Aptos Narrow"/>
                <w:color w:val="000000"/>
              </w:rPr>
            </w:pPr>
            <w:r>
              <w:rPr>
                <w:rFonts w:ascii="Aptos Narrow" w:hAnsi="Aptos Narrow"/>
                <w:color w:val="000000"/>
              </w:rPr>
              <w:t>666.671,47</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99BFB2" w14:textId="77777777" w:rsidR="0008761B" w:rsidRDefault="0008761B" w:rsidP="0095699D">
            <w:pPr>
              <w:jc w:val="right"/>
              <w:rPr>
                <w:rFonts w:ascii="Aptos Narrow" w:hAnsi="Aptos Narrow"/>
                <w:color w:val="000000"/>
              </w:rPr>
            </w:pPr>
            <w:r>
              <w:rPr>
                <w:rFonts w:ascii="Aptos Narrow" w:hAnsi="Aptos Narrow"/>
                <w:color w:val="000000"/>
              </w:rPr>
              <w:t>1.082.332,77</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5BD3C7" w14:textId="77777777" w:rsidR="0008761B" w:rsidRDefault="0008761B" w:rsidP="0095699D">
            <w:pPr>
              <w:jc w:val="right"/>
              <w:rPr>
                <w:rFonts w:ascii="Aptos Narrow" w:hAnsi="Aptos Narrow"/>
                <w:color w:val="000000"/>
              </w:rPr>
            </w:pPr>
            <w:r>
              <w:rPr>
                <w:rFonts w:ascii="Aptos Narrow" w:hAnsi="Aptos Narrow"/>
                <w:color w:val="000000"/>
              </w:rPr>
              <w:t>1.388.214,27</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D8310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208,23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DE2BD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128,26</w:t>
            </w:r>
          </w:p>
        </w:tc>
      </w:tr>
      <w:tr w:rsidR="0008761B" w14:paraId="67905DC8"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CBFBEE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633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0A7C74"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proračunu</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izvanproračunskim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korisnicima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iz</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drugih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proračuna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455494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403.079,15</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E817A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E0681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457.309,83</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060EF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113,45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785CE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3F2B2EA"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86AC26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6331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2B005B1"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proračunu</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izvanproračunskim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korisnicima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iz</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drugih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proračuna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5D713D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160.905,83</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721165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B61FAE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268.638,52</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E2D20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166,95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9FF7D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78A1998"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0C6985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6332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D0346C"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Kapitalne pomoći proračunu i izvanproračunskim korisnicima iz drugih proračuna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778111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242.173,32</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35655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F7EAD3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188.671,31</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C7668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77,91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B428B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AFAA594"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804A96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lastRenderedPageBreak/>
              <w:t>634</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5E364FB"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od </w:t>
            </w:r>
            <w:proofErr w:type="spellStart"/>
            <w:r>
              <w:rPr>
                <w:rFonts w:ascii="Aptos Narrow" w:hAnsi="Aptos Narrow"/>
                <w:color w:val="000000"/>
                <w:sz w:val="20"/>
                <w:szCs w:val="20"/>
              </w:rPr>
              <w:t>izvanproračunskih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korisnika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A5AA2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11.631,30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17C8FA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29ECCA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16.606,15</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1E399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142,77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938FA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7FF3731"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CAEE32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6341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4E08F9"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od</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izvanproračunskih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korisnika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BAE0D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11.631,30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45094A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26306B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16.606,15</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05314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142,77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3F933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2D28FC6"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4F50B9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635</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CABA49"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Pomoći izravnanja za decentralizirane funkcije i fiskalnog izravnanja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5943D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24.640,00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8D116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E0BAD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457.412,16</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6D771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1.856,38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7EA02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5BB0267"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2E25AB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6351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0BF4319"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Tekuće pomoći izravnanja za decentralizirane funkcije</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47DF26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24.640,00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EC8DE2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AFECF9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25.935,00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6DA1E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105,26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E8E58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F751F02"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257FB6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6353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53FA3A"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fiskalnog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izravnanja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4B3672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189F69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4C62FD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431.477,16</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25FFE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D834F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0110F36"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B334E7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638</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55202B" w14:textId="77777777" w:rsidR="0008761B" w:rsidRPr="001B27D0" w:rsidRDefault="0008761B" w:rsidP="0095699D">
            <w:pPr>
              <w:rPr>
                <w:rFonts w:ascii="Aptos Narrow" w:hAnsi="Aptos Narrow"/>
                <w:color w:val="000000"/>
                <w:sz w:val="20"/>
                <w:szCs w:val="20"/>
                <w:lang w:val="da-DK"/>
              </w:rPr>
            </w:pPr>
            <w:r w:rsidRPr="001B27D0">
              <w:rPr>
                <w:rFonts w:ascii="Aptos Narrow" w:hAnsi="Aptos Narrow"/>
                <w:color w:val="000000"/>
                <w:sz w:val="20"/>
                <w:szCs w:val="20"/>
                <w:lang w:val="da-DK"/>
              </w:rPr>
              <w:t>Pomoći temeljem prijenosa EU sredstava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EBFC04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227.321,02</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D412A0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7F6498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456.886,13</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6E901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200,99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9B6F7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0EBB25C"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9816DB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6381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55C1E24" w14:textId="77777777" w:rsidR="0008761B" w:rsidRPr="001B27D0" w:rsidRDefault="0008761B" w:rsidP="0095699D">
            <w:pPr>
              <w:rPr>
                <w:rFonts w:ascii="Aptos Narrow" w:hAnsi="Aptos Narrow"/>
                <w:color w:val="000000"/>
                <w:sz w:val="20"/>
                <w:szCs w:val="20"/>
                <w:lang w:val="da-DK"/>
              </w:rPr>
            </w:pPr>
            <w:r w:rsidRPr="001B27D0">
              <w:rPr>
                <w:rFonts w:ascii="Aptos Narrow" w:hAnsi="Aptos Narrow"/>
                <w:color w:val="000000"/>
                <w:sz w:val="20"/>
                <w:szCs w:val="20"/>
                <w:lang w:val="da-DK"/>
              </w:rPr>
              <w:t>Tekuće pomoći temeljem prijenosa EU sredstava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FD182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227.321,02</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D95730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6AB6F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421.886,13</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FA49C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185,59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EDDAB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71DB70D"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D26493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6382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0D39BFF"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Kapitalne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temeljem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prijenosa</w:t>
            </w:r>
            <w:proofErr w:type="spellEnd"/>
            <w:r>
              <w:rPr>
                <w:rFonts w:ascii="Aptos Narrow" w:hAnsi="Aptos Narrow"/>
                <w:color w:val="000000"/>
                <w:sz w:val="20"/>
                <w:szCs w:val="20"/>
              </w:rPr>
              <w:t xml:space="preserve"> EU </w:t>
            </w:r>
            <w:proofErr w:type="spellStart"/>
            <w:r>
              <w:rPr>
                <w:rFonts w:ascii="Aptos Narrow" w:hAnsi="Aptos Narrow"/>
                <w:color w:val="000000"/>
                <w:sz w:val="20"/>
                <w:szCs w:val="20"/>
              </w:rPr>
              <w:t>sredstava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114576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4692AF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1A1E97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35.000,00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86931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C57B7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8E84276" w14:textId="77777777" w:rsidTr="00101A4A">
        <w:trPr>
          <w:trHeight w:val="317"/>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A046A7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64</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75B4B9"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Prihodi</w:t>
            </w:r>
            <w:proofErr w:type="spellEnd"/>
            <w:r>
              <w:rPr>
                <w:rFonts w:ascii="Aptos Narrow" w:hAnsi="Aptos Narrow"/>
                <w:color w:val="000000"/>
                <w:sz w:val="20"/>
                <w:szCs w:val="20"/>
              </w:rPr>
              <w:t xml:space="preserve"> od </w:t>
            </w:r>
            <w:proofErr w:type="spellStart"/>
            <w:r>
              <w:rPr>
                <w:rFonts w:ascii="Aptos Narrow" w:hAnsi="Aptos Narrow"/>
                <w:color w:val="000000"/>
                <w:sz w:val="20"/>
                <w:szCs w:val="20"/>
              </w:rPr>
              <w:t>imovine</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A2CDFC" w14:textId="77777777" w:rsidR="0008761B" w:rsidRDefault="0008761B" w:rsidP="0095699D">
            <w:pPr>
              <w:jc w:val="right"/>
              <w:rPr>
                <w:rFonts w:ascii="Aptos Narrow" w:hAnsi="Aptos Narrow"/>
                <w:color w:val="000000"/>
              </w:rPr>
            </w:pPr>
            <w:r>
              <w:rPr>
                <w:rFonts w:ascii="Aptos Narrow" w:hAnsi="Aptos Narrow"/>
                <w:color w:val="000000"/>
              </w:rPr>
              <w:t>156.248,31</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C51FE7" w14:textId="77777777" w:rsidR="0008761B" w:rsidRDefault="0008761B" w:rsidP="0095699D">
            <w:pPr>
              <w:jc w:val="right"/>
              <w:rPr>
                <w:rFonts w:ascii="Aptos Narrow" w:hAnsi="Aptos Narrow"/>
                <w:color w:val="000000"/>
              </w:rPr>
            </w:pPr>
            <w:r>
              <w:rPr>
                <w:rFonts w:ascii="Aptos Narrow" w:hAnsi="Aptos Narrow"/>
                <w:color w:val="000000"/>
              </w:rPr>
              <w:t>361.147,63</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65B536" w14:textId="77777777" w:rsidR="0008761B" w:rsidRDefault="0008761B" w:rsidP="0095699D">
            <w:pPr>
              <w:jc w:val="right"/>
              <w:rPr>
                <w:rFonts w:ascii="Aptos Narrow" w:hAnsi="Aptos Narrow"/>
                <w:color w:val="000000"/>
              </w:rPr>
            </w:pPr>
            <w:r>
              <w:rPr>
                <w:rFonts w:ascii="Aptos Narrow" w:hAnsi="Aptos Narrow"/>
                <w:color w:val="000000"/>
              </w:rPr>
              <w:t>346.626,03</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E5BFB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221,84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F8CD4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95,98</w:t>
            </w:r>
          </w:p>
        </w:tc>
      </w:tr>
      <w:tr w:rsidR="0008761B" w14:paraId="53FFFE6E"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14A73A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641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43656B"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Prihodi</w:t>
            </w:r>
            <w:proofErr w:type="spellEnd"/>
            <w:r>
              <w:rPr>
                <w:rFonts w:ascii="Aptos Narrow" w:hAnsi="Aptos Narrow"/>
                <w:color w:val="000000"/>
                <w:sz w:val="20"/>
                <w:szCs w:val="20"/>
              </w:rPr>
              <w:t xml:space="preserve"> od </w:t>
            </w:r>
            <w:proofErr w:type="spellStart"/>
            <w:r>
              <w:rPr>
                <w:rFonts w:ascii="Aptos Narrow" w:hAnsi="Aptos Narrow"/>
                <w:color w:val="000000"/>
                <w:sz w:val="20"/>
                <w:szCs w:val="20"/>
              </w:rPr>
              <w:t>financijske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imovine</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496AA0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653,58</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306184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BDD283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620,10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5BAA9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94,88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ABD46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2E907D2"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ED0B6B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6413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FDCAB7"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Kamate na oročena sredstva i depozite po viđenju</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E56B89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104,36</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F3E76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01019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A7711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A9B09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317934A"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0DDD12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6414</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8AD385B"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Prihodi</w:t>
            </w:r>
            <w:proofErr w:type="spellEnd"/>
            <w:r>
              <w:rPr>
                <w:rFonts w:ascii="Aptos Narrow" w:hAnsi="Aptos Narrow"/>
                <w:color w:val="000000"/>
                <w:sz w:val="20"/>
                <w:szCs w:val="20"/>
              </w:rPr>
              <w:t xml:space="preserve"> od </w:t>
            </w:r>
            <w:proofErr w:type="spellStart"/>
            <w:r>
              <w:rPr>
                <w:rFonts w:ascii="Aptos Narrow" w:hAnsi="Aptos Narrow"/>
                <w:color w:val="000000"/>
                <w:sz w:val="20"/>
                <w:szCs w:val="20"/>
              </w:rPr>
              <w:t>zateznih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kamata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857D29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549,22</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C363CB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7C37D1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620,10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A1A71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112,91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93830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7F9AF35"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A7A6A9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642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588549"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Prihodi</w:t>
            </w:r>
            <w:proofErr w:type="spellEnd"/>
            <w:r>
              <w:rPr>
                <w:rFonts w:ascii="Aptos Narrow" w:hAnsi="Aptos Narrow"/>
                <w:color w:val="000000"/>
                <w:sz w:val="20"/>
                <w:szCs w:val="20"/>
              </w:rPr>
              <w:t xml:space="preserve"> od </w:t>
            </w:r>
            <w:proofErr w:type="spellStart"/>
            <w:r>
              <w:rPr>
                <w:rFonts w:ascii="Aptos Narrow" w:hAnsi="Aptos Narrow"/>
                <w:color w:val="000000"/>
                <w:sz w:val="20"/>
                <w:szCs w:val="20"/>
              </w:rPr>
              <w:t>nefinancijske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imovine</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FE3E9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155.594,73</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B36D5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755CB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346.005,93</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72E3B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222,38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96103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8D06397"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0C33CD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6421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D0149D0"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Naknade</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koncesije</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5797E4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45.563,93</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EDB80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BA407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148.138,08</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47A6C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325,12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D5740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C90E92B"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D89832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6422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F794D34"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Prihodi od zakupa i iznajmljivanja imovine</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939C2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18.228,52</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8DA835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1ECC40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24.511,27</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27D3F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134,47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FCA69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72E60EA"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E4DF46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6423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FA709AF"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Naknada za korištenje nefinancijske imovine</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2B63C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91.702,74</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9A0988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108197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173.356,58</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C6647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189,04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0A035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E30BFD5"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948E21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6429</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15D069"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Ostali prihodi od nefinancijske imovine</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E9405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99,54</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E56D8C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C6E53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536AB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32714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352D94B7"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F3C1EC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643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0758E51"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Prihodi od kamata na dane zajmove</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8E15A9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85E4B2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75B76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092ED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572B8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3F8890E"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0AF039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6432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529091A"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Prihodi od kamata na dane zajmove neprofitnim organizacijama, građanima i kućanstvima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4EF71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A6A4CF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17027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C5355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9C1C5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2442D67" w14:textId="77777777" w:rsidTr="00101A4A">
        <w:trPr>
          <w:trHeight w:val="317"/>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0AEA83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65</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772BEE"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Prihodi od upravnih i administrativnih pristojbi, pristojbi po posebnim propisima i naknada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DD11EA" w14:textId="77777777" w:rsidR="0008761B" w:rsidRDefault="0008761B" w:rsidP="0095699D">
            <w:pPr>
              <w:jc w:val="right"/>
              <w:rPr>
                <w:rFonts w:ascii="Aptos Narrow" w:hAnsi="Aptos Narrow"/>
                <w:color w:val="000000"/>
              </w:rPr>
            </w:pPr>
            <w:r>
              <w:rPr>
                <w:rFonts w:ascii="Aptos Narrow" w:hAnsi="Aptos Narrow"/>
                <w:color w:val="000000"/>
              </w:rPr>
              <w:t>324.804,37</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0530A6" w14:textId="77777777" w:rsidR="0008761B" w:rsidRDefault="0008761B" w:rsidP="0095699D">
            <w:pPr>
              <w:jc w:val="right"/>
              <w:rPr>
                <w:rFonts w:ascii="Aptos Narrow" w:hAnsi="Aptos Narrow"/>
                <w:color w:val="000000"/>
              </w:rPr>
            </w:pPr>
            <w:r>
              <w:rPr>
                <w:rFonts w:ascii="Aptos Narrow" w:hAnsi="Aptos Narrow"/>
                <w:color w:val="000000"/>
              </w:rPr>
              <w:t>350.368,00</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2826D8" w14:textId="77777777" w:rsidR="0008761B" w:rsidRDefault="0008761B" w:rsidP="0095699D">
            <w:pPr>
              <w:jc w:val="right"/>
              <w:rPr>
                <w:rFonts w:ascii="Aptos Narrow" w:hAnsi="Aptos Narrow"/>
                <w:color w:val="000000"/>
              </w:rPr>
            </w:pPr>
            <w:r>
              <w:rPr>
                <w:rFonts w:ascii="Aptos Narrow" w:hAnsi="Aptos Narrow"/>
                <w:color w:val="000000"/>
              </w:rPr>
              <w:t>345.723,11</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6724C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106,44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FBC1B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98,67</w:t>
            </w:r>
          </w:p>
        </w:tc>
      </w:tr>
      <w:tr w:rsidR="0008761B" w14:paraId="7D0D371B"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C8E95A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651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510A55F"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Upravne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administrativne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pristojbe</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A52F1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E0B54E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C4DE7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9725B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8EB6F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B68A39D"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F07F4C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6513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474F2F"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upravne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pristojbe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naknade</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B5C1E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DB755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E31183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7BDE9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17E99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7D9622B"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859978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652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15DEB1"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Prihodi</w:t>
            </w:r>
            <w:proofErr w:type="spellEnd"/>
            <w:r>
              <w:rPr>
                <w:rFonts w:ascii="Aptos Narrow" w:hAnsi="Aptos Narrow"/>
                <w:color w:val="000000"/>
                <w:sz w:val="20"/>
                <w:szCs w:val="20"/>
              </w:rPr>
              <w:t xml:space="preserve"> po </w:t>
            </w:r>
            <w:proofErr w:type="spellStart"/>
            <w:r>
              <w:rPr>
                <w:rFonts w:ascii="Aptos Narrow" w:hAnsi="Aptos Narrow"/>
                <w:color w:val="000000"/>
                <w:sz w:val="20"/>
                <w:szCs w:val="20"/>
              </w:rPr>
              <w:t>posebnim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propisima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0D1A4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250.786,17</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B6A1F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87037B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275.144,52</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16C0D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109,71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F11C5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3FD6ABEC"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997CB5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6522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5F7EAD"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Prihodi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vodnog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gospodarstva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D8B78A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59,29</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AA1902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23824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48D4E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1C5AD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16C4DB4"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98E5C3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6524</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573AD60"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Doprinosi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šume</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1CF131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236.064,86</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1C43A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5D3A6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273.572,54</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95A91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115,89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84383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7C4A8E7"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2ED91B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6526</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EFBCA1C"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prihodi</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85751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14.662,02</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E9DE8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509CB1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1.571,98</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C1DF9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AC805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D7B9DB4"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E90863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653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793C08"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Komunalni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doprinosi</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naknade</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B00A8C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74.018,20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583BD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AFC03D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70.578,59</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2B2D9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95,35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7FAF7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D75F483"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A5E000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6531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334975D"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Komunalni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doprinosi</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9F9DC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1.698,78</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D75CB9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0F4A7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903,96</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A7F04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53,21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B986D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ECF0CBC"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13237B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6532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E8FE6BB"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Komunalne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naknade</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19374D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72.319,42</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F54A7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D35CD0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69.674,63</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088F0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96,34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63E82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A3212F5" w14:textId="77777777" w:rsidTr="00101A4A">
        <w:trPr>
          <w:trHeight w:val="317"/>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828463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66</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197AA1"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Prihodi od prodaje proizvoda i robe te pruženih usluga, prihodi od donacija te povrati po protestiranim jamstvima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822824" w14:textId="77777777" w:rsidR="0008761B" w:rsidRDefault="0008761B" w:rsidP="0095699D">
            <w:pPr>
              <w:jc w:val="right"/>
              <w:rPr>
                <w:rFonts w:ascii="Aptos Narrow" w:hAnsi="Aptos Narrow"/>
                <w:color w:val="000000"/>
              </w:rPr>
            </w:pPr>
            <w:r>
              <w:rPr>
                <w:rFonts w:ascii="Aptos Narrow" w:hAnsi="Aptos Narrow"/>
                <w:color w:val="000000"/>
              </w:rPr>
              <w:t>21.123,81</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4AA2A7" w14:textId="77777777" w:rsidR="0008761B" w:rsidRDefault="0008761B" w:rsidP="0095699D">
            <w:pPr>
              <w:jc w:val="right"/>
              <w:rPr>
                <w:rFonts w:ascii="Aptos Narrow" w:hAnsi="Aptos Narrow"/>
                <w:color w:val="000000"/>
              </w:rPr>
            </w:pPr>
            <w:r>
              <w:rPr>
                <w:rFonts w:ascii="Aptos Narrow" w:hAnsi="Aptos Narrow"/>
                <w:color w:val="000000"/>
              </w:rPr>
              <w:t>23.105,00</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4EB5A3" w14:textId="77777777" w:rsidR="0008761B" w:rsidRDefault="0008761B" w:rsidP="0095699D">
            <w:pPr>
              <w:jc w:val="right"/>
              <w:rPr>
                <w:rFonts w:ascii="Aptos Narrow" w:hAnsi="Aptos Narrow"/>
                <w:color w:val="000000"/>
              </w:rPr>
            </w:pPr>
            <w:r>
              <w:rPr>
                <w:rFonts w:ascii="Aptos Narrow" w:hAnsi="Aptos Narrow"/>
                <w:color w:val="000000"/>
              </w:rPr>
              <w:t>15.508,11</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9B074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73,42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74140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67,12</w:t>
            </w:r>
          </w:p>
        </w:tc>
      </w:tr>
      <w:tr w:rsidR="0008761B" w14:paraId="232D73FC"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E0E31D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lastRenderedPageBreak/>
              <w:t>661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19B1A71"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Prihodi od prodaje proizvoda i robe te pruženih usluga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5214E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5.058,84</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F8B01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087675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1.642,50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93AB4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32,47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1D96C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1E89CA7"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1C7466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6615</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E52F5D"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Prihodi</w:t>
            </w:r>
            <w:proofErr w:type="spellEnd"/>
            <w:r>
              <w:rPr>
                <w:rFonts w:ascii="Aptos Narrow" w:hAnsi="Aptos Narrow"/>
                <w:color w:val="000000"/>
                <w:sz w:val="20"/>
                <w:szCs w:val="20"/>
              </w:rPr>
              <w:t xml:space="preserve"> od </w:t>
            </w:r>
            <w:proofErr w:type="spellStart"/>
            <w:r>
              <w:rPr>
                <w:rFonts w:ascii="Aptos Narrow" w:hAnsi="Aptos Narrow"/>
                <w:color w:val="000000"/>
                <w:sz w:val="20"/>
                <w:szCs w:val="20"/>
              </w:rPr>
              <w:t>pruženih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757015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5.058,84</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DB388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81374C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1.642,50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7477F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32,47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2B585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3319C7C"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3CEA27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663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3B6302"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Donacije od pravnih i fizičkih osoba izvan općeg proračuna te povrat donacija i kapitalnih pomoći po protestiranim jamstvima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6520AE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16.064,97</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79558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DD3D1F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13.865,61</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2A14F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86,31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724E4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33DD0D9"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14D1EB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6631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9FE18B"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E9C588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16.044,97</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FD1FE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FBC8D0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13.855,61</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7ADEF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86,35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C7B37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7EA7EF4"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581FA2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6632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665DA5E"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Kapitalne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77373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48D33F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1014A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10,00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F516C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78589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B520A09" w14:textId="77777777" w:rsidTr="00101A4A">
        <w:trPr>
          <w:trHeight w:val="317"/>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A152D0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68</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6D764E"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Kazne, upravne mjere i ostali prihodi</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60657B" w14:textId="77777777" w:rsidR="0008761B" w:rsidRDefault="0008761B" w:rsidP="0095699D">
            <w:pPr>
              <w:jc w:val="right"/>
              <w:rPr>
                <w:rFonts w:ascii="Aptos Narrow" w:hAnsi="Aptos Narrow"/>
                <w:color w:val="000000"/>
              </w:rPr>
            </w:pPr>
            <w:r>
              <w:rPr>
                <w:rFonts w:ascii="Aptos Narrow" w:hAnsi="Aptos Narrow"/>
                <w:color w:val="000000"/>
              </w:rPr>
              <w:t>462,03</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21DCAE" w14:textId="77777777" w:rsidR="0008761B" w:rsidRDefault="0008761B" w:rsidP="0095699D">
            <w:pPr>
              <w:jc w:val="right"/>
              <w:rPr>
                <w:rFonts w:ascii="Aptos Narrow" w:hAnsi="Aptos Narrow"/>
                <w:color w:val="000000"/>
              </w:rPr>
            </w:pPr>
            <w:r>
              <w:rPr>
                <w:rFonts w:ascii="Aptos Narrow" w:hAnsi="Aptos Narrow"/>
                <w:color w:val="000000"/>
              </w:rPr>
              <w:t>934,00</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1BAD24" w14:textId="77777777" w:rsidR="0008761B" w:rsidRDefault="0008761B" w:rsidP="0095699D">
            <w:pPr>
              <w:jc w:val="right"/>
              <w:rPr>
                <w:rFonts w:ascii="Aptos Narrow" w:hAnsi="Aptos Narrow"/>
                <w:color w:val="000000"/>
              </w:rPr>
            </w:pPr>
            <w:r>
              <w:rPr>
                <w:rFonts w:ascii="Aptos Narrow" w:hAnsi="Aptos Narrow"/>
                <w:color w:val="000000"/>
              </w:rPr>
              <w:t>39.715,97</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CE252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8.595,97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752D2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4.252,25</w:t>
            </w:r>
          </w:p>
        </w:tc>
      </w:tr>
      <w:tr w:rsidR="0008761B" w14:paraId="21888CAE"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557BF1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683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24A4ADD"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prihodi</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26F00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462,03</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D2299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9317F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39.715,97</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0A635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8.595,97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913AC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A556906"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E89C56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6831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665EFBB"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prihodi</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FAABC7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462,03</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0BF6E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0C743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39.715,97</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D3D3C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8.595,97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7032B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C84426E" w14:textId="77777777" w:rsidTr="00101A4A">
        <w:trPr>
          <w:trHeight w:val="317"/>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9AAD1EA" w14:textId="77777777" w:rsidR="0008761B" w:rsidRDefault="0008761B" w:rsidP="0095699D">
            <w:pPr>
              <w:jc w:val="right"/>
              <w:rPr>
                <w:rFonts w:ascii="Aptos Narrow" w:hAnsi="Aptos Narrow"/>
                <w:color w:val="000000"/>
              </w:rPr>
            </w:pPr>
            <w:r>
              <w:rPr>
                <w:rFonts w:ascii="Aptos Narrow" w:hAnsi="Aptos Narrow"/>
                <w:color w:val="000000"/>
              </w:rPr>
              <w:t>7</w:t>
            </w:r>
          </w:p>
        </w:tc>
        <w:tc>
          <w:tcPr>
            <w:tcW w:w="589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1943C378" w14:textId="77777777" w:rsidR="0008761B" w:rsidRPr="001B27D0" w:rsidRDefault="0008761B" w:rsidP="0095699D">
            <w:pPr>
              <w:rPr>
                <w:rFonts w:ascii="Aptos Narrow" w:hAnsi="Aptos Narrow"/>
                <w:color w:val="000000"/>
                <w:lang w:val="pl-PL"/>
              </w:rPr>
            </w:pPr>
            <w:r w:rsidRPr="001B27D0">
              <w:rPr>
                <w:rFonts w:ascii="Aptos Narrow" w:hAnsi="Aptos Narrow"/>
                <w:color w:val="000000"/>
                <w:lang w:val="pl-PL"/>
              </w:rPr>
              <w:t>Prihodi od prodaje nefinancijske imovine</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7AE94AE" w14:textId="77777777" w:rsidR="0008761B" w:rsidRDefault="0008761B" w:rsidP="0095699D">
            <w:pPr>
              <w:jc w:val="right"/>
              <w:rPr>
                <w:rFonts w:ascii="Aptos Narrow" w:hAnsi="Aptos Narrow"/>
                <w:color w:val="000000"/>
              </w:rPr>
            </w:pPr>
            <w:r>
              <w:rPr>
                <w:rFonts w:ascii="Aptos Narrow" w:hAnsi="Aptos Narrow"/>
                <w:color w:val="000000"/>
              </w:rPr>
              <w:t>19.846,47</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F8AB8FE" w14:textId="77777777" w:rsidR="0008761B" w:rsidRDefault="0008761B" w:rsidP="0095699D">
            <w:pPr>
              <w:jc w:val="right"/>
              <w:rPr>
                <w:rFonts w:ascii="Aptos Narrow" w:hAnsi="Aptos Narrow"/>
                <w:color w:val="000000"/>
              </w:rPr>
            </w:pPr>
            <w:r>
              <w:rPr>
                <w:rFonts w:ascii="Aptos Narrow" w:hAnsi="Aptos Narrow"/>
                <w:color w:val="000000"/>
              </w:rPr>
              <w:t>25.881,00</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7E7C3AF" w14:textId="77777777" w:rsidR="0008761B" w:rsidRDefault="0008761B" w:rsidP="0095699D">
            <w:pPr>
              <w:jc w:val="right"/>
              <w:rPr>
                <w:rFonts w:ascii="Aptos Narrow" w:hAnsi="Aptos Narrow"/>
                <w:color w:val="000000"/>
              </w:rPr>
            </w:pPr>
            <w:r>
              <w:rPr>
                <w:rFonts w:ascii="Aptos Narrow" w:hAnsi="Aptos Narrow"/>
                <w:color w:val="000000"/>
              </w:rPr>
              <w:t>20.974,90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4B017E" w14:textId="77777777" w:rsidR="0008761B" w:rsidRDefault="0008761B" w:rsidP="0095699D">
            <w:pPr>
              <w:jc w:val="center"/>
              <w:rPr>
                <w:rFonts w:ascii="Aptos Narrow" w:hAnsi="Aptos Narrow"/>
                <w:color w:val="000000"/>
              </w:rPr>
            </w:pPr>
            <w:r>
              <w:rPr>
                <w:rFonts w:ascii="Aptos Narrow" w:hAnsi="Aptos Narrow"/>
                <w:color w:val="000000"/>
              </w:rPr>
              <w:t>105,69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850E58" w14:textId="77777777" w:rsidR="0008761B" w:rsidRDefault="0008761B" w:rsidP="0095699D">
            <w:pPr>
              <w:jc w:val="center"/>
              <w:rPr>
                <w:rFonts w:ascii="Aptos Narrow" w:hAnsi="Aptos Narrow"/>
                <w:color w:val="000000"/>
              </w:rPr>
            </w:pPr>
            <w:r>
              <w:rPr>
                <w:rFonts w:ascii="Aptos Narrow" w:hAnsi="Aptos Narrow"/>
                <w:color w:val="000000"/>
              </w:rPr>
              <w:t>81,04</w:t>
            </w:r>
          </w:p>
        </w:tc>
      </w:tr>
      <w:tr w:rsidR="0008761B" w14:paraId="3147A880" w14:textId="77777777" w:rsidTr="00101A4A">
        <w:trPr>
          <w:trHeight w:val="317"/>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8F51E3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9452C1"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Prihodi od prodaje neproizvedene dugotrajne imovine</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37BA37" w14:textId="77777777" w:rsidR="0008761B" w:rsidRDefault="0008761B" w:rsidP="0095699D">
            <w:pPr>
              <w:jc w:val="right"/>
              <w:rPr>
                <w:rFonts w:ascii="Aptos Narrow" w:hAnsi="Aptos Narrow"/>
                <w:color w:val="000000"/>
              </w:rPr>
            </w:pPr>
            <w:r>
              <w:rPr>
                <w:rFonts w:ascii="Aptos Narrow" w:hAnsi="Aptos Narrow"/>
                <w:color w:val="000000"/>
              </w:rPr>
              <w:t>19.846,47</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EF8C73" w14:textId="77777777" w:rsidR="0008761B" w:rsidRDefault="0008761B" w:rsidP="0095699D">
            <w:pPr>
              <w:jc w:val="right"/>
              <w:rPr>
                <w:rFonts w:ascii="Aptos Narrow" w:hAnsi="Aptos Narrow"/>
                <w:color w:val="000000"/>
              </w:rPr>
            </w:pPr>
            <w:r>
              <w:rPr>
                <w:rFonts w:ascii="Aptos Narrow" w:hAnsi="Aptos Narrow"/>
                <w:color w:val="000000"/>
              </w:rPr>
              <w:t>7.500,00</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EBE1A8" w14:textId="77777777" w:rsidR="0008761B" w:rsidRDefault="0008761B" w:rsidP="0095699D">
            <w:pPr>
              <w:jc w:val="right"/>
              <w:rPr>
                <w:rFonts w:ascii="Aptos Narrow" w:hAnsi="Aptos Narrow"/>
                <w:color w:val="000000"/>
              </w:rPr>
            </w:pPr>
            <w:r>
              <w:rPr>
                <w:rFonts w:ascii="Aptos Narrow" w:hAnsi="Aptos Narrow"/>
                <w:color w:val="000000"/>
              </w:rPr>
              <w:t>3.725,07</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3CC79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18,77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C2CD3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49,67</w:t>
            </w:r>
          </w:p>
        </w:tc>
      </w:tr>
      <w:tr w:rsidR="0008761B" w14:paraId="2B3800D0"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517F11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711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2890135"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Prihodi od prodaje materijalne imovine - prirodnih bogatstava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001FC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19.846,47</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8CFE0C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EDD5E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3.725,07</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34DD6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18,77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1FBA3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8A5ECC7"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E83F8D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7111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ED27D1"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Zemljište</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1D581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19.846,47</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0CA2C8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71BD2C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3.725,07</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72B11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18,77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00255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0A3FB2F" w14:textId="77777777" w:rsidTr="00101A4A">
        <w:trPr>
          <w:trHeight w:val="317"/>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079442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38F01A"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Prihodi od prodaje proizvedene dugotrajne imovine</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5FDE0D" w14:textId="77777777" w:rsidR="0008761B" w:rsidRDefault="0008761B" w:rsidP="0095699D">
            <w:pPr>
              <w:jc w:val="right"/>
              <w:rPr>
                <w:rFonts w:ascii="Aptos Narrow" w:hAnsi="Aptos Narrow"/>
                <w:color w:val="000000"/>
              </w:rPr>
            </w:pPr>
            <w:r>
              <w:rPr>
                <w:rFonts w:ascii="Aptos Narrow" w:hAnsi="Aptos Narrow"/>
                <w:color w:val="00000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D672F0" w14:textId="77777777" w:rsidR="0008761B" w:rsidRDefault="0008761B" w:rsidP="0095699D">
            <w:pPr>
              <w:jc w:val="right"/>
              <w:rPr>
                <w:rFonts w:ascii="Aptos Narrow" w:hAnsi="Aptos Narrow"/>
                <w:color w:val="000000"/>
              </w:rPr>
            </w:pPr>
            <w:r>
              <w:rPr>
                <w:rFonts w:ascii="Aptos Narrow" w:hAnsi="Aptos Narrow"/>
                <w:color w:val="000000"/>
              </w:rPr>
              <w:t>18.381,00</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042F57" w14:textId="77777777" w:rsidR="0008761B" w:rsidRDefault="0008761B" w:rsidP="0095699D">
            <w:pPr>
              <w:jc w:val="right"/>
              <w:rPr>
                <w:rFonts w:ascii="Aptos Narrow" w:hAnsi="Aptos Narrow"/>
                <w:color w:val="000000"/>
              </w:rPr>
            </w:pPr>
            <w:r>
              <w:rPr>
                <w:rFonts w:ascii="Aptos Narrow" w:hAnsi="Aptos Narrow"/>
                <w:color w:val="000000"/>
              </w:rPr>
              <w:t>17.249,83</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98E16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0B896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93,85</w:t>
            </w:r>
          </w:p>
        </w:tc>
      </w:tr>
      <w:tr w:rsidR="0008761B" w14:paraId="2CFF7B32"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DE7F2B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721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65762F9"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Prihodi od prodaje građevinskih objekata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17CBF8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CCE17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F2148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373,65</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0B574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1F90B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0554547"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026084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7211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E1860D7"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Stambeni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objekti</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47D1C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487A1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57FBAD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373,65</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307E4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6993B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0070FEB"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24F6E4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722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C45E665"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Prihodi od prodaje postrojenja i opreme</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A4734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E83D2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7F7F8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265,18</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4D116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A1535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5680D5C"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9FA5FA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7222</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341C67"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Komunikacijska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325EA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6651DB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316CB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265,18</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2478A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35862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C20BAAD"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3D56D0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723</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DC52B0C"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Prihodi od prodaje prijevoznih sredstava</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111BF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B6B8E5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840090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16.611,00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A81E1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969D6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854DEF4" w14:textId="77777777" w:rsidTr="00101A4A">
        <w:trPr>
          <w:trHeight w:val="302"/>
        </w:trPr>
        <w:tc>
          <w:tcPr>
            <w:tcW w:w="1350"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EA6654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7231</w:t>
            </w:r>
          </w:p>
        </w:tc>
        <w:tc>
          <w:tcPr>
            <w:tcW w:w="5898"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8813F6" w14:textId="77777777" w:rsidR="0008761B" w:rsidRPr="001B27D0" w:rsidRDefault="0008761B" w:rsidP="0095699D">
            <w:pPr>
              <w:rPr>
                <w:rFonts w:ascii="Aptos Narrow" w:hAnsi="Aptos Narrow"/>
                <w:color w:val="000000"/>
                <w:sz w:val="20"/>
                <w:szCs w:val="20"/>
                <w:lang w:val="pl-PL"/>
              </w:rPr>
            </w:pPr>
            <w:r w:rsidRPr="001B27D0">
              <w:rPr>
                <w:rFonts w:ascii="Aptos Narrow" w:hAnsi="Aptos Narrow"/>
                <w:color w:val="000000"/>
                <w:sz w:val="20"/>
                <w:szCs w:val="20"/>
                <w:lang w:val="pl-PL"/>
              </w:rPr>
              <w:t>Prijevozna sredstva u cestovnom prometu</w:t>
            </w:r>
          </w:p>
        </w:tc>
        <w:tc>
          <w:tcPr>
            <w:tcW w:w="184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F727C9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66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2182F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97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EAB2C9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16.611,00</w:t>
            </w:r>
          </w:p>
        </w:tc>
        <w:tc>
          <w:tcPr>
            <w:tcW w:w="138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DA0F9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950E5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B7653DF" w14:textId="77777777" w:rsidTr="00101A4A">
        <w:trPr>
          <w:trHeight w:val="317"/>
        </w:trPr>
        <w:tc>
          <w:tcPr>
            <w:tcW w:w="1350" w:type="dxa"/>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0AF9EFF7" w14:textId="77777777" w:rsidR="0008761B" w:rsidRDefault="0008761B" w:rsidP="0095699D">
            <w:pPr>
              <w:jc w:val="center"/>
              <w:rPr>
                <w:rFonts w:ascii="Aptos Narrow" w:hAnsi="Aptos Narrow"/>
                <w:color w:val="000000"/>
              </w:rPr>
            </w:pPr>
            <w:r>
              <w:rPr>
                <w:rFonts w:ascii="Aptos Narrow" w:hAnsi="Aptos Narrow"/>
                <w:color w:val="000000"/>
              </w:rPr>
              <w:t>SVEUKUPNO</w:t>
            </w:r>
          </w:p>
        </w:tc>
        <w:tc>
          <w:tcPr>
            <w:tcW w:w="5898"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177887C" w14:textId="77777777" w:rsidR="0008761B" w:rsidRDefault="0008761B" w:rsidP="0095699D">
            <w:pPr>
              <w:jc w:val="center"/>
              <w:rPr>
                <w:rFonts w:ascii="Aptos Narrow" w:hAnsi="Aptos Narrow"/>
                <w:color w:val="000000"/>
              </w:rPr>
            </w:pPr>
            <w:r>
              <w:rPr>
                <w:rFonts w:ascii="Aptos Narrow" w:hAnsi="Aptos Narrow"/>
                <w:color w:val="000000"/>
              </w:rPr>
              <w:t> </w:t>
            </w:r>
          </w:p>
        </w:tc>
        <w:tc>
          <w:tcPr>
            <w:tcW w:w="1849"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1BBC7E6" w14:textId="77777777" w:rsidR="0008761B" w:rsidRDefault="0008761B" w:rsidP="0095699D">
            <w:pPr>
              <w:jc w:val="right"/>
              <w:rPr>
                <w:rFonts w:ascii="Aptos Narrow" w:hAnsi="Aptos Narrow"/>
                <w:color w:val="000000"/>
              </w:rPr>
            </w:pPr>
            <w:r>
              <w:rPr>
                <w:rFonts w:ascii="Aptos Narrow" w:hAnsi="Aptos Narrow"/>
                <w:color w:val="000000"/>
              </w:rPr>
              <w:t>2.114.641,41</w:t>
            </w:r>
          </w:p>
        </w:tc>
        <w:tc>
          <w:tcPr>
            <w:tcW w:w="1669"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BF0AE01" w14:textId="77777777" w:rsidR="0008761B" w:rsidRDefault="0008761B" w:rsidP="0095699D">
            <w:pPr>
              <w:jc w:val="right"/>
              <w:rPr>
                <w:rFonts w:ascii="Aptos Narrow" w:hAnsi="Aptos Narrow"/>
                <w:color w:val="000000"/>
              </w:rPr>
            </w:pPr>
            <w:r>
              <w:rPr>
                <w:rFonts w:ascii="Aptos Narrow" w:hAnsi="Aptos Narrow"/>
                <w:color w:val="000000"/>
              </w:rPr>
              <w:t>2.978.373,60</w:t>
            </w:r>
          </w:p>
        </w:tc>
        <w:tc>
          <w:tcPr>
            <w:tcW w:w="1971"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B5021F9" w14:textId="77777777" w:rsidR="0008761B" w:rsidRDefault="0008761B" w:rsidP="0095699D">
            <w:pPr>
              <w:jc w:val="right"/>
              <w:rPr>
                <w:rFonts w:ascii="Aptos Narrow" w:hAnsi="Aptos Narrow"/>
                <w:color w:val="000000"/>
              </w:rPr>
            </w:pPr>
            <w:r>
              <w:rPr>
                <w:rFonts w:ascii="Aptos Narrow" w:hAnsi="Aptos Narrow"/>
                <w:color w:val="000000"/>
              </w:rPr>
              <w:t>2.724.840,14</w:t>
            </w:r>
          </w:p>
        </w:tc>
        <w:tc>
          <w:tcPr>
            <w:tcW w:w="1386"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C341D7B" w14:textId="77777777" w:rsidR="0008761B" w:rsidRDefault="0008761B" w:rsidP="0095699D">
            <w:pPr>
              <w:jc w:val="center"/>
              <w:rPr>
                <w:rFonts w:ascii="Aptos Narrow" w:hAnsi="Aptos Narrow"/>
                <w:color w:val="000000"/>
              </w:rPr>
            </w:pPr>
            <w:r>
              <w:rPr>
                <w:rFonts w:ascii="Aptos Narrow" w:hAnsi="Aptos Narrow"/>
                <w:color w:val="000000"/>
              </w:rPr>
              <w:t>128,86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65BD139" w14:textId="77777777" w:rsidR="0008761B" w:rsidRDefault="0008761B" w:rsidP="0095699D">
            <w:pPr>
              <w:jc w:val="center"/>
              <w:rPr>
                <w:rFonts w:ascii="Aptos Narrow" w:hAnsi="Aptos Narrow"/>
                <w:color w:val="000000"/>
              </w:rPr>
            </w:pPr>
            <w:r>
              <w:rPr>
                <w:rFonts w:ascii="Aptos Narrow" w:hAnsi="Aptos Narrow"/>
                <w:color w:val="000000"/>
              </w:rPr>
              <w:t>91,49</w:t>
            </w:r>
          </w:p>
        </w:tc>
      </w:tr>
    </w:tbl>
    <w:p w14:paraId="654E9EBF" w14:textId="77777777" w:rsidR="0008761B" w:rsidRDefault="0008761B" w:rsidP="007333EC">
      <w:pPr>
        <w:rPr>
          <w:sz w:val="22"/>
          <w:szCs w:val="22"/>
        </w:rPr>
      </w:pPr>
    </w:p>
    <w:p w14:paraId="3005415A" w14:textId="77777777" w:rsidR="00101A4A" w:rsidRDefault="00101A4A" w:rsidP="007333EC">
      <w:pPr>
        <w:rPr>
          <w:sz w:val="22"/>
          <w:szCs w:val="22"/>
        </w:rPr>
      </w:pPr>
    </w:p>
    <w:p w14:paraId="713E7ABD" w14:textId="77777777" w:rsidR="00101A4A" w:rsidRDefault="00101A4A" w:rsidP="007333EC">
      <w:pPr>
        <w:rPr>
          <w:sz w:val="22"/>
          <w:szCs w:val="22"/>
        </w:rPr>
      </w:pPr>
    </w:p>
    <w:p w14:paraId="290140B1" w14:textId="77777777" w:rsidR="00101A4A" w:rsidRDefault="00101A4A" w:rsidP="007333EC">
      <w:pPr>
        <w:rPr>
          <w:sz w:val="22"/>
          <w:szCs w:val="22"/>
        </w:rPr>
      </w:pPr>
    </w:p>
    <w:p w14:paraId="29A2B2E3" w14:textId="77777777" w:rsidR="00101A4A" w:rsidRDefault="00101A4A" w:rsidP="007333EC">
      <w:pPr>
        <w:rPr>
          <w:sz w:val="22"/>
          <w:szCs w:val="22"/>
        </w:rPr>
      </w:pPr>
    </w:p>
    <w:p w14:paraId="0BE1CE05" w14:textId="77777777" w:rsidR="00101A4A" w:rsidRDefault="00101A4A" w:rsidP="007333EC">
      <w:pPr>
        <w:rPr>
          <w:sz w:val="22"/>
          <w:szCs w:val="22"/>
        </w:rPr>
      </w:pPr>
    </w:p>
    <w:p w14:paraId="2B421ED7" w14:textId="77777777" w:rsidR="00101A4A" w:rsidRDefault="00101A4A" w:rsidP="007333EC">
      <w:pPr>
        <w:rPr>
          <w:sz w:val="22"/>
          <w:szCs w:val="22"/>
        </w:rPr>
      </w:pPr>
    </w:p>
    <w:p w14:paraId="512932FC" w14:textId="77777777" w:rsidR="00101A4A" w:rsidRDefault="00101A4A" w:rsidP="007333EC">
      <w:pPr>
        <w:rPr>
          <w:sz w:val="22"/>
          <w:szCs w:val="22"/>
        </w:rPr>
      </w:pPr>
    </w:p>
    <w:p w14:paraId="744ACD63" w14:textId="77777777" w:rsidR="00101A4A" w:rsidRDefault="00101A4A" w:rsidP="007333EC">
      <w:pPr>
        <w:rPr>
          <w:sz w:val="22"/>
          <w:szCs w:val="22"/>
        </w:rPr>
      </w:pPr>
    </w:p>
    <w:p w14:paraId="1152B302" w14:textId="77777777" w:rsidR="00101A4A" w:rsidRDefault="00101A4A" w:rsidP="007333EC">
      <w:pPr>
        <w:rPr>
          <w:sz w:val="22"/>
          <w:szCs w:val="22"/>
        </w:rPr>
      </w:pPr>
    </w:p>
    <w:p w14:paraId="1410CE7A" w14:textId="77777777" w:rsidR="00101A4A" w:rsidRDefault="00101A4A" w:rsidP="007333EC">
      <w:pPr>
        <w:rPr>
          <w:sz w:val="22"/>
          <w:szCs w:val="22"/>
        </w:rPr>
      </w:pPr>
    </w:p>
    <w:p w14:paraId="2E270335" w14:textId="77777777" w:rsidR="0008761B" w:rsidRDefault="0008761B" w:rsidP="007333EC">
      <w:pPr>
        <w:rPr>
          <w:sz w:val="22"/>
          <w:szCs w:val="22"/>
        </w:rPr>
      </w:pPr>
    </w:p>
    <w:tbl>
      <w:tblPr>
        <w:tblW w:w="15541" w:type="dxa"/>
        <w:tblInd w:w="-147" w:type="dxa"/>
        <w:tblCellMar>
          <w:left w:w="0" w:type="dxa"/>
          <w:right w:w="0" w:type="dxa"/>
        </w:tblCellMar>
        <w:tblLook w:val="04A0" w:firstRow="1" w:lastRow="0" w:firstColumn="1" w:lastColumn="0" w:noHBand="0" w:noVBand="1"/>
      </w:tblPr>
      <w:tblGrid>
        <w:gridCol w:w="1408"/>
        <w:gridCol w:w="5383"/>
        <w:gridCol w:w="2444"/>
        <w:gridCol w:w="1934"/>
        <w:gridCol w:w="1727"/>
        <w:gridCol w:w="1454"/>
        <w:gridCol w:w="1191"/>
      </w:tblGrid>
      <w:tr w:rsidR="0008761B" w:rsidRPr="0008761B" w14:paraId="1F202204" w14:textId="77777777" w:rsidTr="0095699D">
        <w:trPr>
          <w:trHeight w:val="375"/>
        </w:trPr>
        <w:tc>
          <w:tcPr>
            <w:tcW w:w="15541" w:type="dxa"/>
            <w:gridSpan w:val="7"/>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2E9B83E8" w14:textId="77777777" w:rsidR="0008761B" w:rsidRPr="0008761B" w:rsidRDefault="0008761B" w:rsidP="0095699D">
            <w:pPr>
              <w:rPr>
                <w:rFonts w:ascii="Aptos Narrow" w:hAnsi="Aptos Narrow"/>
                <w:color w:val="000000"/>
                <w:sz w:val="28"/>
                <w:szCs w:val="28"/>
              </w:rPr>
            </w:pPr>
            <w:r w:rsidRPr="0008761B">
              <w:rPr>
                <w:rFonts w:ascii="Aptos Narrow" w:hAnsi="Aptos Narrow"/>
                <w:color w:val="000000"/>
                <w:sz w:val="28"/>
                <w:szCs w:val="28"/>
              </w:rPr>
              <w:lastRenderedPageBreak/>
              <w:t>I. OPĆI DIO - A. RAČUN PRIHODA I RASHODA - RASHODI PREMA EKONOMSKOJ KLASIFIKACIJI</w:t>
            </w:r>
          </w:p>
        </w:tc>
      </w:tr>
      <w:tr w:rsidR="0008761B" w14:paraId="2B252D04" w14:textId="77777777" w:rsidTr="0095699D">
        <w:trPr>
          <w:trHeight w:val="1260"/>
        </w:trPr>
        <w:tc>
          <w:tcPr>
            <w:tcW w:w="1408" w:type="dxa"/>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2EC5B8EA" w14:textId="77777777" w:rsidR="0008761B" w:rsidRDefault="0008761B" w:rsidP="0095699D">
            <w:pPr>
              <w:jc w:val="center"/>
              <w:rPr>
                <w:rFonts w:ascii="Aptos Narrow" w:hAnsi="Aptos Narrow"/>
                <w:color w:val="000000"/>
              </w:rPr>
            </w:pPr>
            <w:proofErr w:type="spellStart"/>
            <w:r>
              <w:rPr>
                <w:rFonts w:ascii="Aptos Narrow" w:hAnsi="Aptos Narrow"/>
                <w:color w:val="000000"/>
              </w:rPr>
              <w:t>Račun</w:t>
            </w:r>
            <w:proofErr w:type="spellEnd"/>
          </w:p>
        </w:tc>
        <w:tc>
          <w:tcPr>
            <w:tcW w:w="5383" w:type="dxa"/>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7253AB18" w14:textId="77777777" w:rsidR="0008761B" w:rsidRDefault="0008761B" w:rsidP="0095699D">
            <w:pPr>
              <w:jc w:val="center"/>
              <w:rPr>
                <w:rFonts w:ascii="Aptos Narrow" w:hAnsi="Aptos Narrow"/>
                <w:color w:val="000000"/>
              </w:rPr>
            </w:pPr>
            <w:proofErr w:type="spellStart"/>
            <w:r>
              <w:rPr>
                <w:rFonts w:ascii="Aptos Narrow" w:hAnsi="Aptos Narrow"/>
                <w:color w:val="000000"/>
              </w:rPr>
              <w:t>Naziv</w:t>
            </w:r>
            <w:proofErr w:type="spellEnd"/>
            <w:r>
              <w:rPr>
                <w:rFonts w:ascii="Aptos Narrow" w:hAnsi="Aptos Narrow"/>
                <w:color w:val="000000"/>
              </w:rPr>
              <w:t xml:space="preserve"> </w:t>
            </w:r>
            <w:proofErr w:type="spellStart"/>
            <w:r>
              <w:rPr>
                <w:rFonts w:ascii="Aptos Narrow" w:hAnsi="Aptos Narrow"/>
                <w:color w:val="000000"/>
              </w:rPr>
              <w:t>računa</w:t>
            </w:r>
            <w:proofErr w:type="spellEnd"/>
          </w:p>
        </w:tc>
        <w:tc>
          <w:tcPr>
            <w:tcW w:w="2444"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ED79981" w14:textId="77777777" w:rsidR="0008761B" w:rsidRDefault="0008761B" w:rsidP="0095699D">
            <w:pPr>
              <w:jc w:val="center"/>
              <w:rPr>
                <w:rFonts w:ascii="Aptos Narrow" w:hAnsi="Aptos Narrow"/>
                <w:color w:val="000000"/>
              </w:rPr>
            </w:pPr>
            <w:proofErr w:type="spellStart"/>
            <w:r>
              <w:rPr>
                <w:rFonts w:ascii="Aptos Narrow" w:hAnsi="Aptos Narrow"/>
                <w:color w:val="000000"/>
              </w:rPr>
              <w:t>Izvršenje</w:t>
            </w:r>
            <w:proofErr w:type="spellEnd"/>
            <w:r>
              <w:rPr>
                <w:rFonts w:ascii="Aptos Narrow" w:hAnsi="Aptos Narrow"/>
                <w:color w:val="000000"/>
              </w:rPr>
              <w:br/>
            </w:r>
            <w:r>
              <w:rPr>
                <w:rFonts w:ascii="Aptos Narrow" w:hAnsi="Aptos Narrow"/>
                <w:color w:val="000000"/>
              </w:rPr>
              <w:br/>
              <w:t>1.1.2024.-31.12.2024.</w:t>
            </w:r>
          </w:p>
        </w:tc>
        <w:tc>
          <w:tcPr>
            <w:tcW w:w="1934"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0289EFE" w14:textId="77777777" w:rsidR="0008761B" w:rsidRPr="00413A63" w:rsidRDefault="0008761B" w:rsidP="0095699D">
            <w:pPr>
              <w:jc w:val="center"/>
              <w:rPr>
                <w:rFonts w:ascii="Aptos Narrow" w:hAnsi="Aptos Narrow"/>
                <w:color w:val="000000"/>
                <w:lang w:val="pl-PL"/>
              </w:rPr>
            </w:pPr>
            <w:r w:rsidRPr="00413A63">
              <w:rPr>
                <w:rFonts w:ascii="Aptos Narrow" w:hAnsi="Aptos Narrow"/>
                <w:color w:val="000000"/>
                <w:lang w:val="pl-PL"/>
              </w:rPr>
              <w:t>V.Izmjene i dopune Proračuna za 2025.g</w:t>
            </w:r>
          </w:p>
        </w:tc>
        <w:tc>
          <w:tcPr>
            <w:tcW w:w="1727"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168216F" w14:textId="77777777" w:rsidR="0008761B" w:rsidRDefault="0008761B" w:rsidP="0095699D">
            <w:pPr>
              <w:jc w:val="center"/>
              <w:rPr>
                <w:rFonts w:ascii="Aptos Narrow" w:hAnsi="Aptos Narrow"/>
                <w:color w:val="000000"/>
              </w:rPr>
            </w:pPr>
            <w:proofErr w:type="spellStart"/>
            <w:r>
              <w:rPr>
                <w:rFonts w:ascii="Aptos Narrow" w:hAnsi="Aptos Narrow"/>
                <w:color w:val="000000"/>
              </w:rPr>
              <w:t>Izvršenje</w:t>
            </w:r>
            <w:proofErr w:type="spellEnd"/>
            <w:r>
              <w:rPr>
                <w:rFonts w:ascii="Aptos Narrow" w:hAnsi="Aptos Narrow"/>
                <w:color w:val="000000"/>
              </w:rPr>
              <w:br/>
            </w:r>
            <w:r>
              <w:rPr>
                <w:rFonts w:ascii="Aptos Narrow" w:hAnsi="Aptos Narrow"/>
                <w:color w:val="000000"/>
              </w:rPr>
              <w:br/>
              <w:t>1.1.2025.-31.12.2025.</w:t>
            </w:r>
          </w:p>
        </w:tc>
        <w:tc>
          <w:tcPr>
            <w:tcW w:w="1454"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2D76AC8" w14:textId="77777777" w:rsidR="0008761B" w:rsidRDefault="0008761B" w:rsidP="0095699D">
            <w:pPr>
              <w:jc w:val="center"/>
              <w:rPr>
                <w:rFonts w:ascii="Aptos Narrow" w:hAnsi="Aptos Narrow"/>
                <w:color w:val="000000"/>
              </w:rPr>
            </w:pPr>
            <w:proofErr w:type="spellStart"/>
            <w:r>
              <w:rPr>
                <w:rFonts w:ascii="Aptos Narrow" w:hAnsi="Aptos Narrow"/>
                <w:color w:val="000000"/>
              </w:rPr>
              <w:t>Indeks</w:t>
            </w:r>
            <w:proofErr w:type="spellEnd"/>
            <w:r>
              <w:rPr>
                <w:rFonts w:ascii="Aptos Narrow" w:hAnsi="Aptos Narrow"/>
                <w:color w:val="000000"/>
              </w:rPr>
              <w:t xml:space="preserve"> 4/2*100</w:t>
            </w:r>
            <w:r>
              <w:rPr>
                <w:rFonts w:ascii="Aptos Narrow" w:hAnsi="Aptos Narrow"/>
                <w:color w:val="000000"/>
              </w:rPr>
              <w:br/>
            </w:r>
            <w:r>
              <w:rPr>
                <w:rFonts w:ascii="Aptos Narrow" w:hAnsi="Aptos Narrow"/>
                <w:color w:val="000000"/>
              </w:rPr>
              <w:br/>
              <w:t>1.1.2025.-31.12.2025.</w:t>
            </w:r>
          </w:p>
        </w:tc>
        <w:tc>
          <w:tcPr>
            <w:tcW w:w="1191"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D283926" w14:textId="77777777" w:rsidR="0008761B" w:rsidRDefault="0008761B" w:rsidP="0095699D">
            <w:pPr>
              <w:jc w:val="center"/>
              <w:rPr>
                <w:rFonts w:ascii="Aptos Narrow" w:hAnsi="Aptos Narrow"/>
                <w:color w:val="000000"/>
              </w:rPr>
            </w:pPr>
            <w:proofErr w:type="spellStart"/>
            <w:r>
              <w:rPr>
                <w:rFonts w:ascii="Aptos Narrow" w:hAnsi="Aptos Narrow"/>
                <w:color w:val="000000"/>
              </w:rPr>
              <w:t>Indeks</w:t>
            </w:r>
            <w:proofErr w:type="spellEnd"/>
            <w:r>
              <w:rPr>
                <w:rFonts w:ascii="Aptos Narrow" w:hAnsi="Aptos Narrow"/>
                <w:color w:val="000000"/>
              </w:rPr>
              <w:t xml:space="preserve"> 4/3*100</w:t>
            </w:r>
            <w:r>
              <w:rPr>
                <w:rFonts w:ascii="Aptos Narrow" w:hAnsi="Aptos Narrow"/>
                <w:color w:val="000000"/>
              </w:rPr>
              <w:br/>
            </w:r>
            <w:r>
              <w:rPr>
                <w:rFonts w:ascii="Aptos Narrow" w:hAnsi="Aptos Narrow"/>
                <w:color w:val="000000"/>
              </w:rPr>
              <w:br/>
              <w:t>1.1.2025.-31.12.2025.</w:t>
            </w:r>
          </w:p>
        </w:tc>
      </w:tr>
      <w:tr w:rsidR="0008761B" w14:paraId="0819D48F"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C3CC480" w14:textId="77777777" w:rsidR="0008761B" w:rsidRDefault="0008761B" w:rsidP="0095699D">
            <w:pPr>
              <w:jc w:val="right"/>
              <w:rPr>
                <w:rFonts w:ascii="Aptos Narrow" w:hAnsi="Aptos Narrow"/>
                <w:color w:val="000000"/>
              </w:rPr>
            </w:pPr>
            <w:r>
              <w:rPr>
                <w:rFonts w:ascii="Aptos Narrow" w:hAnsi="Aptos Narrow"/>
                <w:color w:val="000000"/>
              </w:rPr>
              <w:t>3</w:t>
            </w:r>
          </w:p>
        </w:tc>
        <w:tc>
          <w:tcPr>
            <w:tcW w:w="53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524B385E" w14:textId="77777777" w:rsidR="0008761B" w:rsidRDefault="0008761B" w:rsidP="0095699D">
            <w:pPr>
              <w:rPr>
                <w:rFonts w:ascii="Aptos Narrow" w:hAnsi="Aptos Narrow"/>
                <w:color w:val="000000"/>
              </w:rPr>
            </w:pPr>
            <w:proofErr w:type="spellStart"/>
            <w:r>
              <w:rPr>
                <w:rFonts w:ascii="Aptos Narrow" w:hAnsi="Aptos Narrow"/>
                <w:color w:val="000000"/>
              </w:rPr>
              <w:t>Rashodi</w:t>
            </w:r>
            <w:proofErr w:type="spellEnd"/>
            <w:r>
              <w:rPr>
                <w:rFonts w:ascii="Aptos Narrow" w:hAnsi="Aptos Narrow"/>
                <w:color w:val="000000"/>
              </w:rPr>
              <w:t xml:space="preserve"> </w:t>
            </w:r>
            <w:proofErr w:type="spellStart"/>
            <w:r>
              <w:rPr>
                <w:rFonts w:ascii="Aptos Narrow" w:hAnsi="Aptos Narrow"/>
                <w:color w:val="000000"/>
              </w:rPr>
              <w:t>poslovanja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BE4E22" w14:textId="77777777" w:rsidR="0008761B" w:rsidRDefault="0008761B" w:rsidP="0095699D">
            <w:pPr>
              <w:jc w:val="right"/>
              <w:rPr>
                <w:rFonts w:ascii="Aptos Narrow" w:hAnsi="Aptos Narrow"/>
                <w:color w:val="000000"/>
              </w:rPr>
            </w:pPr>
            <w:r>
              <w:rPr>
                <w:rFonts w:ascii="Aptos Narrow" w:hAnsi="Aptos Narrow"/>
                <w:color w:val="000000"/>
              </w:rPr>
              <w:t>1.497.413,16</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1C83BFA" w14:textId="77777777" w:rsidR="0008761B" w:rsidRDefault="0008761B" w:rsidP="0095699D">
            <w:pPr>
              <w:jc w:val="right"/>
              <w:rPr>
                <w:rFonts w:ascii="Aptos Narrow" w:hAnsi="Aptos Narrow"/>
                <w:color w:val="000000"/>
              </w:rPr>
            </w:pPr>
            <w:r>
              <w:rPr>
                <w:rFonts w:ascii="Aptos Narrow" w:hAnsi="Aptos Narrow"/>
                <w:color w:val="000000"/>
              </w:rPr>
              <w:t>2.113.925,43</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B1C68D" w14:textId="77777777" w:rsidR="0008761B" w:rsidRDefault="0008761B" w:rsidP="0095699D">
            <w:pPr>
              <w:jc w:val="right"/>
              <w:rPr>
                <w:rFonts w:ascii="Aptos Narrow" w:hAnsi="Aptos Narrow"/>
                <w:color w:val="000000"/>
              </w:rPr>
            </w:pPr>
            <w:r>
              <w:rPr>
                <w:rFonts w:ascii="Aptos Narrow" w:hAnsi="Aptos Narrow"/>
                <w:color w:val="000000"/>
              </w:rPr>
              <w:t>1.816.967,11</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1AFC2C" w14:textId="77777777" w:rsidR="0008761B" w:rsidRDefault="0008761B" w:rsidP="0095699D">
            <w:pPr>
              <w:jc w:val="center"/>
              <w:rPr>
                <w:rFonts w:ascii="Aptos Narrow" w:hAnsi="Aptos Narrow"/>
                <w:color w:val="000000"/>
              </w:rPr>
            </w:pPr>
            <w:r>
              <w:rPr>
                <w:rFonts w:ascii="Aptos Narrow" w:hAnsi="Aptos Narrow"/>
                <w:color w:val="000000"/>
              </w:rPr>
              <w:t>121,34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48DB81" w14:textId="77777777" w:rsidR="0008761B" w:rsidRDefault="0008761B" w:rsidP="0095699D">
            <w:pPr>
              <w:jc w:val="center"/>
              <w:rPr>
                <w:rFonts w:ascii="Aptos Narrow" w:hAnsi="Aptos Narrow"/>
                <w:color w:val="000000"/>
              </w:rPr>
            </w:pPr>
            <w:r>
              <w:rPr>
                <w:rFonts w:ascii="Aptos Narrow" w:hAnsi="Aptos Narrow"/>
                <w:color w:val="000000"/>
              </w:rPr>
              <w:t>85,95</w:t>
            </w:r>
          </w:p>
        </w:tc>
      </w:tr>
      <w:tr w:rsidR="0008761B" w14:paraId="72D324DB"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1FC2C9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488BDB"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zaposlene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2A1DF5" w14:textId="77777777" w:rsidR="0008761B" w:rsidRDefault="0008761B" w:rsidP="0095699D">
            <w:pPr>
              <w:jc w:val="right"/>
              <w:rPr>
                <w:rFonts w:ascii="Aptos Narrow" w:hAnsi="Aptos Narrow"/>
                <w:color w:val="000000"/>
              </w:rPr>
            </w:pPr>
            <w:r>
              <w:rPr>
                <w:rFonts w:ascii="Aptos Narrow" w:hAnsi="Aptos Narrow"/>
                <w:color w:val="000000"/>
              </w:rPr>
              <w:t>325.401,29</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CC3231" w14:textId="77777777" w:rsidR="0008761B" w:rsidRDefault="0008761B" w:rsidP="0095699D">
            <w:pPr>
              <w:jc w:val="right"/>
              <w:rPr>
                <w:rFonts w:ascii="Aptos Narrow" w:hAnsi="Aptos Narrow"/>
                <w:color w:val="000000"/>
              </w:rPr>
            </w:pPr>
            <w:r>
              <w:rPr>
                <w:rFonts w:ascii="Aptos Narrow" w:hAnsi="Aptos Narrow"/>
                <w:color w:val="000000"/>
              </w:rPr>
              <w:t>677.523,00</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AE7B1C" w14:textId="77777777" w:rsidR="0008761B" w:rsidRDefault="0008761B" w:rsidP="0095699D">
            <w:pPr>
              <w:jc w:val="right"/>
              <w:rPr>
                <w:rFonts w:ascii="Aptos Narrow" w:hAnsi="Aptos Narrow"/>
                <w:color w:val="000000"/>
              </w:rPr>
            </w:pPr>
            <w:r>
              <w:rPr>
                <w:rFonts w:ascii="Aptos Narrow" w:hAnsi="Aptos Narrow"/>
                <w:color w:val="000000"/>
              </w:rPr>
              <w:t>563.211,50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B5BE0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173,08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472E9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83,13</w:t>
            </w:r>
          </w:p>
        </w:tc>
      </w:tr>
      <w:tr w:rsidR="0008761B" w14:paraId="475FDFDC"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939D9C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311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645048"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Plaće</w:t>
            </w:r>
            <w:proofErr w:type="spellEnd"/>
            <w:r>
              <w:rPr>
                <w:rFonts w:ascii="Aptos Narrow" w:hAnsi="Aptos Narrow"/>
                <w:color w:val="000000"/>
                <w:sz w:val="20"/>
                <w:szCs w:val="20"/>
              </w:rPr>
              <w:t xml:space="preserve"> (Bruto)</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2689B5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261.124,29</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21C59D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4B00D0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459.879,72</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F1E4E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176,12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E6127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91C3350"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41BE4C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3111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2532D5"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Plaće</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redovan</w:t>
            </w:r>
            <w:proofErr w:type="spellEnd"/>
            <w:r>
              <w:rPr>
                <w:rFonts w:ascii="Aptos Narrow" w:hAnsi="Aptos Narrow"/>
                <w:color w:val="000000"/>
                <w:sz w:val="20"/>
                <w:szCs w:val="20"/>
              </w:rPr>
              <w:t xml:space="preserve"> rad</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71C159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261.124,29</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74C6E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FE5FB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459.879,72</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AB796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176,12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5D308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63A02D0"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9E976B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312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7BADC9"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zaposlene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C6BC2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21.155,33</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2C1C1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3ECA5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27.451,65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E45A1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129,76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612E4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04AAC0B"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A8A99F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3121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4064C0"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zaposlene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B660E6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21.155,33</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43CB3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D85E4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27.451,65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A61E2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129,76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DF1C3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C3A3F55"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BB70D1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313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87D34BF"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Doprinosi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plaće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65D48B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43.121,67</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BAAF2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DF3B6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75.880,13</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F5862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175,97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293DF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6903DE5"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19C989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3132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F96A43C"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Doprinosi za obvezno zdravstveno osiguranje</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127614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43.121,67</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CC6FB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E751F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75.880,13</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3F71C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175,97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FDAAD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79285C1"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6A345B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B68148"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8A6E0A" w14:textId="77777777" w:rsidR="0008761B" w:rsidRDefault="0008761B" w:rsidP="0095699D">
            <w:pPr>
              <w:jc w:val="right"/>
              <w:rPr>
                <w:rFonts w:ascii="Aptos Narrow" w:hAnsi="Aptos Narrow"/>
                <w:color w:val="000000"/>
              </w:rPr>
            </w:pPr>
            <w:r>
              <w:rPr>
                <w:rFonts w:ascii="Aptos Narrow" w:hAnsi="Aptos Narrow"/>
                <w:color w:val="000000"/>
              </w:rPr>
              <w:t>634.929,04</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AC4907" w14:textId="77777777" w:rsidR="0008761B" w:rsidRDefault="0008761B" w:rsidP="0095699D">
            <w:pPr>
              <w:jc w:val="right"/>
              <w:rPr>
                <w:rFonts w:ascii="Aptos Narrow" w:hAnsi="Aptos Narrow"/>
                <w:color w:val="000000"/>
              </w:rPr>
            </w:pPr>
            <w:r>
              <w:rPr>
                <w:rFonts w:ascii="Aptos Narrow" w:hAnsi="Aptos Narrow"/>
                <w:color w:val="000000"/>
              </w:rPr>
              <w:t>683.172,43</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7A71C1" w14:textId="77777777" w:rsidR="0008761B" w:rsidRDefault="0008761B" w:rsidP="0095699D">
            <w:pPr>
              <w:jc w:val="right"/>
              <w:rPr>
                <w:rFonts w:ascii="Aptos Narrow" w:hAnsi="Aptos Narrow"/>
                <w:color w:val="000000"/>
              </w:rPr>
            </w:pPr>
            <w:r>
              <w:rPr>
                <w:rFonts w:ascii="Aptos Narrow" w:hAnsi="Aptos Narrow"/>
                <w:color w:val="000000"/>
              </w:rPr>
              <w:t>566.997,20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6AB54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89,30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B95F8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82,99</w:t>
            </w:r>
          </w:p>
        </w:tc>
      </w:tr>
      <w:tr w:rsidR="0008761B" w14:paraId="64286189"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B21EA1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1D8DC8"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Naknade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troškova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zaposlenima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BD4F20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16.568,81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5584C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2D3B3E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28.223,33</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A9E7E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170,34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3194D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2CAD2FA"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C32A5A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3211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E09CC30"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Službena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putovanja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8EB231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997,38</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ADA7B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07A4B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2.559,06</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47ECA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256,58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4DD3F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CDD1470"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A0C858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3212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D6B7B8B"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Naknade za prijevoz, za rad na terenu i odvojeni život</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6F326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11.716,43</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7ED680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BC502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18.988,06</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5A99F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162,06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D1775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1231465"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865C48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3213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330956F"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Stručno</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usavršavanje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zaposlenika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9E16D8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3.670,00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32F82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67E26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6.551,21</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64DC7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178,51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6A754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762CD43"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9D21F1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3214</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D006CC2"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naknade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troškova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zaposlenima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59246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185,00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D703D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5BA7F4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125,00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B2C26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67,57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D7E46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1C96E08"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4696ED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CEE0DC"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Rashodi za materijal i energiju</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954A3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61.405,29</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4BED5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DD6E5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69.234,36</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EAE8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112,75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D9A63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0337826"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78F06A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3221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FEA456"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Uredski materijal i ostali materijalni rashodi</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F33A2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17.310,06</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0ACBE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E3C24D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25.066,80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5D5AF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144,81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7784E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0F59941"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19533E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3223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F5068D" w14:textId="77777777" w:rsidR="0008761B" w:rsidRDefault="0008761B" w:rsidP="0095699D">
            <w:pPr>
              <w:rPr>
                <w:rFonts w:ascii="Aptos Narrow" w:hAnsi="Aptos Narrow"/>
                <w:color w:val="000000"/>
                <w:sz w:val="20"/>
                <w:szCs w:val="20"/>
              </w:rPr>
            </w:pPr>
            <w:r>
              <w:rPr>
                <w:rFonts w:ascii="Aptos Narrow" w:hAnsi="Aptos Narrow"/>
                <w:color w:val="000000"/>
                <w:sz w:val="20"/>
                <w:szCs w:val="20"/>
              </w:rPr>
              <w:t>Energija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A091CB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33.079,27</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9ED1D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E45A7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34.535,05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6FD77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104,40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A974E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D0F86ED"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905315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3224</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420768"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Materijal i dijelovi za tekuće i investicijsko održavanje</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22FAD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9.719,56</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7FE170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C6F46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9.146,71</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9A495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94,11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FB699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AF93634"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7B7F23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3225</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D4D437"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Sitni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inventar</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autogume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DDE3BD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1.296,40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1A981E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EE8CDD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485,80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2C711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37,47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FA5E1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9E2C848"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5A1678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C0D3242"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usluge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14DD8D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497.833,27</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84287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1122D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406.784,35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72622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81,71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2B658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1CEA116"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C2A3CA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3231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6501D3"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telefona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interneta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pošte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prijevoza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D03AF8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7.287,55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170B60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037C3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8.135,58</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C2004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111,64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90C47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786EE7F"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F06B33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3232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F171AE0" w14:textId="77777777" w:rsidR="0008761B" w:rsidRPr="00413A63" w:rsidRDefault="0008761B" w:rsidP="0095699D">
            <w:pPr>
              <w:rPr>
                <w:rFonts w:ascii="Aptos Narrow" w:hAnsi="Aptos Narrow"/>
                <w:color w:val="000000"/>
                <w:sz w:val="20"/>
                <w:szCs w:val="20"/>
                <w:lang w:val="da-DK"/>
              </w:rPr>
            </w:pPr>
            <w:r w:rsidRPr="00413A63">
              <w:rPr>
                <w:rFonts w:ascii="Aptos Narrow" w:hAnsi="Aptos Narrow"/>
                <w:color w:val="000000"/>
                <w:sz w:val="20"/>
                <w:szCs w:val="20"/>
                <w:lang w:val="da-DK"/>
              </w:rPr>
              <w:t>Usluge tekućeg i investicijskog  održavanja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6EFCE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245.312,31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0E941F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93CFD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205.344,90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980B7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83,71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FBF23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8A4CABE"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E78523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3233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F68D73"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promidžbe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informiranja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59D58A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45.167,10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5F03B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1F5A4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22.421,21</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D72FD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49,64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3CB2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FEC651D"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502AA6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3234</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4EE610"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Komunalne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7DCCEB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15.239,35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CF28F8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791A7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15.652,74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91AB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102,71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822C5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D3A32A7"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AF0035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3235</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4BE1453"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Zakupnine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najamnine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B1E928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11.493,41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EE9730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EFCAB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12.534,94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406DC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109,06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C1287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4394411"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CB5E6D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3236</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65B7F6"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Zdravstvene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veterinarske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4F1F2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4.081,38</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6A5DE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7A0443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3.927,76</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6717F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96,24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0FABA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6E5094B"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3F5199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lastRenderedPageBreak/>
              <w:t>3237</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E29DE6"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Intelektualne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osobne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CD072A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68.145,31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CBFC8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A3FB9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74.089,19</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F8D34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108,72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CF61B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94BCC6C"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BA24B3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3238</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C2CC6C3"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Računalne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D206D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53.871,55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5C9A4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B97768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7.784,25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AADFA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14,45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51DB0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CF114F3"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BEE05E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3239</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565515F"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EF9D4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47.235,31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571789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D2D3EB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56.893,78</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CB828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120,45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5AD6D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B5F3792"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7BDB17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324</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34E7142"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Naknade troškova osobama izvan radnog odnosa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5BC5F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1.303,91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2C5AE0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4B1351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714,07</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4E1C8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54,76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A84B5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E0B2E30"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EE3DCB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3241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96477F"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Naknade troškova osobama izvan radnog odnosa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419AC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1.303,91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5DB43E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C96BB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714,07</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36CB3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54,76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1EAE2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B5F49E1"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DF7A73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329</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D63F79"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4DC6A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57.817,76</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CB736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817E64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62.041,09</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E9145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107,30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BF424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8F85DE2"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1A228A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3291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FDBE46"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Naknade</w:t>
            </w:r>
            <w:proofErr w:type="spellEnd"/>
            <w:r>
              <w:rPr>
                <w:rFonts w:ascii="Aptos Narrow" w:hAnsi="Aptos Narrow"/>
                <w:color w:val="000000"/>
                <w:sz w:val="20"/>
                <w:szCs w:val="20"/>
              </w:rPr>
              <w:t xml:space="preserve"> za rad </w:t>
            </w:r>
            <w:proofErr w:type="spellStart"/>
            <w:r>
              <w:rPr>
                <w:rFonts w:ascii="Aptos Narrow" w:hAnsi="Aptos Narrow"/>
                <w:color w:val="000000"/>
                <w:sz w:val="20"/>
                <w:szCs w:val="20"/>
              </w:rPr>
              <w:t>predstavničkih</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izvršnih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tijela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povjerenstava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slično</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793AB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24.566,16</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CECD5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A9097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25.231,20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DC887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102,71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6C620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3F006EF"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B3696A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3292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3F09CB"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Premije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osiguranja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678B5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2.772,74</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592CD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81B3D8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3.804,40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15429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137,21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A736D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AB286A3"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A46F27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3293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ECF96F1"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DE76B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25.078,69</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D7E0CA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7B8FE6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20.825,24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054A3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83,04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FC862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A1C2C12"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DE4159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3294</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1C73A2"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Članarine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norme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8CCF6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FDECD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4751F4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3D887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A7F98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4CC3ED3"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5D396B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3295</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148CA36"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Pristojbe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naknade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0823F2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519,44</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FBD843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4865C5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3.340,91</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92696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643,18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E3C36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CCF5BB4"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A9320E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3296</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615E3C" w14:textId="77777777" w:rsidR="0008761B" w:rsidRDefault="0008761B" w:rsidP="0095699D">
            <w:pPr>
              <w:rPr>
                <w:rFonts w:ascii="Aptos Narrow" w:hAnsi="Aptos Narrow"/>
                <w:color w:val="000000"/>
                <w:sz w:val="20"/>
                <w:szCs w:val="20"/>
              </w:rPr>
            </w:pPr>
            <w:r>
              <w:rPr>
                <w:rFonts w:ascii="Aptos Narrow" w:hAnsi="Aptos Narrow"/>
                <w:color w:val="000000"/>
                <w:sz w:val="20"/>
                <w:szCs w:val="20"/>
              </w:rPr>
              <w:t xml:space="preserve">Troškovi </w:t>
            </w:r>
            <w:proofErr w:type="spellStart"/>
            <w:r>
              <w:rPr>
                <w:rFonts w:ascii="Aptos Narrow" w:hAnsi="Aptos Narrow"/>
                <w:color w:val="000000"/>
                <w:sz w:val="20"/>
                <w:szCs w:val="20"/>
              </w:rPr>
              <w:t>sudskih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postupaka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68FF5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695,49</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1944E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E758C5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399,48</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95BC7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57,44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6B4F5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32ADB07E"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9FDCA7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3299</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4D8C19"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049CD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4.185,24</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6026E7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550DE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8.439,86</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02E04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201,66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631F1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579A32F"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C58AF8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34</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51F0FC"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Financijski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96B675" w14:textId="77777777" w:rsidR="0008761B" w:rsidRDefault="0008761B" w:rsidP="0095699D">
            <w:pPr>
              <w:jc w:val="right"/>
              <w:rPr>
                <w:rFonts w:ascii="Aptos Narrow" w:hAnsi="Aptos Narrow"/>
                <w:color w:val="000000"/>
              </w:rPr>
            </w:pPr>
            <w:r>
              <w:rPr>
                <w:rFonts w:ascii="Aptos Narrow" w:hAnsi="Aptos Narrow"/>
                <w:color w:val="000000"/>
              </w:rPr>
              <w:t>3.088,35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E28837" w14:textId="77777777" w:rsidR="0008761B" w:rsidRDefault="0008761B" w:rsidP="0095699D">
            <w:pPr>
              <w:jc w:val="right"/>
              <w:rPr>
                <w:rFonts w:ascii="Aptos Narrow" w:hAnsi="Aptos Narrow"/>
                <w:color w:val="000000"/>
              </w:rPr>
            </w:pPr>
            <w:r>
              <w:rPr>
                <w:rFonts w:ascii="Aptos Narrow" w:hAnsi="Aptos Narrow"/>
                <w:color w:val="000000"/>
              </w:rPr>
              <w:t>3.860,00</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905F86" w14:textId="77777777" w:rsidR="0008761B" w:rsidRDefault="0008761B" w:rsidP="0095699D">
            <w:pPr>
              <w:jc w:val="right"/>
              <w:rPr>
                <w:rFonts w:ascii="Aptos Narrow" w:hAnsi="Aptos Narrow"/>
                <w:color w:val="000000"/>
              </w:rPr>
            </w:pPr>
            <w:r>
              <w:rPr>
                <w:rFonts w:ascii="Aptos Narrow" w:hAnsi="Aptos Narrow"/>
                <w:color w:val="000000"/>
              </w:rPr>
              <w:t>3.536,24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AD84B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114,50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C8ABF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91,61</w:t>
            </w:r>
          </w:p>
        </w:tc>
      </w:tr>
      <w:tr w:rsidR="0008761B" w14:paraId="4EFE3145"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675F8F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343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6DE2DF2"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financijski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495788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3.088,35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53E98A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7434C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3.536,24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19DA4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114,50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D8FA1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3940ABF3"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8B50ED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3431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0721BA" w14:textId="77777777" w:rsidR="0008761B" w:rsidRPr="00413A63" w:rsidRDefault="0008761B" w:rsidP="0095699D">
            <w:pPr>
              <w:rPr>
                <w:rFonts w:ascii="Aptos Narrow" w:hAnsi="Aptos Narrow"/>
                <w:color w:val="000000"/>
                <w:sz w:val="20"/>
                <w:szCs w:val="20"/>
                <w:lang w:val="da-DK"/>
              </w:rPr>
            </w:pPr>
            <w:r w:rsidRPr="00413A63">
              <w:rPr>
                <w:rFonts w:ascii="Aptos Narrow" w:hAnsi="Aptos Narrow"/>
                <w:color w:val="000000"/>
                <w:sz w:val="20"/>
                <w:szCs w:val="20"/>
                <w:lang w:val="da-DK"/>
              </w:rPr>
              <w:t>Bankarske usluge i usluge platnog prometa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A5AB5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3.085,71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7AA3EF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3E127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3.533,70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5875B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114,52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A8D6A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A00606A"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11161D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3433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E369C6"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Zatezne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kamate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5D7D4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2,64</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9C533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323B1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2,54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123C8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96,21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A89F9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37C7F126"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B7FB18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35</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CB4F67"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Subvencije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B212CF" w14:textId="77777777" w:rsidR="0008761B" w:rsidRDefault="0008761B" w:rsidP="0095699D">
            <w:pPr>
              <w:jc w:val="right"/>
              <w:rPr>
                <w:rFonts w:ascii="Aptos Narrow" w:hAnsi="Aptos Narrow"/>
                <w:color w:val="000000"/>
              </w:rPr>
            </w:pPr>
            <w:r>
              <w:rPr>
                <w:rFonts w:ascii="Aptos Narrow" w:hAnsi="Aptos Narrow"/>
                <w:color w:val="000000"/>
              </w:rPr>
              <w:t>54.745,11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887AB9" w14:textId="77777777" w:rsidR="0008761B" w:rsidRDefault="0008761B" w:rsidP="0095699D">
            <w:pPr>
              <w:jc w:val="right"/>
              <w:rPr>
                <w:rFonts w:ascii="Aptos Narrow" w:hAnsi="Aptos Narrow"/>
                <w:color w:val="000000"/>
              </w:rPr>
            </w:pPr>
            <w:r>
              <w:rPr>
                <w:rFonts w:ascii="Aptos Narrow" w:hAnsi="Aptos Narrow"/>
                <w:color w:val="000000"/>
              </w:rPr>
              <w:t>75.000,00</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D8D7DB" w14:textId="77777777" w:rsidR="0008761B" w:rsidRDefault="0008761B" w:rsidP="0095699D">
            <w:pPr>
              <w:jc w:val="right"/>
              <w:rPr>
                <w:rFonts w:ascii="Aptos Narrow" w:hAnsi="Aptos Narrow"/>
                <w:color w:val="000000"/>
              </w:rPr>
            </w:pPr>
            <w:r>
              <w:rPr>
                <w:rFonts w:ascii="Aptos Narrow" w:hAnsi="Aptos Narrow"/>
                <w:color w:val="000000"/>
              </w:rPr>
              <w:t>61.839,03</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DDE5C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112,96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C5728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82,45</w:t>
            </w:r>
          </w:p>
        </w:tc>
      </w:tr>
      <w:tr w:rsidR="0008761B" w14:paraId="718CEA0F"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C7B108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352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36D194"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Subvencije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kreditnim</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financijskim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institucijama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trgovačkim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društvima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zadrugama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poljoprivrednicima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obrtnicima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izvan</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sektora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130B3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54.745,11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7A2C8E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02F48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61.839,03</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6CB7D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112,96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D66FD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EDCCB6D"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5FC3DA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3522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D71C57"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Subvencije trgovačkim društvima i zadrugama izvan javnog sektora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67378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8.612,00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CA350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61E2B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23.310,10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42E8F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270,67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EFE97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359CABF"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7751A3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3523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7AC4E8"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Subvencije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poljoprivrednicima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obrtnicima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E0E2E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46.133,11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6DA3F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93811B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38.528,93</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0CBBA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83,52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86C5A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D740766"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6C3DFE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36</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7049BA"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Pomoći dane u inozemstvo i unutar općeg proračuna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C924A3" w14:textId="77777777" w:rsidR="0008761B" w:rsidRDefault="0008761B" w:rsidP="0095699D">
            <w:pPr>
              <w:jc w:val="right"/>
              <w:rPr>
                <w:rFonts w:ascii="Aptos Narrow" w:hAnsi="Aptos Narrow"/>
                <w:color w:val="000000"/>
              </w:rPr>
            </w:pPr>
            <w:r>
              <w:rPr>
                <w:rFonts w:ascii="Aptos Narrow" w:hAnsi="Aptos Narrow"/>
                <w:color w:val="000000"/>
              </w:rPr>
              <w:t>242.918,71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8F404E" w14:textId="77777777" w:rsidR="0008761B" w:rsidRDefault="0008761B" w:rsidP="0095699D">
            <w:pPr>
              <w:jc w:val="right"/>
              <w:rPr>
                <w:rFonts w:ascii="Aptos Narrow" w:hAnsi="Aptos Narrow"/>
                <w:color w:val="000000"/>
              </w:rPr>
            </w:pPr>
            <w:r>
              <w:rPr>
                <w:rFonts w:ascii="Aptos Narrow" w:hAnsi="Aptos Narrow"/>
                <w:color w:val="000000"/>
              </w:rPr>
              <w:t>318.784,00</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A2C7EE" w14:textId="77777777" w:rsidR="0008761B" w:rsidRDefault="0008761B" w:rsidP="0095699D">
            <w:pPr>
              <w:jc w:val="right"/>
              <w:rPr>
                <w:rFonts w:ascii="Aptos Narrow" w:hAnsi="Aptos Narrow"/>
                <w:color w:val="000000"/>
              </w:rPr>
            </w:pPr>
            <w:r>
              <w:rPr>
                <w:rFonts w:ascii="Aptos Narrow" w:hAnsi="Aptos Narrow"/>
                <w:color w:val="000000"/>
              </w:rPr>
              <w:t>291.238,77</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DCB5E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119,89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3B1A7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91,36</w:t>
            </w:r>
          </w:p>
        </w:tc>
      </w:tr>
      <w:tr w:rsidR="0008761B" w14:paraId="2D5CCE02"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74CB3A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363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9551E7"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drugom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proračunu</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izvanproračunskim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korisnicima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F74004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6.720,95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3AA8D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6BF0D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13.649,74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02119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203,09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697FE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B83C625"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C57FDB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3631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6AC3669"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drugom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proračunu</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izvanproračunskim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korisnicima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B01C1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6.720,95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32257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D4769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13.649,74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D72ED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203,09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2CC4B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4DAAD94"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9556A9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365</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CE6BAC2"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Pomoći izravnanja za decentralizirane funkcije i fiskalnog izravnanja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977C2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24.640,00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825ED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7D88A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25.935,00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EFE54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105,26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3CA03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37FE67F"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441D39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3651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5E427C"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Tekuće pomoći izravnanja za decentralizirane funkcije</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295C9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24.640,00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8D2335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308A80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25.935,00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233EC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105,26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2C4C8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F47BAB5"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CBA9D1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366</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E290DB6"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Pomoći proračunskim korisnicima drugih proračuna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7FFEC3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211.557,76</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15BF7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D5E142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251.654,03</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764A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118,95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1CF74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393A4DC"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DD2900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3661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1EBBBB9"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Tekuće pomoći proračunskim korisnicima drugih proračuna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8D92F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211.557,76</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14C7AC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0FFF9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251.654,03</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CCF3B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118,95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AF4FC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951BB67"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2286E8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37</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250C61"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Naknade građanima i kućanstvima na temelju osiguranja i druge naknade</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58CF30" w14:textId="77777777" w:rsidR="0008761B" w:rsidRDefault="0008761B" w:rsidP="0095699D">
            <w:pPr>
              <w:jc w:val="right"/>
              <w:rPr>
                <w:rFonts w:ascii="Aptos Narrow" w:hAnsi="Aptos Narrow"/>
                <w:color w:val="000000"/>
              </w:rPr>
            </w:pPr>
            <w:r>
              <w:rPr>
                <w:rFonts w:ascii="Aptos Narrow" w:hAnsi="Aptos Narrow"/>
                <w:color w:val="000000"/>
              </w:rPr>
              <w:t>94.841,05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113821" w14:textId="77777777" w:rsidR="0008761B" w:rsidRDefault="0008761B" w:rsidP="0095699D">
            <w:pPr>
              <w:jc w:val="right"/>
              <w:rPr>
                <w:rFonts w:ascii="Aptos Narrow" w:hAnsi="Aptos Narrow"/>
                <w:color w:val="000000"/>
              </w:rPr>
            </w:pPr>
            <w:r>
              <w:rPr>
                <w:rFonts w:ascii="Aptos Narrow" w:hAnsi="Aptos Narrow"/>
                <w:color w:val="000000"/>
              </w:rPr>
              <w:t>166.740,00</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A34612" w14:textId="77777777" w:rsidR="0008761B" w:rsidRDefault="0008761B" w:rsidP="0095699D">
            <w:pPr>
              <w:jc w:val="right"/>
              <w:rPr>
                <w:rFonts w:ascii="Aptos Narrow" w:hAnsi="Aptos Narrow"/>
                <w:color w:val="000000"/>
              </w:rPr>
            </w:pPr>
            <w:r>
              <w:rPr>
                <w:rFonts w:ascii="Aptos Narrow" w:hAnsi="Aptos Narrow"/>
                <w:color w:val="000000"/>
              </w:rPr>
              <w:t>171.297,61</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C3F29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180,62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3E3A5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102,73</w:t>
            </w:r>
          </w:p>
        </w:tc>
      </w:tr>
      <w:tr w:rsidR="0008761B" w14:paraId="38E1A329"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F8F526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lastRenderedPageBreak/>
              <w:t>372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594084"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Ostale naknade građanima i kućanstvima iz proračuna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0CCE8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94.841,05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5C3BA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69665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171.297,61</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88CF7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180,62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8B950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B4B4EBE"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33D1F6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3721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EAA583"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Naknade građanima i kućanstvima u novcu</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6DC461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93.769,05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B78CBD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4311D3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169.468,04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3AE1F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180,73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FA599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13F98F6"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318B00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3722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26EB8B"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Naknade građanima i kućanstvima u naravi</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127010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1.072,00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60032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64AD5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1.829,57</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5A4D0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170,67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49D36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2EF9F8E"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FDC1C7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3CC7E4"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Rashodi za donacije, kazne, naknade šteta i kapitalne pomoći</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CD3451" w14:textId="77777777" w:rsidR="0008761B" w:rsidRDefault="0008761B" w:rsidP="0095699D">
            <w:pPr>
              <w:jc w:val="right"/>
              <w:rPr>
                <w:rFonts w:ascii="Aptos Narrow" w:hAnsi="Aptos Narrow"/>
                <w:color w:val="000000"/>
              </w:rPr>
            </w:pPr>
            <w:r>
              <w:rPr>
                <w:rFonts w:ascii="Aptos Narrow" w:hAnsi="Aptos Narrow"/>
                <w:color w:val="000000"/>
              </w:rPr>
              <w:t>141.489,61</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5CF3FE" w14:textId="77777777" w:rsidR="0008761B" w:rsidRDefault="0008761B" w:rsidP="0095699D">
            <w:pPr>
              <w:jc w:val="right"/>
              <w:rPr>
                <w:rFonts w:ascii="Aptos Narrow" w:hAnsi="Aptos Narrow"/>
                <w:color w:val="000000"/>
              </w:rPr>
            </w:pPr>
            <w:r>
              <w:rPr>
                <w:rFonts w:ascii="Aptos Narrow" w:hAnsi="Aptos Narrow"/>
                <w:color w:val="000000"/>
              </w:rPr>
              <w:t>188.846,00</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095F1E" w14:textId="77777777" w:rsidR="0008761B" w:rsidRDefault="0008761B" w:rsidP="0095699D">
            <w:pPr>
              <w:jc w:val="right"/>
              <w:rPr>
                <w:rFonts w:ascii="Aptos Narrow" w:hAnsi="Aptos Narrow"/>
                <w:color w:val="000000"/>
              </w:rPr>
            </w:pPr>
            <w:r>
              <w:rPr>
                <w:rFonts w:ascii="Aptos Narrow" w:hAnsi="Aptos Narrow"/>
                <w:color w:val="000000"/>
              </w:rPr>
              <w:t>158.846,76</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92E7E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112,27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D65E6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84,11</w:t>
            </w:r>
          </w:p>
        </w:tc>
      </w:tr>
      <w:tr w:rsidR="0008761B" w14:paraId="79D6D225"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DC8EF2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8B08C7"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DC85E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133.250,45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709869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37D5E5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157.426,84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9929D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118,14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E5F43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8DA0054"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148D27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3811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1C0321F"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4F9CE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133.219,85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A42913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C9181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157.426,84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AEC80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118,17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3DB1C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DACDC12"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E4B529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3812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ACF813"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naravi</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8B5BCC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30,60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1904B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D8126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465BA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37AB2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E247D94"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B83522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7F3F4DE"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Kapitalne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05B9C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5.828,00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7B5961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4B8EB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169,92</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AE588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86CAF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05F8930"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8F284A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3821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AD91965"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Kapitalne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neprofitnim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organizacijama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B0202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5.828,00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CDE70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24211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169,92</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15BEB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42C3D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5CB713E"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C1EC2D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267C9E"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Kazne, penali i naknade štete</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87753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5A7B0B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D32699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0A9AC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E0AFF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5FDEB6E"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8C4418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3831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137287"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Naknade šteta pravnim i fizičkim osobama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11D504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9D863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232BE5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BC67E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EA8BB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201B0E9"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93DA48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386</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DE2A35"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Kapitalne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pomoći</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206188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2.411,16</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EE8EF9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3CD5F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1.250,00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EA2C1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51,84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AA5EC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988C021"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5ECA73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3861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2D8019C"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Kapitalne pomoći kreditnim i ostalim financijskim institucijama te trgovačkim društvima u javnom sektoru</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C2979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2.411,16</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B3E2E2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7CA3B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1.250,00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A0B93C"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51,84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EEF70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1F4D348"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E3FAF59" w14:textId="77777777" w:rsidR="0008761B" w:rsidRDefault="0008761B" w:rsidP="0095699D">
            <w:pPr>
              <w:jc w:val="right"/>
              <w:rPr>
                <w:rFonts w:ascii="Aptos Narrow" w:hAnsi="Aptos Narrow"/>
                <w:color w:val="000000"/>
              </w:rPr>
            </w:pPr>
            <w:r>
              <w:rPr>
                <w:rFonts w:ascii="Aptos Narrow" w:hAnsi="Aptos Narrow"/>
                <w:color w:val="000000"/>
              </w:rPr>
              <w:t>4</w:t>
            </w:r>
          </w:p>
        </w:tc>
        <w:tc>
          <w:tcPr>
            <w:tcW w:w="53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3C369876" w14:textId="77777777" w:rsidR="0008761B" w:rsidRDefault="0008761B" w:rsidP="0095699D">
            <w:pPr>
              <w:rPr>
                <w:rFonts w:ascii="Aptos Narrow" w:hAnsi="Aptos Narrow"/>
                <w:color w:val="000000"/>
              </w:rPr>
            </w:pPr>
            <w:proofErr w:type="spellStart"/>
            <w:r>
              <w:rPr>
                <w:rFonts w:ascii="Aptos Narrow" w:hAnsi="Aptos Narrow"/>
                <w:color w:val="000000"/>
              </w:rPr>
              <w:t>Rashodi</w:t>
            </w:r>
            <w:proofErr w:type="spellEnd"/>
            <w:r>
              <w:rPr>
                <w:rFonts w:ascii="Aptos Narrow" w:hAnsi="Aptos Narrow"/>
                <w:color w:val="000000"/>
              </w:rPr>
              <w:t xml:space="preserve"> za </w:t>
            </w:r>
            <w:proofErr w:type="spellStart"/>
            <w:r>
              <w:rPr>
                <w:rFonts w:ascii="Aptos Narrow" w:hAnsi="Aptos Narrow"/>
                <w:color w:val="000000"/>
              </w:rPr>
              <w:t>nabavu</w:t>
            </w:r>
            <w:proofErr w:type="spellEnd"/>
            <w:r>
              <w:rPr>
                <w:rFonts w:ascii="Aptos Narrow" w:hAnsi="Aptos Narrow"/>
                <w:color w:val="000000"/>
              </w:rPr>
              <w:t xml:space="preserve"> </w:t>
            </w:r>
            <w:proofErr w:type="spellStart"/>
            <w:r>
              <w:rPr>
                <w:rFonts w:ascii="Aptos Narrow" w:hAnsi="Aptos Narrow"/>
                <w:color w:val="000000"/>
              </w:rPr>
              <w:t>nefinancijske</w:t>
            </w:r>
            <w:proofErr w:type="spellEnd"/>
            <w:r>
              <w:rPr>
                <w:rFonts w:ascii="Aptos Narrow" w:hAnsi="Aptos Narrow"/>
                <w:color w:val="000000"/>
              </w:rPr>
              <w:t xml:space="preserve"> </w:t>
            </w:r>
            <w:proofErr w:type="spellStart"/>
            <w:r>
              <w:rPr>
                <w:rFonts w:ascii="Aptos Narrow" w:hAnsi="Aptos Narrow"/>
                <w:color w:val="000000"/>
              </w:rPr>
              <w:t>imovine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83CA60" w14:textId="77777777" w:rsidR="0008761B" w:rsidRDefault="0008761B" w:rsidP="0095699D">
            <w:pPr>
              <w:jc w:val="right"/>
              <w:rPr>
                <w:rFonts w:ascii="Aptos Narrow" w:hAnsi="Aptos Narrow"/>
                <w:color w:val="000000"/>
              </w:rPr>
            </w:pPr>
            <w:r>
              <w:rPr>
                <w:rFonts w:ascii="Aptos Narrow" w:hAnsi="Aptos Narrow"/>
                <w:color w:val="000000"/>
              </w:rPr>
              <w:t>660.021,35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BF780BD" w14:textId="77777777" w:rsidR="0008761B" w:rsidRDefault="0008761B" w:rsidP="0095699D">
            <w:pPr>
              <w:jc w:val="right"/>
              <w:rPr>
                <w:rFonts w:ascii="Aptos Narrow" w:hAnsi="Aptos Narrow"/>
                <w:color w:val="000000"/>
              </w:rPr>
            </w:pPr>
            <w:r>
              <w:rPr>
                <w:rFonts w:ascii="Aptos Narrow" w:hAnsi="Aptos Narrow"/>
                <w:color w:val="000000"/>
              </w:rPr>
              <w:t>981.885,97</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112D7E2" w14:textId="77777777" w:rsidR="0008761B" w:rsidRDefault="0008761B" w:rsidP="0095699D">
            <w:pPr>
              <w:jc w:val="right"/>
              <w:rPr>
                <w:rFonts w:ascii="Aptos Narrow" w:hAnsi="Aptos Narrow"/>
                <w:color w:val="000000"/>
              </w:rPr>
            </w:pPr>
            <w:r>
              <w:rPr>
                <w:rFonts w:ascii="Aptos Narrow" w:hAnsi="Aptos Narrow"/>
                <w:color w:val="000000"/>
              </w:rPr>
              <w:t>707.356,87</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F0D172" w14:textId="77777777" w:rsidR="0008761B" w:rsidRDefault="0008761B" w:rsidP="0095699D">
            <w:pPr>
              <w:jc w:val="center"/>
              <w:rPr>
                <w:rFonts w:ascii="Aptos Narrow" w:hAnsi="Aptos Narrow"/>
                <w:color w:val="000000"/>
              </w:rPr>
            </w:pPr>
            <w:r>
              <w:rPr>
                <w:rFonts w:ascii="Aptos Narrow" w:hAnsi="Aptos Narrow"/>
                <w:color w:val="000000"/>
              </w:rPr>
              <w:t>107,17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9FBBCE" w14:textId="77777777" w:rsidR="0008761B" w:rsidRDefault="0008761B" w:rsidP="0095699D">
            <w:pPr>
              <w:jc w:val="center"/>
              <w:rPr>
                <w:rFonts w:ascii="Aptos Narrow" w:hAnsi="Aptos Narrow"/>
                <w:color w:val="000000"/>
              </w:rPr>
            </w:pPr>
            <w:r>
              <w:rPr>
                <w:rFonts w:ascii="Aptos Narrow" w:hAnsi="Aptos Narrow"/>
                <w:color w:val="000000"/>
              </w:rPr>
              <w:t>72,04</w:t>
            </w:r>
          </w:p>
        </w:tc>
      </w:tr>
      <w:tr w:rsidR="0008761B" w14:paraId="596D02CC"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85A5E5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E188F0"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nabavu</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neproizvedene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dugotrajne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4F69E1" w14:textId="77777777" w:rsidR="0008761B" w:rsidRDefault="0008761B" w:rsidP="0095699D">
            <w:pPr>
              <w:jc w:val="right"/>
              <w:rPr>
                <w:rFonts w:ascii="Aptos Narrow" w:hAnsi="Aptos Narrow"/>
                <w:color w:val="000000"/>
              </w:rPr>
            </w:pPr>
            <w:r>
              <w:rPr>
                <w:rFonts w:ascii="Aptos Narrow" w:hAnsi="Aptos Narrow"/>
                <w:color w:val="000000"/>
              </w:rPr>
              <w:t>96.474,04</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9DBEF9" w14:textId="77777777" w:rsidR="0008761B" w:rsidRDefault="0008761B" w:rsidP="0095699D">
            <w:pPr>
              <w:jc w:val="right"/>
              <w:rPr>
                <w:rFonts w:ascii="Aptos Narrow" w:hAnsi="Aptos Narrow"/>
                <w:color w:val="000000"/>
              </w:rPr>
            </w:pPr>
            <w:r>
              <w:rPr>
                <w:rFonts w:ascii="Aptos Narrow" w:hAnsi="Aptos Narrow"/>
                <w:color w:val="000000"/>
              </w:rPr>
              <w:t>215.761,32</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B40EF3" w14:textId="77777777" w:rsidR="0008761B" w:rsidRDefault="0008761B" w:rsidP="0095699D">
            <w:pPr>
              <w:jc w:val="right"/>
              <w:rPr>
                <w:rFonts w:ascii="Aptos Narrow" w:hAnsi="Aptos Narrow"/>
                <w:color w:val="000000"/>
              </w:rPr>
            </w:pPr>
            <w:r>
              <w:rPr>
                <w:rFonts w:ascii="Aptos Narrow" w:hAnsi="Aptos Narrow"/>
                <w:color w:val="000000"/>
              </w:rPr>
              <w:t>142.911,55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AE7ED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148,13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44834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66,24</w:t>
            </w:r>
          </w:p>
        </w:tc>
      </w:tr>
      <w:tr w:rsidR="0008761B" w14:paraId="5901CA93"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6113B4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411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1CE818"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Materijalna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imovina</w:t>
            </w:r>
            <w:proofErr w:type="spellEnd"/>
            <w:r>
              <w:rPr>
                <w:rFonts w:ascii="Aptos Narrow" w:hAnsi="Aptos Narrow"/>
                <w:color w:val="000000"/>
                <w:sz w:val="20"/>
                <w:szCs w:val="20"/>
              </w:rPr>
              <w:t xml:space="preserve"> - </w:t>
            </w:r>
            <w:proofErr w:type="spellStart"/>
            <w:r>
              <w:rPr>
                <w:rFonts w:ascii="Aptos Narrow" w:hAnsi="Aptos Narrow"/>
                <w:color w:val="000000"/>
                <w:sz w:val="20"/>
                <w:szCs w:val="20"/>
              </w:rPr>
              <w:t>prirodna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bogatstva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600A28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1671B2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88D34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1D074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AE18F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870BF45"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4C53E5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4111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DF69B9B"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Zemljište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8BC3BA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499EA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B57775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89C0A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AFEF01"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37C391C7"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866A5F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412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4F9BDCA"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Nematerijalna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F2A5A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96.474,04</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CADFF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00270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142.911,55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E63F3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148,13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14DF34"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84D0645"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4BC487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4124</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361BBC"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prava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4D2CED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96.474,04</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55FC4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BAFD8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142.911,55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9D6C4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148,13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4EBA4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3A81493"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DF63BB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5CB8BC" w14:textId="77777777" w:rsidR="0008761B" w:rsidRPr="00A96ACE" w:rsidRDefault="0008761B" w:rsidP="0095699D">
            <w:pPr>
              <w:rPr>
                <w:rFonts w:ascii="Aptos Narrow" w:hAnsi="Aptos Narrow"/>
                <w:color w:val="000000"/>
                <w:sz w:val="20"/>
                <w:szCs w:val="20"/>
                <w:lang w:val="pl-PL"/>
              </w:rPr>
            </w:pPr>
            <w:r w:rsidRPr="00A96ACE">
              <w:rPr>
                <w:rFonts w:ascii="Aptos Narrow" w:hAnsi="Aptos Narrow"/>
                <w:color w:val="000000"/>
                <w:sz w:val="20"/>
                <w:szCs w:val="20"/>
                <w:lang w:val="pl-PL"/>
              </w:rPr>
              <w:t>Rashodi za nabavu proizvedene dugotrajne imovine</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27F06B" w14:textId="77777777" w:rsidR="0008761B" w:rsidRDefault="0008761B" w:rsidP="0095699D">
            <w:pPr>
              <w:jc w:val="right"/>
              <w:rPr>
                <w:rFonts w:ascii="Aptos Narrow" w:hAnsi="Aptos Narrow"/>
                <w:color w:val="000000"/>
              </w:rPr>
            </w:pPr>
            <w:r>
              <w:rPr>
                <w:rFonts w:ascii="Aptos Narrow" w:hAnsi="Aptos Narrow"/>
                <w:color w:val="000000"/>
              </w:rPr>
              <w:t>399.303,92</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3F16D5" w14:textId="77777777" w:rsidR="0008761B" w:rsidRDefault="0008761B" w:rsidP="0095699D">
            <w:pPr>
              <w:jc w:val="right"/>
              <w:rPr>
                <w:rFonts w:ascii="Aptos Narrow" w:hAnsi="Aptos Narrow"/>
                <w:color w:val="000000"/>
              </w:rPr>
            </w:pPr>
            <w:r>
              <w:rPr>
                <w:rFonts w:ascii="Aptos Narrow" w:hAnsi="Aptos Narrow"/>
                <w:color w:val="000000"/>
              </w:rPr>
              <w:t>511.611,65</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5BBAAD" w14:textId="77777777" w:rsidR="0008761B" w:rsidRDefault="0008761B" w:rsidP="0095699D">
            <w:pPr>
              <w:jc w:val="right"/>
              <w:rPr>
                <w:rFonts w:ascii="Aptos Narrow" w:hAnsi="Aptos Narrow"/>
                <w:color w:val="000000"/>
              </w:rPr>
            </w:pPr>
            <w:r>
              <w:rPr>
                <w:rFonts w:ascii="Aptos Narrow" w:hAnsi="Aptos Narrow"/>
                <w:color w:val="000000"/>
              </w:rPr>
              <w:t>467.001,57</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155BC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116,95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6E044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91,28</w:t>
            </w:r>
          </w:p>
        </w:tc>
      </w:tr>
      <w:tr w:rsidR="0008761B" w14:paraId="2961BC6F"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22A4F5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330496"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Građevinski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objekti</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C43E6F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227.852,25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400E1A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DDC5E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270.781,26</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FDB03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118,84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5D250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A4FC012"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586A7C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4213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DFFCCD" w14:textId="77777777" w:rsidR="0008761B" w:rsidRPr="00A96ACE" w:rsidRDefault="0008761B" w:rsidP="0095699D">
            <w:pPr>
              <w:rPr>
                <w:rFonts w:ascii="Aptos Narrow" w:hAnsi="Aptos Narrow"/>
                <w:color w:val="000000"/>
                <w:sz w:val="20"/>
                <w:szCs w:val="20"/>
                <w:lang w:val="pl-PL"/>
              </w:rPr>
            </w:pPr>
            <w:r w:rsidRPr="00A96ACE">
              <w:rPr>
                <w:rFonts w:ascii="Aptos Narrow" w:hAnsi="Aptos Narrow"/>
                <w:color w:val="000000"/>
                <w:sz w:val="20"/>
                <w:szCs w:val="20"/>
                <w:lang w:val="pl-PL"/>
              </w:rPr>
              <w:t>Ceste, željeznice i ostali prometni objekti</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F2071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180.749,70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069CD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8BB2F9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222.988,84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1D344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123,37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6C71A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7A89684"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0884E2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4214</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82BF3CF"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građevinski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objekti</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9350F6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47.102,55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9D065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09E1B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47.792,42</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262C8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101,46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88516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37FC7413"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9A3309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8B6372"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Postrojenja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oprema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27309C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162.639,17</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24AA01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EB42F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139.101,56</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746CE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85,53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8185F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31BFF73"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AFDCA9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4221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525DA6"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Uredska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namještaj</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3DF6BC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4.157,05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D361C7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EEC80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8.391,19</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7CF41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201,85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ABC7C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A5EDE36"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423B6D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4222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295A2E"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Komunikacijska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75398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1.980,00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62DC1D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7168D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3.854,34</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CFA18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194,66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746BF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D1EBF4E"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47FA4A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4223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FDC29E1" w14:textId="77777777" w:rsidR="0008761B" w:rsidRPr="00413A63" w:rsidRDefault="0008761B" w:rsidP="0095699D">
            <w:pPr>
              <w:rPr>
                <w:rFonts w:ascii="Aptos Narrow" w:hAnsi="Aptos Narrow"/>
                <w:color w:val="000000"/>
                <w:sz w:val="20"/>
                <w:szCs w:val="20"/>
                <w:lang w:val="pl-PL"/>
              </w:rPr>
            </w:pPr>
            <w:r w:rsidRPr="00413A63">
              <w:rPr>
                <w:rFonts w:ascii="Aptos Narrow" w:hAnsi="Aptos Narrow"/>
                <w:color w:val="000000"/>
                <w:sz w:val="20"/>
                <w:szCs w:val="20"/>
                <w:lang w:val="pl-PL"/>
              </w:rPr>
              <w:t>Oprema za održavanje i zaštitu</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3F71B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FA05D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BF084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12.046,88</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ACAF2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C9646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79032653"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F9DEA0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4224</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827EE73"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Medicinska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laboratorijska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F39EC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32.870,25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1FDCF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6CB5F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8.206,88</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8C999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24,97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ED3B28"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166B27C"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8E2323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4225</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AD4FC1"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Instrumenti</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uređaji</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D98EE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10.522,50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44C346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A83DA6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5F03C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20B90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510F23E"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BDA055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4226</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0B4FE3"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Sportska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glazbena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04B8B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2F2B0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93AB7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20.725,31</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2636A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0C25B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64D0F44"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62A16E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4227</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BD88B7" w14:textId="77777777" w:rsidR="0008761B" w:rsidRPr="00A96ACE" w:rsidRDefault="0008761B" w:rsidP="0095699D">
            <w:pPr>
              <w:rPr>
                <w:rFonts w:ascii="Aptos Narrow" w:hAnsi="Aptos Narrow"/>
                <w:color w:val="000000"/>
                <w:sz w:val="20"/>
                <w:szCs w:val="20"/>
                <w:lang w:val="pl-PL"/>
              </w:rPr>
            </w:pPr>
            <w:r w:rsidRPr="00A96ACE">
              <w:rPr>
                <w:rFonts w:ascii="Aptos Narrow" w:hAnsi="Aptos Narrow"/>
                <w:color w:val="000000"/>
                <w:sz w:val="20"/>
                <w:szCs w:val="20"/>
                <w:lang w:val="pl-PL"/>
              </w:rPr>
              <w:t>Uređaji, strojevi i oprema za ostale namjene</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D32A46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113.109,37</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DAE28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315BB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85.876,96</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97587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75,92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2890F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ED8B3BE"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54F99D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lastRenderedPageBreak/>
              <w:t>423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9CE9E48"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Prijevozna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sredstva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69B18A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70EB3F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A1ABBA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33.075,00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9E0D53"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71F53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3DEAD86"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A74506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4231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3E1540" w14:textId="77777777" w:rsidR="0008761B" w:rsidRPr="00A96ACE" w:rsidRDefault="0008761B" w:rsidP="0095699D">
            <w:pPr>
              <w:rPr>
                <w:rFonts w:ascii="Aptos Narrow" w:hAnsi="Aptos Narrow"/>
                <w:color w:val="000000"/>
                <w:sz w:val="20"/>
                <w:szCs w:val="20"/>
                <w:lang w:val="pl-PL"/>
              </w:rPr>
            </w:pPr>
            <w:r w:rsidRPr="00A96ACE">
              <w:rPr>
                <w:rFonts w:ascii="Aptos Narrow" w:hAnsi="Aptos Narrow"/>
                <w:color w:val="000000"/>
                <w:sz w:val="20"/>
                <w:szCs w:val="20"/>
                <w:lang w:val="pl-PL"/>
              </w:rPr>
              <w:t>Prijevozna sredstva u cestovnom prometu</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7C2262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E3F2B5E"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86F96C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33.075,00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F8443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5D7F0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0B365971"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0B3A4D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424</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C726DD"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Knjige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umjetnička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djela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izložbene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vrijednosti</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12AE1E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529FB77"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6A0F12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512962"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AD6CD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AF673BE"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F1200E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4241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0B9178D"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Knjige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C9453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70B29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17FDE0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75EC4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F6B7D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2D1B856"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BC2F6F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426</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188813A"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Nematerijalna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proizvedena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D24358"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8.812,50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6E666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B5C58B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24.043,75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C4144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272,84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4B0A2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19CB1459"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299953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4262</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FED80A"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Ulaganja</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računalne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programe</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3B2EF2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8D2D7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D17067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5F552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5277C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E54E05E"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ED84D3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4263</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16D0E7" w14:textId="77777777" w:rsidR="0008761B" w:rsidRPr="00A96ACE" w:rsidRDefault="0008761B" w:rsidP="0095699D">
            <w:pPr>
              <w:rPr>
                <w:rFonts w:ascii="Aptos Narrow" w:hAnsi="Aptos Narrow"/>
                <w:color w:val="000000"/>
                <w:sz w:val="20"/>
                <w:szCs w:val="20"/>
                <w:lang w:val="pl-PL"/>
              </w:rPr>
            </w:pPr>
            <w:r w:rsidRPr="00A96ACE">
              <w:rPr>
                <w:rFonts w:ascii="Aptos Narrow" w:hAnsi="Aptos Narrow"/>
                <w:color w:val="000000"/>
                <w:sz w:val="20"/>
                <w:szCs w:val="20"/>
                <w:lang w:val="pl-PL"/>
              </w:rPr>
              <w:t>Umjetnička, literarna i znanstvena djela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59284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8.812,50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6AF71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96429D"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23.687,50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865447"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268,79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5C206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337F8E5E"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930703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4264</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4D76F9" w14:textId="77777777" w:rsidR="0008761B" w:rsidRDefault="0008761B" w:rsidP="0095699D">
            <w:pPr>
              <w:rPr>
                <w:rFonts w:ascii="Aptos Narrow" w:hAnsi="Aptos Narrow"/>
                <w:color w:val="000000"/>
                <w:sz w:val="20"/>
                <w:szCs w:val="20"/>
              </w:rPr>
            </w:pPr>
            <w:proofErr w:type="spellStart"/>
            <w:r>
              <w:rPr>
                <w:rFonts w:ascii="Aptos Narrow" w:hAnsi="Aptos Narrow"/>
                <w:color w:val="000000"/>
                <w:sz w:val="20"/>
                <w:szCs w:val="20"/>
              </w:rPr>
              <w:t>Ostala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nematerijalna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proizvedena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imovina</w:t>
            </w:r>
            <w:proofErr w:type="spellEnd"/>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0DA0082"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0,00</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522AB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3E27EB"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356,25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8E3B76"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8BF695"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2C2FC4ED"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F8576A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45</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24C717" w14:textId="77777777" w:rsidR="0008761B" w:rsidRPr="00A96ACE" w:rsidRDefault="0008761B" w:rsidP="0095699D">
            <w:pPr>
              <w:rPr>
                <w:rFonts w:ascii="Aptos Narrow" w:hAnsi="Aptos Narrow"/>
                <w:color w:val="000000"/>
                <w:sz w:val="20"/>
                <w:szCs w:val="20"/>
                <w:lang w:val="pl-PL"/>
              </w:rPr>
            </w:pPr>
            <w:r w:rsidRPr="00A96ACE">
              <w:rPr>
                <w:rFonts w:ascii="Aptos Narrow" w:hAnsi="Aptos Narrow"/>
                <w:color w:val="000000"/>
                <w:sz w:val="20"/>
                <w:szCs w:val="20"/>
                <w:lang w:val="pl-PL"/>
              </w:rPr>
              <w:t>Rashodi za dodatna ulaganja na nefinancijskoj imovini</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F6BDEE" w14:textId="77777777" w:rsidR="0008761B" w:rsidRDefault="0008761B" w:rsidP="0095699D">
            <w:pPr>
              <w:jc w:val="right"/>
              <w:rPr>
                <w:rFonts w:ascii="Aptos Narrow" w:hAnsi="Aptos Narrow"/>
                <w:color w:val="000000"/>
              </w:rPr>
            </w:pPr>
            <w:r>
              <w:rPr>
                <w:rFonts w:ascii="Aptos Narrow" w:hAnsi="Aptos Narrow"/>
                <w:color w:val="000000"/>
              </w:rPr>
              <w:t>164.243,39</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E147FA" w14:textId="77777777" w:rsidR="0008761B" w:rsidRDefault="0008761B" w:rsidP="0095699D">
            <w:pPr>
              <w:jc w:val="right"/>
              <w:rPr>
                <w:rFonts w:ascii="Aptos Narrow" w:hAnsi="Aptos Narrow"/>
                <w:color w:val="000000"/>
              </w:rPr>
            </w:pPr>
            <w:r>
              <w:rPr>
                <w:rFonts w:ascii="Aptos Narrow" w:hAnsi="Aptos Narrow"/>
                <w:color w:val="000000"/>
              </w:rPr>
              <w:t>254.513,00</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93069A" w14:textId="77777777" w:rsidR="0008761B" w:rsidRDefault="0008761B" w:rsidP="0095699D">
            <w:pPr>
              <w:jc w:val="right"/>
              <w:rPr>
                <w:rFonts w:ascii="Aptos Narrow" w:hAnsi="Aptos Narrow"/>
                <w:color w:val="000000"/>
              </w:rPr>
            </w:pPr>
            <w:r>
              <w:rPr>
                <w:rFonts w:ascii="Aptos Narrow" w:hAnsi="Aptos Narrow"/>
                <w:color w:val="000000"/>
              </w:rPr>
              <w:t>97.443,75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713869"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59,33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8DCE4B"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38,29</w:t>
            </w:r>
          </w:p>
        </w:tc>
      </w:tr>
      <w:tr w:rsidR="0008761B" w14:paraId="3C5E4BA0"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FA27BF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451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77B3BC0" w14:textId="77777777" w:rsidR="0008761B" w:rsidRPr="00A96ACE" w:rsidRDefault="0008761B" w:rsidP="0095699D">
            <w:pPr>
              <w:rPr>
                <w:rFonts w:ascii="Aptos Narrow" w:hAnsi="Aptos Narrow"/>
                <w:color w:val="000000"/>
                <w:sz w:val="20"/>
                <w:szCs w:val="20"/>
                <w:lang w:val="pl-PL"/>
              </w:rPr>
            </w:pPr>
            <w:r w:rsidRPr="00A96ACE">
              <w:rPr>
                <w:rFonts w:ascii="Aptos Narrow" w:hAnsi="Aptos Narrow"/>
                <w:color w:val="000000"/>
                <w:sz w:val="20"/>
                <w:szCs w:val="20"/>
                <w:lang w:val="pl-PL"/>
              </w:rPr>
              <w:t>Dodatna ulaganja na građevinskim objektima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DB0205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76.438,64</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8D5C9E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CAE8486"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7.431,25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1EBC9A"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365B6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6ECC8547"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888099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4511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E50F91" w14:textId="77777777" w:rsidR="0008761B" w:rsidRPr="00A96ACE" w:rsidRDefault="0008761B" w:rsidP="0095699D">
            <w:pPr>
              <w:rPr>
                <w:rFonts w:ascii="Aptos Narrow" w:hAnsi="Aptos Narrow"/>
                <w:color w:val="000000"/>
                <w:sz w:val="20"/>
                <w:szCs w:val="20"/>
                <w:lang w:val="pl-PL"/>
              </w:rPr>
            </w:pPr>
            <w:r w:rsidRPr="00A96ACE">
              <w:rPr>
                <w:rFonts w:ascii="Aptos Narrow" w:hAnsi="Aptos Narrow"/>
                <w:color w:val="000000"/>
                <w:sz w:val="20"/>
                <w:szCs w:val="20"/>
                <w:lang w:val="pl-PL"/>
              </w:rPr>
              <w:t>Dodatna ulaganja na građevinskim objektima</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F93177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76.438,64</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F86914"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CE4023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7.431,25</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363C5D"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9,72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B6BF1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32F2972A"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721E509"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454</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5C6802" w14:textId="77777777" w:rsidR="0008761B" w:rsidRPr="00A96ACE" w:rsidRDefault="0008761B" w:rsidP="0095699D">
            <w:pPr>
              <w:rPr>
                <w:rFonts w:ascii="Aptos Narrow" w:hAnsi="Aptos Narrow"/>
                <w:color w:val="000000"/>
                <w:sz w:val="20"/>
                <w:szCs w:val="20"/>
                <w:lang w:val="pl-PL"/>
              </w:rPr>
            </w:pPr>
            <w:r w:rsidRPr="00A96ACE">
              <w:rPr>
                <w:rFonts w:ascii="Aptos Narrow" w:hAnsi="Aptos Narrow"/>
                <w:color w:val="000000"/>
                <w:sz w:val="20"/>
                <w:szCs w:val="20"/>
                <w:lang w:val="pl-PL"/>
              </w:rPr>
              <w:t>Dodatna ulaganja za ostalu nefinancijsku imovinu</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60ED11F"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87.804,75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179552C"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6C55AB1"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90.012,50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350CB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102,51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36CA10"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4A48AAC1" w14:textId="77777777" w:rsidTr="0095699D">
        <w:trPr>
          <w:trHeight w:val="300"/>
        </w:trPr>
        <w:tc>
          <w:tcPr>
            <w:tcW w:w="1408"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F9DE773"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4541</w:t>
            </w:r>
          </w:p>
        </w:tc>
        <w:tc>
          <w:tcPr>
            <w:tcW w:w="5383"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C4DB4E" w14:textId="77777777" w:rsidR="0008761B" w:rsidRPr="00A96ACE" w:rsidRDefault="0008761B" w:rsidP="0095699D">
            <w:pPr>
              <w:rPr>
                <w:rFonts w:ascii="Aptos Narrow" w:hAnsi="Aptos Narrow"/>
                <w:color w:val="000000"/>
                <w:sz w:val="20"/>
                <w:szCs w:val="20"/>
                <w:lang w:val="pl-PL"/>
              </w:rPr>
            </w:pPr>
            <w:r w:rsidRPr="00A96ACE">
              <w:rPr>
                <w:rFonts w:ascii="Aptos Narrow" w:hAnsi="Aptos Narrow"/>
                <w:color w:val="000000"/>
                <w:sz w:val="20"/>
                <w:szCs w:val="20"/>
                <w:lang w:val="pl-PL"/>
              </w:rPr>
              <w:t>Dodatna ulaganja za ostalu nefinancijsku imovinu</w:t>
            </w:r>
          </w:p>
        </w:tc>
        <w:tc>
          <w:tcPr>
            <w:tcW w:w="244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1DFF7A"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87.804,75</w:t>
            </w:r>
          </w:p>
        </w:tc>
        <w:tc>
          <w:tcPr>
            <w:tcW w:w="193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7DEB160"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 </w:t>
            </w:r>
          </w:p>
        </w:tc>
        <w:tc>
          <w:tcPr>
            <w:tcW w:w="1727"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47A9B5" w14:textId="77777777" w:rsidR="0008761B" w:rsidRDefault="0008761B" w:rsidP="0095699D">
            <w:pPr>
              <w:jc w:val="right"/>
              <w:rPr>
                <w:rFonts w:ascii="Aptos Narrow" w:hAnsi="Aptos Narrow"/>
                <w:color w:val="000000"/>
                <w:sz w:val="20"/>
                <w:szCs w:val="20"/>
              </w:rPr>
            </w:pPr>
            <w:r>
              <w:rPr>
                <w:rFonts w:ascii="Aptos Narrow" w:hAnsi="Aptos Narrow"/>
                <w:color w:val="000000"/>
                <w:sz w:val="20"/>
                <w:szCs w:val="20"/>
              </w:rPr>
              <w:t>90.012,50</w:t>
            </w:r>
          </w:p>
        </w:tc>
        <w:tc>
          <w:tcPr>
            <w:tcW w:w="1454"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466BEF"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102,51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A767DE" w14:textId="77777777" w:rsidR="0008761B" w:rsidRDefault="0008761B" w:rsidP="0095699D">
            <w:pPr>
              <w:jc w:val="center"/>
              <w:rPr>
                <w:rFonts w:ascii="Aptos Narrow" w:hAnsi="Aptos Narrow"/>
                <w:color w:val="000000"/>
                <w:sz w:val="20"/>
                <w:szCs w:val="20"/>
              </w:rPr>
            </w:pPr>
            <w:r>
              <w:rPr>
                <w:rFonts w:ascii="Aptos Narrow" w:hAnsi="Aptos Narrow"/>
                <w:color w:val="000000"/>
                <w:sz w:val="20"/>
                <w:szCs w:val="20"/>
              </w:rPr>
              <w:t> </w:t>
            </w:r>
          </w:p>
        </w:tc>
      </w:tr>
      <w:tr w:rsidR="0008761B" w14:paraId="5BEEC690" w14:textId="77777777" w:rsidTr="0095699D">
        <w:trPr>
          <w:trHeight w:val="315"/>
        </w:trPr>
        <w:tc>
          <w:tcPr>
            <w:tcW w:w="1408" w:type="dxa"/>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60CB98BC" w14:textId="77777777" w:rsidR="0008761B" w:rsidRDefault="0008761B" w:rsidP="0095699D">
            <w:pPr>
              <w:jc w:val="center"/>
              <w:rPr>
                <w:rFonts w:ascii="Aptos Narrow" w:hAnsi="Aptos Narrow"/>
                <w:color w:val="000000"/>
              </w:rPr>
            </w:pPr>
            <w:r>
              <w:rPr>
                <w:rFonts w:ascii="Aptos Narrow" w:hAnsi="Aptos Narrow"/>
                <w:color w:val="000000"/>
              </w:rPr>
              <w:t>SVEUKUPNO</w:t>
            </w:r>
          </w:p>
        </w:tc>
        <w:tc>
          <w:tcPr>
            <w:tcW w:w="5383"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7DAF5057" w14:textId="77777777" w:rsidR="0008761B" w:rsidRDefault="0008761B" w:rsidP="0095699D">
            <w:pPr>
              <w:jc w:val="center"/>
              <w:rPr>
                <w:rFonts w:ascii="Aptos Narrow" w:hAnsi="Aptos Narrow"/>
                <w:color w:val="000000"/>
              </w:rPr>
            </w:pPr>
            <w:r>
              <w:rPr>
                <w:rFonts w:ascii="Aptos Narrow" w:hAnsi="Aptos Narrow"/>
                <w:color w:val="000000"/>
              </w:rPr>
              <w:t> </w:t>
            </w:r>
          </w:p>
        </w:tc>
        <w:tc>
          <w:tcPr>
            <w:tcW w:w="2444"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9AA16F6" w14:textId="77777777" w:rsidR="0008761B" w:rsidRDefault="0008761B" w:rsidP="0095699D">
            <w:pPr>
              <w:jc w:val="right"/>
              <w:rPr>
                <w:rFonts w:ascii="Aptos Narrow" w:hAnsi="Aptos Narrow"/>
                <w:color w:val="000000"/>
              </w:rPr>
            </w:pPr>
            <w:r>
              <w:rPr>
                <w:rFonts w:ascii="Aptos Narrow" w:hAnsi="Aptos Narrow"/>
                <w:color w:val="000000"/>
              </w:rPr>
              <w:t>2.157.434,51</w:t>
            </w:r>
          </w:p>
        </w:tc>
        <w:tc>
          <w:tcPr>
            <w:tcW w:w="1934"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3FB0DD" w14:textId="77777777" w:rsidR="0008761B" w:rsidRDefault="0008761B" w:rsidP="0095699D">
            <w:pPr>
              <w:jc w:val="right"/>
              <w:rPr>
                <w:rFonts w:ascii="Aptos Narrow" w:hAnsi="Aptos Narrow"/>
                <w:color w:val="000000"/>
              </w:rPr>
            </w:pPr>
            <w:r>
              <w:rPr>
                <w:rFonts w:ascii="Aptos Narrow" w:hAnsi="Aptos Narrow"/>
                <w:color w:val="000000"/>
              </w:rPr>
              <w:t>3.095.811,40</w:t>
            </w:r>
          </w:p>
        </w:tc>
        <w:tc>
          <w:tcPr>
            <w:tcW w:w="1727"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F70CB6E" w14:textId="77777777" w:rsidR="0008761B" w:rsidRDefault="0008761B" w:rsidP="0095699D">
            <w:pPr>
              <w:jc w:val="right"/>
              <w:rPr>
                <w:rFonts w:ascii="Aptos Narrow" w:hAnsi="Aptos Narrow"/>
                <w:color w:val="000000"/>
              </w:rPr>
            </w:pPr>
            <w:r>
              <w:rPr>
                <w:rFonts w:ascii="Aptos Narrow" w:hAnsi="Aptos Narrow"/>
                <w:color w:val="000000"/>
              </w:rPr>
              <w:t>2.524.323,98</w:t>
            </w:r>
          </w:p>
        </w:tc>
        <w:tc>
          <w:tcPr>
            <w:tcW w:w="1454"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1538F6D5" w14:textId="77777777" w:rsidR="0008761B" w:rsidRDefault="0008761B" w:rsidP="0095699D">
            <w:pPr>
              <w:jc w:val="center"/>
              <w:rPr>
                <w:rFonts w:ascii="Aptos Narrow" w:hAnsi="Aptos Narrow"/>
                <w:color w:val="000000"/>
              </w:rPr>
            </w:pPr>
            <w:r>
              <w:rPr>
                <w:rFonts w:ascii="Aptos Narrow" w:hAnsi="Aptos Narrow"/>
                <w:color w:val="000000"/>
              </w:rPr>
              <w:t>117,01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456201E0" w14:textId="77777777" w:rsidR="0008761B" w:rsidRDefault="0008761B" w:rsidP="0095699D">
            <w:pPr>
              <w:jc w:val="center"/>
              <w:rPr>
                <w:rFonts w:ascii="Aptos Narrow" w:hAnsi="Aptos Narrow"/>
                <w:color w:val="000000"/>
              </w:rPr>
            </w:pPr>
            <w:r>
              <w:rPr>
                <w:rFonts w:ascii="Aptos Narrow" w:hAnsi="Aptos Narrow"/>
                <w:color w:val="000000"/>
              </w:rPr>
              <w:t>81,54</w:t>
            </w:r>
          </w:p>
        </w:tc>
      </w:tr>
    </w:tbl>
    <w:p w14:paraId="72447A7F" w14:textId="77777777" w:rsidR="0008761B" w:rsidRPr="00515359" w:rsidRDefault="0008761B" w:rsidP="0008761B"/>
    <w:p w14:paraId="4E5F06FA" w14:textId="77777777" w:rsidR="0008761B" w:rsidRDefault="0008761B" w:rsidP="007333EC">
      <w:pPr>
        <w:rPr>
          <w:sz w:val="22"/>
          <w:szCs w:val="22"/>
        </w:rPr>
      </w:pPr>
    </w:p>
    <w:p w14:paraId="179116AB" w14:textId="77777777" w:rsidR="00F84DC2" w:rsidRDefault="00F84DC2" w:rsidP="007333EC">
      <w:pPr>
        <w:rPr>
          <w:sz w:val="22"/>
          <w:szCs w:val="22"/>
        </w:rPr>
      </w:pPr>
    </w:p>
    <w:p w14:paraId="349ABD70" w14:textId="77777777" w:rsidR="00F84DC2" w:rsidRDefault="00F84DC2" w:rsidP="007333EC">
      <w:pPr>
        <w:rPr>
          <w:sz w:val="22"/>
          <w:szCs w:val="22"/>
        </w:rPr>
      </w:pPr>
    </w:p>
    <w:p w14:paraId="698DC4FD" w14:textId="77777777" w:rsidR="00F84DC2" w:rsidRDefault="00F84DC2" w:rsidP="007333EC">
      <w:pPr>
        <w:rPr>
          <w:sz w:val="22"/>
          <w:szCs w:val="22"/>
        </w:rPr>
      </w:pPr>
    </w:p>
    <w:p w14:paraId="4DDF77C8" w14:textId="77777777" w:rsidR="00F84DC2" w:rsidRDefault="00F84DC2" w:rsidP="007333EC">
      <w:pPr>
        <w:rPr>
          <w:sz w:val="22"/>
          <w:szCs w:val="22"/>
        </w:rPr>
      </w:pPr>
    </w:p>
    <w:p w14:paraId="3C5A9C1F" w14:textId="77777777" w:rsidR="00F84DC2" w:rsidRDefault="00F84DC2" w:rsidP="007333EC">
      <w:pPr>
        <w:rPr>
          <w:sz w:val="22"/>
          <w:szCs w:val="22"/>
        </w:rPr>
      </w:pPr>
    </w:p>
    <w:p w14:paraId="5A987CDF" w14:textId="77777777" w:rsidR="00101A4A" w:rsidRDefault="00101A4A" w:rsidP="007333EC">
      <w:pPr>
        <w:rPr>
          <w:sz w:val="22"/>
          <w:szCs w:val="22"/>
        </w:rPr>
      </w:pPr>
    </w:p>
    <w:p w14:paraId="156A4990" w14:textId="77777777" w:rsidR="00101A4A" w:rsidRDefault="00101A4A" w:rsidP="007333EC">
      <w:pPr>
        <w:rPr>
          <w:sz w:val="22"/>
          <w:szCs w:val="22"/>
        </w:rPr>
      </w:pPr>
    </w:p>
    <w:p w14:paraId="504FA736" w14:textId="77777777" w:rsidR="00101A4A" w:rsidRDefault="00101A4A" w:rsidP="007333EC">
      <w:pPr>
        <w:rPr>
          <w:sz w:val="22"/>
          <w:szCs w:val="22"/>
        </w:rPr>
      </w:pPr>
    </w:p>
    <w:p w14:paraId="069F4049" w14:textId="77777777" w:rsidR="00101A4A" w:rsidRDefault="00101A4A" w:rsidP="007333EC">
      <w:pPr>
        <w:rPr>
          <w:sz w:val="22"/>
          <w:szCs w:val="22"/>
        </w:rPr>
      </w:pPr>
    </w:p>
    <w:p w14:paraId="7D387D4B" w14:textId="77777777" w:rsidR="00101A4A" w:rsidRDefault="00101A4A" w:rsidP="007333EC">
      <w:pPr>
        <w:rPr>
          <w:sz w:val="22"/>
          <w:szCs w:val="22"/>
        </w:rPr>
      </w:pPr>
    </w:p>
    <w:p w14:paraId="53194CE8" w14:textId="77777777" w:rsidR="00101A4A" w:rsidRDefault="00101A4A" w:rsidP="007333EC">
      <w:pPr>
        <w:rPr>
          <w:sz w:val="22"/>
          <w:szCs w:val="22"/>
        </w:rPr>
      </w:pPr>
    </w:p>
    <w:p w14:paraId="2F9EE858" w14:textId="77777777" w:rsidR="00101A4A" w:rsidRDefault="00101A4A" w:rsidP="007333EC">
      <w:pPr>
        <w:rPr>
          <w:sz w:val="22"/>
          <w:szCs w:val="22"/>
        </w:rPr>
      </w:pPr>
    </w:p>
    <w:p w14:paraId="1D8A894E" w14:textId="77777777" w:rsidR="00101A4A" w:rsidRDefault="00101A4A" w:rsidP="007333EC">
      <w:pPr>
        <w:rPr>
          <w:sz w:val="22"/>
          <w:szCs w:val="22"/>
        </w:rPr>
      </w:pPr>
    </w:p>
    <w:p w14:paraId="44846421" w14:textId="77777777" w:rsidR="00101A4A" w:rsidRDefault="00101A4A" w:rsidP="007333EC">
      <w:pPr>
        <w:rPr>
          <w:sz w:val="22"/>
          <w:szCs w:val="22"/>
        </w:rPr>
      </w:pPr>
    </w:p>
    <w:p w14:paraId="379ABB92" w14:textId="77777777" w:rsidR="00101A4A" w:rsidRDefault="00101A4A" w:rsidP="007333EC">
      <w:pPr>
        <w:rPr>
          <w:sz w:val="22"/>
          <w:szCs w:val="22"/>
        </w:rPr>
      </w:pPr>
    </w:p>
    <w:p w14:paraId="08B7659F" w14:textId="77777777" w:rsidR="00101A4A" w:rsidRDefault="00101A4A" w:rsidP="007333EC">
      <w:pPr>
        <w:rPr>
          <w:sz w:val="22"/>
          <w:szCs w:val="22"/>
        </w:rPr>
      </w:pPr>
    </w:p>
    <w:p w14:paraId="7A22A2C8" w14:textId="77777777" w:rsidR="00101A4A" w:rsidRDefault="00101A4A" w:rsidP="007333EC">
      <w:pPr>
        <w:rPr>
          <w:sz w:val="22"/>
          <w:szCs w:val="22"/>
        </w:rPr>
      </w:pPr>
    </w:p>
    <w:p w14:paraId="33FE287C" w14:textId="77777777" w:rsidR="00F84DC2" w:rsidRDefault="00F84DC2" w:rsidP="007333EC">
      <w:pPr>
        <w:rPr>
          <w:sz w:val="22"/>
          <w:szCs w:val="22"/>
        </w:rPr>
      </w:pPr>
    </w:p>
    <w:p w14:paraId="69A7E650" w14:textId="77777777" w:rsidR="00F84DC2" w:rsidRDefault="00F84DC2" w:rsidP="007333EC">
      <w:pPr>
        <w:rPr>
          <w:sz w:val="22"/>
          <w:szCs w:val="22"/>
        </w:rPr>
      </w:pPr>
    </w:p>
    <w:p w14:paraId="2A71D75D" w14:textId="77777777" w:rsidR="00F84DC2" w:rsidRDefault="00F84DC2" w:rsidP="007333EC">
      <w:pPr>
        <w:rPr>
          <w:sz w:val="22"/>
          <w:szCs w:val="22"/>
        </w:rPr>
      </w:pPr>
    </w:p>
    <w:tbl>
      <w:tblPr>
        <w:tblW w:w="15280" w:type="dxa"/>
        <w:tblCellMar>
          <w:left w:w="0" w:type="dxa"/>
          <w:right w:w="0" w:type="dxa"/>
        </w:tblCellMar>
        <w:tblLook w:val="04A0" w:firstRow="1" w:lastRow="0" w:firstColumn="1" w:lastColumn="0" w:noHBand="0" w:noVBand="1"/>
      </w:tblPr>
      <w:tblGrid>
        <w:gridCol w:w="1271"/>
        <w:gridCol w:w="5709"/>
        <w:gridCol w:w="1660"/>
        <w:gridCol w:w="1660"/>
        <w:gridCol w:w="1660"/>
        <w:gridCol w:w="1660"/>
        <w:gridCol w:w="1660"/>
      </w:tblGrid>
      <w:tr w:rsidR="00F84DC2" w:rsidRPr="00F84DC2" w14:paraId="161A3E4F" w14:textId="77777777" w:rsidTr="0095699D">
        <w:trPr>
          <w:trHeight w:val="375"/>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2DE71B97" w14:textId="77777777" w:rsidR="00F84DC2" w:rsidRPr="00F84DC2" w:rsidRDefault="00F84DC2" w:rsidP="0095699D">
            <w:pPr>
              <w:rPr>
                <w:rFonts w:ascii="Aptos Narrow" w:hAnsi="Aptos Narrow"/>
                <w:color w:val="000000"/>
                <w:sz w:val="28"/>
                <w:szCs w:val="28"/>
              </w:rPr>
            </w:pPr>
            <w:r w:rsidRPr="00F84DC2">
              <w:rPr>
                <w:rFonts w:ascii="Aptos Narrow" w:hAnsi="Aptos Narrow"/>
                <w:color w:val="000000"/>
                <w:sz w:val="28"/>
                <w:szCs w:val="28"/>
              </w:rPr>
              <w:t>I. OPĆI DIO - A. RAČUN PRIHODA I RASHODA - PRIHODI PREMA IZVORIMA FINANCIRANJA</w:t>
            </w:r>
          </w:p>
        </w:tc>
      </w:tr>
      <w:tr w:rsidR="00F84DC2" w14:paraId="3BCCEC0B" w14:textId="77777777" w:rsidTr="0095699D">
        <w:trPr>
          <w:trHeight w:val="1260"/>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07D516FF" w14:textId="77777777" w:rsidR="00F84DC2" w:rsidRDefault="00F84DC2" w:rsidP="0095699D">
            <w:pPr>
              <w:jc w:val="center"/>
              <w:rPr>
                <w:rFonts w:ascii="Aptos Narrow" w:hAnsi="Aptos Narrow"/>
                <w:color w:val="000000"/>
              </w:rPr>
            </w:pPr>
            <w:r>
              <w:rPr>
                <w:rFonts w:ascii="Aptos Narrow" w:hAnsi="Aptos Narrow"/>
                <w:color w:val="000000"/>
              </w:rPr>
              <w:t>Izvor</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14DFF441" w14:textId="77777777" w:rsidR="00F84DC2" w:rsidRDefault="00F84DC2" w:rsidP="0095699D">
            <w:pPr>
              <w:jc w:val="center"/>
              <w:rPr>
                <w:rFonts w:ascii="Aptos Narrow" w:hAnsi="Aptos Narrow"/>
                <w:color w:val="000000"/>
              </w:rPr>
            </w:pPr>
            <w:proofErr w:type="spellStart"/>
            <w:r>
              <w:rPr>
                <w:rFonts w:ascii="Aptos Narrow" w:hAnsi="Aptos Narrow"/>
                <w:color w:val="000000"/>
              </w:rPr>
              <w:t>Naziv</w:t>
            </w:r>
            <w:proofErr w:type="spellEnd"/>
            <w:r>
              <w:rPr>
                <w:rFonts w:ascii="Aptos Narrow" w:hAnsi="Aptos Narrow"/>
                <w:color w:val="000000"/>
              </w:rPr>
              <w:t xml:space="preserve"> </w:t>
            </w:r>
            <w:proofErr w:type="spellStart"/>
            <w:r>
              <w:rPr>
                <w:rFonts w:ascii="Aptos Narrow" w:hAnsi="Aptos Narrow"/>
                <w:color w:val="000000"/>
              </w:rPr>
              <w:t>izvora</w:t>
            </w:r>
            <w:proofErr w:type="spellEnd"/>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EAA1D41" w14:textId="77777777" w:rsidR="00F84DC2" w:rsidRDefault="00F84DC2" w:rsidP="0095699D">
            <w:pPr>
              <w:jc w:val="center"/>
              <w:rPr>
                <w:rFonts w:ascii="Aptos Narrow" w:hAnsi="Aptos Narrow"/>
                <w:color w:val="000000"/>
              </w:rPr>
            </w:pPr>
            <w:proofErr w:type="spellStart"/>
            <w:r>
              <w:rPr>
                <w:rFonts w:ascii="Aptos Narrow" w:hAnsi="Aptos Narrow"/>
                <w:color w:val="000000"/>
              </w:rPr>
              <w:t>Izvršenje</w:t>
            </w:r>
            <w:proofErr w:type="spellEnd"/>
            <w:r>
              <w:rPr>
                <w:rFonts w:ascii="Aptos Narrow" w:hAnsi="Aptos Narrow"/>
                <w:color w:val="000000"/>
              </w:rPr>
              <w:br/>
            </w:r>
            <w:r>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F3136EF" w14:textId="77777777" w:rsidR="00F84DC2" w:rsidRPr="00A8003A" w:rsidRDefault="00F84DC2" w:rsidP="0095699D">
            <w:pPr>
              <w:jc w:val="center"/>
              <w:rPr>
                <w:rFonts w:ascii="Aptos Narrow" w:hAnsi="Aptos Narrow"/>
                <w:color w:val="000000"/>
                <w:lang w:val="pl-PL"/>
              </w:rPr>
            </w:pPr>
            <w:r w:rsidRPr="00A8003A">
              <w:rPr>
                <w:rFonts w:ascii="Aptos Narrow" w:hAnsi="Aptos Narrow"/>
                <w:color w:val="000000"/>
                <w:lang w:val="pl-PL"/>
              </w:rPr>
              <w:t>V.Izmjene i dopune Proračuna za 2025.g</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E152D16" w14:textId="77777777" w:rsidR="00F84DC2" w:rsidRDefault="00F84DC2" w:rsidP="0095699D">
            <w:pPr>
              <w:jc w:val="center"/>
              <w:rPr>
                <w:rFonts w:ascii="Aptos Narrow" w:hAnsi="Aptos Narrow"/>
                <w:color w:val="000000"/>
              </w:rPr>
            </w:pPr>
            <w:proofErr w:type="spellStart"/>
            <w:r>
              <w:rPr>
                <w:rFonts w:ascii="Aptos Narrow" w:hAnsi="Aptos Narrow"/>
                <w:color w:val="000000"/>
              </w:rPr>
              <w:t>Izvršenje</w:t>
            </w:r>
            <w:proofErr w:type="spellEnd"/>
            <w:r>
              <w:rPr>
                <w:rFonts w:ascii="Aptos Narrow" w:hAnsi="Aptos Narrow"/>
                <w:color w:val="000000"/>
              </w:rPr>
              <w:br/>
            </w:r>
            <w:r>
              <w:rPr>
                <w:rFonts w:ascii="Aptos Narrow" w:hAnsi="Aptos Narrow"/>
                <w:color w:val="000000"/>
              </w:rPr>
              <w:br/>
              <w:t>1.1.2025.-31.12.2025.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D6FA306" w14:textId="77777777" w:rsidR="00F84DC2" w:rsidRDefault="00F84DC2" w:rsidP="0095699D">
            <w:pPr>
              <w:jc w:val="center"/>
              <w:rPr>
                <w:rFonts w:ascii="Aptos Narrow" w:hAnsi="Aptos Narrow"/>
                <w:color w:val="000000"/>
              </w:rPr>
            </w:pPr>
            <w:proofErr w:type="spellStart"/>
            <w:r>
              <w:rPr>
                <w:rFonts w:ascii="Aptos Narrow" w:hAnsi="Aptos Narrow"/>
                <w:color w:val="000000"/>
              </w:rPr>
              <w:t>Indeks</w:t>
            </w:r>
            <w:proofErr w:type="spellEnd"/>
            <w:r>
              <w:rPr>
                <w:rFonts w:ascii="Aptos Narrow" w:hAnsi="Aptos Narrow"/>
                <w:color w:val="000000"/>
              </w:rPr>
              <w:t xml:space="preserve"> 4/2*100</w:t>
            </w:r>
            <w:r>
              <w:rPr>
                <w:rFonts w:ascii="Aptos Narrow" w:hAnsi="Aptos Narrow"/>
                <w:color w:val="000000"/>
              </w:rPr>
              <w:br/>
            </w:r>
            <w:r>
              <w:rPr>
                <w:rFonts w:ascii="Aptos Narrow" w:hAnsi="Aptos Narrow"/>
                <w:color w:val="000000"/>
              </w:rPr>
              <w:br/>
              <w:t>1.1.2025.-31.12.2025.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ECDE4BC" w14:textId="77777777" w:rsidR="00F84DC2" w:rsidRDefault="00F84DC2" w:rsidP="0095699D">
            <w:pPr>
              <w:jc w:val="center"/>
              <w:rPr>
                <w:rFonts w:ascii="Aptos Narrow" w:hAnsi="Aptos Narrow"/>
                <w:color w:val="000000"/>
              </w:rPr>
            </w:pPr>
            <w:proofErr w:type="spellStart"/>
            <w:r>
              <w:rPr>
                <w:rFonts w:ascii="Aptos Narrow" w:hAnsi="Aptos Narrow"/>
                <w:color w:val="000000"/>
              </w:rPr>
              <w:t>Indeks</w:t>
            </w:r>
            <w:proofErr w:type="spellEnd"/>
            <w:r>
              <w:rPr>
                <w:rFonts w:ascii="Aptos Narrow" w:hAnsi="Aptos Narrow"/>
                <w:color w:val="000000"/>
              </w:rPr>
              <w:t xml:space="preserve"> 4/3*100</w:t>
            </w:r>
            <w:r>
              <w:rPr>
                <w:rFonts w:ascii="Aptos Narrow" w:hAnsi="Aptos Narrow"/>
                <w:color w:val="000000"/>
              </w:rPr>
              <w:br/>
            </w:r>
            <w:r>
              <w:rPr>
                <w:rFonts w:ascii="Aptos Narrow" w:hAnsi="Aptos Narrow"/>
                <w:color w:val="000000"/>
              </w:rPr>
              <w:br/>
              <w:t>1.1.2025.-31.12.2025.</w:t>
            </w:r>
          </w:p>
        </w:tc>
      </w:tr>
      <w:tr w:rsidR="00F84DC2" w14:paraId="49F81FB4"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8843A1" w14:textId="77777777" w:rsidR="00F84DC2" w:rsidRDefault="00F84DC2" w:rsidP="0095699D">
            <w:pPr>
              <w:jc w:val="right"/>
              <w:rPr>
                <w:rFonts w:ascii="Aptos Narrow" w:hAnsi="Aptos Narrow"/>
                <w:color w:val="000000"/>
              </w:rPr>
            </w:pPr>
            <w:r>
              <w:rPr>
                <w:rFonts w:ascii="Aptos Narrow" w:hAnsi="Aptos Narrow"/>
                <w:color w:val="000000"/>
              </w:rPr>
              <w:t>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9744F6" w14:textId="77777777" w:rsidR="00F84DC2" w:rsidRPr="00A8003A" w:rsidRDefault="00F84DC2" w:rsidP="0095699D">
            <w:pPr>
              <w:rPr>
                <w:rFonts w:ascii="Aptos Narrow" w:hAnsi="Aptos Narrow"/>
                <w:color w:val="000000"/>
                <w:lang w:val="da-DK"/>
              </w:rPr>
            </w:pPr>
            <w:r w:rsidRPr="00A8003A">
              <w:rPr>
                <w:rFonts w:ascii="Aptos Narrow" w:hAnsi="Aptos Narrow"/>
                <w:color w:val="000000"/>
                <w:lang w:val="da-DK"/>
              </w:rPr>
              <w:t>Opći prihodi i primici (25.g)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3D8A86" w14:textId="77777777" w:rsidR="00F84DC2" w:rsidRDefault="00F84DC2" w:rsidP="0095699D">
            <w:pPr>
              <w:jc w:val="right"/>
              <w:rPr>
                <w:rFonts w:ascii="Aptos Narrow" w:hAnsi="Aptos Narrow"/>
                <w:color w:val="000000"/>
              </w:rPr>
            </w:pPr>
            <w:r>
              <w:rPr>
                <w:rFonts w:ascii="Aptos Narrow" w:hAnsi="Aptos Narrow"/>
                <w:color w:val="000000"/>
              </w:rPr>
              <w:t>1.106.385,19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F82BDE" w14:textId="77777777" w:rsidR="00F84DC2" w:rsidRDefault="00F84DC2" w:rsidP="0095699D">
            <w:pPr>
              <w:jc w:val="right"/>
              <w:rPr>
                <w:rFonts w:ascii="Aptos Narrow" w:hAnsi="Aptos Narrow"/>
                <w:color w:val="000000"/>
              </w:rPr>
            </w:pPr>
            <w:r>
              <w:rPr>
                <w:rFonts w:ascii="Aptos Narrow" w:hAnsi="Aptos Narrow"/>
                <w:color w:val="000000"/>
              </w:rPr>
              <w:t>1.412.948,20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B7C0C8" w14:textId="77777777" w:rsidR="00F84DC2" w:rsidRDefault="00F84DC2" w:rsidP="0095699D">
            <w:pPr>
              <w:jc w:val="right"/>
              <w:rPr>
                <w:rFonts w:ascii="Aptos Narrow" w:hAnsi="Aptos Narrow"/>
                <w:color w:val="000000"/>
              </w:rPr>
            </w:pPr>
            <w:r>
              <w:rPr>
                <w:rFonts w:ascii="Aptos Narrow" w:hAnsi="Aptos Narrow"/>
                <w:color w:val="000000"/>
              </w:rPr>
              <w:t>1.290.266,54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6BB065" w14:textId="77777777" w:rsidR="00F84DC2" w:rsidRDefault="00F84DC2" w:rsidP="0095699D">
            <w:pPr>
              <w:jc w:val="center"/>
              <w:rPr>
                <w:rFonts w:ascii="Aptos Narrow" w:hAnsi="Aptos Narrow"/>
                <w:color w:val="000000"/>
              </w:rPr>
            </w:pPr>
            <w:r>
              <w:rPr>
                <w:rFonts w:ascii="Aptos Narrow" w:hAnsi="Aptos Narrow"/>
                <w:color w:val="000000"/>
              </w:rPr>
              <w:t>116,62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5AD05C" w14:textId="77777777" w:rsidR="00F84DC2" w:rsidRDefault="00F84DC2" w:rsidP="0095699D">
            <w:pPr>
              <w:jc w:val="center"/>
              <w:rPr>
                <w:rFonts w:ascii="Aptos Narrow" w:hAnsi="Aptos Narrow"/>
                <w:color w:val="000000"/>
              </w:rPr>
            </w:pPr>
            <w:r>
              <w:rPr>
                <w:rFonts w:ascii="Aptos Narrow" w:hAnsi="Aptos Narrow"/>
                <w:color w:val="000000"/>
              </w:rPr>
              <w:t>91,32</w:t>
            </w:r>
          </w:p>
        </w:tc>
      </w:tr>
      <w:tr w:rsidR="00F84DC2" w14:paraId="653EAA37"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E524C4"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C04E04"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7DCEF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1.106.385,19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7A8A16"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1.412.948,20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106774"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1.290.181,62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5D918E"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116,61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A5A1D7"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91,31</w:t>
            </w:r>
          </w:p>
        </w:tc>
      </w:tr>
      <w:tr w:rsidR="00F84DC2" w14:paraId="07379909"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14FC8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280316"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REZULTAT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0B202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DC9A9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2324F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84,92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4ED61B"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787544"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r>
      <w:tr w:rsidR="00F84DC2" w14:paraId="76F9467F"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F69C59" w14:textId="77777777" w:rsidR="00F84DC2" w:rsidRDefault="00F84DC2" w:rsidP="0095699D">
            <w:pPr>
              <w:jc w:val="right"/>
              <w:rPr>
                <w:rFonts w:ascii="Aptos Narrow" w:hAnsi="Aptos Narrow"/>
                <w:color w:val="000000"/>
              </w:rPr>
            </w:pPr>
            <w:r>
              <w:rPr>
                <w:rFonts w:ascii="Aptos Narrow" w:hAnsi="Aptos Narrow"/>
                <w:color w:val="000000"/>
              </w:rPr>
              <w:t>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D8F75E" w14:textId="77777777" w:rsidR="00F84DC2" w:rsidRDefault="00F84DC2" w:rsidP="0095699D">
            <w:pPr>
              <w:rPr>
                <w:rFonts w:ascii="Aptos Narrow" w:hAnsi="Aptos Narrow"/>
                <w:color w:val="000000"/>
              </w:rPr>
            </w:pPr>
            <w:r>
              <w:rPr>
                <w:rFonts w:ascii="Aptos Narrow" w:hAnsi="Aptos Narrow"/>
                <w:color w:val="000000"/>
              </w:rPr>
              <w:t>PRIHODI ZA POSEBNE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96C6DC" w14:textId="77777777" w:rsidR="00F84DC2" w:rsidRDefault="00F84DC2" w:rsidP="0095699D">
            <w:pPr>
              <w:jc w:val="right"/>
              <w:rPr>
                <w:rFonts w:ascii="Aptos Narrow" w:hAnsi="Aptos Narrow"/>
                <w:color w:val="000000"/>
              </w:rPr>
            </w:pPr>
            <w:r>
              <w:rPr>
                <w:rFonts w:ascii="Aptos Narrow" w:hAnsi="Aptos Narrow"/>
                <w:color w:val="000000"/>
              </w:rPr>
              <w:t>359.056,50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57CD79" w14:textId="77777777" w:rsidR="00F84DC2" w:rsidRDefault="00F84DC2" w:rsidP="0095699D">
            <w:pPr>
              <w:jc w:val="right"/>
              <w:rPr>
                <w:rFonts w:ascii="Aptos Narrow" w:hAnsi="Aptos Narrow"/>
                <w:color w:val="000000"/>
              </w:rPr>
            </w:pPr>
            <w:r>
              <w:rPr>
                <w:rFonts w:ascii="Aptos Narrow" w:hAnsi="Aptos Narrow"/>
                <w:color w:val="000000"/>
              </w:rPr>
              <w:t>523.331,09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7275D8" w14:textId="77777777" w:rsidR="00F84DC2" w:rsidRDefault="00F84DC2" w:rsidP="0095699D">
            <w:pPr>
              <w:jc w:val="right"/>
              <w:rPr>
                <w:rFonts w:ascii="Aptos Narrow" w:hAnsi="Aptos Narrow"/>
                <w:color w:val="000000"/>
              </w:rPr>
            </w:pPr>
            <w:r>
              <w:rPr>
                <w:rFonts w:ascii="Aptos Narrow" w:hAnsi="Aptos Narrow"/>
                <w:color w:val="000000"/>
              </w:rPr>
              <w:t>521.828,06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1FC5F8" w14:textId="77777777" w:rsidR="00F84DC2" w:rsidRDefault="00F84DC2" w:rsidP="0095699D">
            <w:pPr>
              <w:jc w:val="center"/>
              <w:rPr>
                <w:rFonts w:ascii="Aptos Narrow" w:hAnsi="Aptos Narrow"/>
                <w:color w:val="000000"/>
              </w:rPr>
            </w:pPr>
            <w:r>
              <w:rPr>
                <w:rFonts w:ascii="Aptos Narrow" w:hAnsi="Aptos Narrow"/>
                <w:color w:val="000000"/>
              </w:rPr>
              <w:t>145,33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FAA784" w14:textId="77777777" w:rsidR="00F84DC2" w:rsidRDefault="00F84DC2" w:rsidP="0095699D">
            <w:pPr>
              <w:jc w:val="center"/>
              <w:rPr>
                <w:rFonts w:ascii="Aptos Narrow" w:hAnsi="Aptos Narrow"/>
                <w:color w:val="000000"/>
              </w:rPr>
            </w:pPr>
            <w:r>
              <w:rPr>
                <w:rFonts w:ascii="Aptos Narrow" w:hAnsi="Aptos Narrow"/>
                <w:color w:val="000000"/>
              </w:rPr>
              <w:t>99,71</w:t>
            </w:r>
          </w:p>
        </w:tc>
      </w:tr>
      <w:tr w:rsidR="00F84DC2" w14:paraId="58E07162"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12644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9DF898"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PRIHODI ZA POSEBNE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56C24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18.086,62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67D63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8.403,00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91CD3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11.702,18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7A19D6"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64,70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3DE754"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139,26</w:t>
            </w:r>
          </w:p>
        </w:tc>
      </w:tr>
      <w:tr w:rsidR="00F84DC2" w14:paraId="628BE95D"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6A9DB6"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31122D"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9337F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310.338,28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D7D77A"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478.092,63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7232B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477.311,42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11918A"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153,80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095843"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99,84</w:t>
            </w:r>
          </w:p>
        </w:tc>
      </w:tr>
      <w:tr w:rsidR="00F84DC2" w14:paraId="4AEF59F9"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848B9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ED2FBF"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PRIHODI OD SPOMENIČKE RENTE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4D9C2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30.631,60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6DA33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36.835,46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1A933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32.814,46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8DE3C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107,13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68BB8A"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89,08</w:t>
            </w:r>
          </w:p>
        </w:tc>
      </w:tr>
      <w:tr w:rsidR="00F84DC2" w14:paraId="4A284B43"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5B922D" w14:textId="77777777" w:rsidR="00F84DC2" w:rsidRDefault="00F84DC2" w:rsidP="0095699D">
            <w:pPr>
              <w:jc w:val="right"/>
              <w:rPr>
                <w:rFonts w:ascii="Aptos Narrow" w:hAnsi="Aptos Narrow"/>
                <w:color w:val="000000"/>
              </w:rPr>
            </w:pPr>
            <w:r>
              <w:rPr>
                <w:rFonts w:ascii="Aptos Narrow" w:hAnsi="Aptos Narrow"/>
                <w:color w:val="000000"/>
              </w:rPr>
              <w:t>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03B7B0" w14:textId="77777777" w:rsidR="00F84DC2" w:rsidRDefault="00F84DC2" w:rsidP="0095699D">
            <w:pPr>
              <w:rPr>
                <w:rFonts w:ascii="Aptos Narrow" w:hAnsi="Aptos Narrow"/>
                <w:color w:val="000000"/>
              </w:rPr>
            </w:pPr>
            <w:r>
              <w:rPr>
                <w:rFonts w:ascii="Aptos Narrow" w:hAnsi="Aptos Narrow"/>
                <w:color w:val="000000"/>
              </w:rPr>
              <w:t>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AAD7FF" w14:textId="77777777" w:rsidR="00F84DC2" w:rsidRDefault="00F84DC2" w:rsidP="0095699D">
            <w:pPr>
              <w:jc w:val="right"/>
              <w:rPr>
                <w:rFonts w:ascii="Aptos Narrow" w:hAnsi="Aptos Narrow"/>
                <w:color w:val="000000"/>
              </w:rPr>
            </w:pPr>
            <w:r>
              <w:rPr>
                <w:rFonts w:ascii="Aptos Narrow" w:hAnsi="Aptos Narrow"/>
                <w:color w:val="000000"/>
              </w:rPr>
              <w:t>612.313,55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2D0B2E" w14:textId="77777777" w:rsidR="00F84DC2" w:rsidRDefault="00F84DC2" w:rsidP="0095699D">
            <w:pPr>
              <w:jc w:val="right"/>
              <w:rPr>
                <w:rFonts w:ascii="Aptos Narrow" w:hAnsi="Aptos Narrow"/>
                <w:color w:val="000000"/>
              </w:rPr>
            </w:pPr>
            <w:r>
              <w:rPr>
                <w:rFonts w:ascii="Aptos Narrow" w:hAnsi="Aptos Narrow"/>
                <w:color w:val="000000"/>
              </w:rPr>
              <w:t>1.017.595,31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12D0BB" w14:textId="77777777" w:rsidR="00F84DC2" w:rsidRDefault="00F84DC2" w:rsidP="0095699D">
            <w:pPr>
              <w:jc w:val="right"/>
              <w:rPr>
                <w:rFonts w:ascii="Aptos Narrow" w:hAnsi="Aptos Narrow"/>
                <w:color w:val="000000"/>
              </w:rPr>
            </w:pPr>
            <w:r>
              <w:rPr>
                <w:rFonts w:ascii="Aptos Narrow" w:hAnsi="Aptos Narrow"/>
                <w:color w:val="000000"/>
              </w:rPr>
              <w:t>899.293,78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DE7ACA" w14:textId="77777777" w:rsidR="00F84DC2" w:rsidRDefault="00F84DC2" w:rsidP="0095699D">
            <w:pPr>
              <w:jc w:val="center"/>
              <w:rPr>
                <w:rFonts w:ascii="Aptos Narrow" w:hAnsi="Aptos Narrow"/>
                <w:color w:val="000000"/>
              </w:rPr>
            </w:pPr>
            <w:r>
              <w:rPr>
                <w:rFonts w:ascii="Aptos Narrow" w:hAnsi="Aptos Narrow"/>
                <w:color w:val="000000"/>
              </w:rPr>
              <w:t>146,87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195D97" w14:textId="77777777" w:rsidR="00F84DC2" w:rsidRDefault="00F84DC2" w:rsidP="0095699D">
            <w:pPr>
              <w:jc w:val="center"/>
              <w:rPr>
                <w:rFonts w:ascii="Aptos Narrow" w:hAnsi="Aptos Narrow"/>
                <w:color w:val="000000"/>
              </w:rPr>
            </w:pPr>
            <w:r>
              <w:rPr>
                <w:rFonts w:ascii="Aptos Narrow" w:hAnsi="Aptos Narrow"/>
                <w:color w:val="000000"/>
              </w:rPr>
              <w:t>88,37</w:t>
            </w:r>
          </w:p>
        </w:tc>
      </w:tr>
      <w:tr w:rsidR="00F84DC2" w14:paraId="2C4A9AD8"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DC284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01E497"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AB428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612.313,55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25294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1.009.595,31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ADBE5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891.159,82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6C144E"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145,54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53C21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88,27</w:t>
            </w:r>
          </w:p>
        </w:tc>
      </w:tr>
      <w:tr w:rsidR="00F84DC2" w14:paraId="21E30AFF"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230EC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FBF9D5" w14:textId="77777777" w:rsidR="00F84DC2" w:rsidRPr="00A8003A" w:rsidRDefault="00F84DC2" w:rsidP="0095699D">
            <w:pPr>
              <w:rPr>
                <w:rFonts w:ascii="Aptos Narrow" w:hAnsi="Aptos Narrow"/>
                <w:color w:val="000000"/>
                <w:sz w:val="20"/>
                <w:szCs w:val="20"/>
                <w:lang w:val="pl-PL"/>
              </w:rPr>
            </w:pPr>
            <w:r w:rsidRPr="00A8003A">
              <w:rPr>
                <w:rFonts w:ascii="Aptos Narrow" w:hAnsi="Aptos Narrow"/>
                <w:color w:val="000000"/>
                <w:sz w:val="20"/>
                <w:szCs w:val="20"/>
                <w:lang w:val="pl-PL"/>
              </w:rPr>
              <w:t>POMOĆI PRORAČUNU IZ DRUGIH PRORAČUNA (25.g)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AC4A0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A0CCE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E0A184"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8.133,96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A10D43"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868D30"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101,67</w:t>
            </w:r>
          </w:p>
        </w:tc>
      </w:tr>
      <w:tr w:rsidR="00F84DC2" w14:paraId="60C89458"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299C57" w14:textId="77777777" w:rsidR="00F84DC2" w:rsidRDefault="00F84DC2" w:rsidP="0095699D">
            <w:pPr>
              <w:jc w:val="right"/>
              <w:rPr>
                <w:rFonts w:ascii="Aptos Narrow" w:hAnsi="Aptos Narrow"/>
                <w:color w:val="000000"/>
              </w:rPr>
            </w:pPr>
            <w:r>
              <w:rPr>
                <w:rFonts w:ascii="Aptos Narrow" w:hAnsi="Aptos Narrow"/>
                <w:color w:val="000000"/>
              </w:rPr>
              <w:t>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5F65B6" w14:textId="77777777" w:rsidR="00F84DC2" w:rsidRDefault="00F84DC2" w:rsidP="0095699D">
            <w:pPr>
              <w:rPr>
                <w:rFonts w:ascii="Aptos Narrow" w:hAnsi="Aptos Narrow"/>
                <w:color w:val="000000"/>
              </w:rPr>
            </w:pPr>
            <w:r>
              <w:rPr>
                <w:rFonts w:ascii="Aptos Narrow" w:hAnsi="Aptos Narrow"/>
                <w:color w:val="000000"/>
              </w:rPr>
              <w:t>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CDC220" w14:textId="77777777" w:rsidR="00F84DC2" w:rsidRDefault="00F84DC2" w:rsidP="0095699D">
            <w:pPr>
              <w:jc w:val="right"/>
              <w:rPr>
                <w:rFonts w:ascii="Aptos Narrow" w:hAnsi="Aptos Narrow"/>
                <w:color w:val="000000"/>
              </w:rPr>
            </w:pPr>
            <w:r>
              <w:rPr>
                <w:rFonts w:ascii="Aptos Narrow" w:hAnsi="Aptos Narrow"/>
                <w:color w:val="000000"/>
              </w:rPr>
              <w:t>5.639,70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9CF248" w14:textId="77777777" w:rsidR="00F84DC2" w:rsidRDefault="00F84DC2" w:rsidP="0095699D">
            <w:pPr>
              <w:jc w:val="right"/>
              <w:rPr>
                <w:rFonts w:ascii="Aptos Narrow" w:hAnsi="Aptos Narrow"/>
                <w:color w:val="000000"/>
              </w:rPr>
            </w:pPr>
            <w:r>
              <w:rPr>
                <w:rFonts w:ascii="Aptos Narrow" w:hAnsi="Aptos Narrow"/>
                <w:color w:val="000000"/>
              </w:rPr>
              <w:t>15.999,00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0797E3" w14:textId="77777777" w:rsidR="00F84DC2" w:rsidRDefault="00F84DC2" w:rsidP="0095699D">
            <w:pPr>
              <w:jc w:val="right"/>
              <w:rPr>
                <w:rFonts w:ascii="Aptos Narrow" w:hAnsi="Aptos Narrow"/>
                <w:color w:val="000000"/>
              </w:rPr>
            </w:pPr>
            <w:r>
              <w:rPr>
                <w:rFonts w:ascii="Aptos Narrow" w:hAnsi="Aptos Narrow"/>
                <w:color w:val="000000"/>
              </w:rPr>
              <w:t>9.726,69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5AB03D" w14:textId="77777777" w:rsidR="00F84DC2" w:rsidRDefault="00F84DC2" w:rsidP="0095699D">
            <w:pPr>
              <w:jc w:val="center"/>
              <w:rPr>
                <w:rFonts w:ascii="Aptos Narrow" w:hAnsi="Aptos Narrow"/>
                <w:color w:val="000000"/>
              </w:rPr>
            </w:pPr>
            <w:r>
              <w:rPr>
                <w:rFonts w:ascii="Aptos Narrow" w:hAnsi="Aptos Narrow"/>
                <w:color w:val="000000"/>
              </w:rPr>
              <w:t>172,47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27E6A8" w14:textId="77777777" w:rsidR="00F84DC2" w:rsidRDefault="00F84DC2" w:rsidP="0095699D">
            <w:pPr>
              <w:jc w:val="center"/>
              <w:rPr>
                <w:rFonts w:ascii="Aptos Narrow" w:hAnsi="Aptos Narrow"/>
                <w:color w:val="000000"/>
              </w:rPr>
            </w:pPr>
            <w:r>
              <w:rPr>
                <w:rFonts w:ascii="Aptos Narrow" w:hAnsi="Aptos Narrow"/>
                <w:color w:val="000000"/>
              </w:rPr>
              <w:t>60,80</w:t>
            </w:r>
          </w:p>
        </w:tc>
      </w:tr>
      <w:tr w:rsidR="00F84DC2" w14:paraId="21C94416"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EFE19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AE2DBA"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NAMJENSKE 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1D2A8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5.639,70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F5AE2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15.999,00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27B71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9.726,69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A880F1"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172,47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677A3D"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60,80</w:t>
            </w:r>
          </w:p>
        </w:tc>
      </w:tr>
      <w:tr w:rsidR="00F84DC2" w14:paraId="37735A92"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45D63C" w14:textId="77777777" w:rsidR="00F84DC2" w:rsidRDefault="00F84DC2" w:rsidP="0095699D">
            <w:pPr>
              <w:jc w:val="right"/>
              <w:rPr>
                <w:rFonts w:ascii="Aptos Narrow" w:hAnsi="Aptos Narrow"/>
                <w:color w:val="000000"/>
              </w:rPr>
            </w:pPr>
            <w:r>
              <w:rPr>
                <w:rFonts w:ascii="Aptos Narrow" w:hAnsi="Aptos Narrow"/>
                <w:color w:val="000000"/>
              </w:rPr>
              <w:t>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389842" w14:textId="77777777" w:rsidR="00F84DC2" w:rsidRDefault="00F84DC2" w:rsidP="0095699D">
            <w:pPr>
              <w:rPr>
                <w:rFonts w:ascii="Aptos Narrow" w:hAnsi="Aptos Narrow"/>
                <w:color w:val="000000"/>
              </w:rPr>
            </w:pPr>
            <w:r>
              <w:rPr>
                <w:rFonts w:ascii="Aptos Narrow" w:hAnsi="Aptos Narrow"/>
                <w:color w:val="000000"/>
              </w:rPr>
              <w:t>PRIHODI OD PRODAJE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35FB5D" w14:textId="77777777" w:rsidR="00F84DC2" w:rsidRDefault="00F84DC2" w:rsidP="0095699D">
            <w:pPr>
              <w:jc w:val="right"/>
              <w:rPr>
                <w:rFonts w:ascii="Aptos Narrow" w:hAnsi="Aptos Narrow"/>
                <w:color w:val="000000"/>
              </w:rPr>
            </w:pPr>
            <w:r>
              <w:rPr>
                <w:rFonts w:ascii="Aptos Narrow" w:hAnsi="Aptos Narrow"/>
                <w:color w:val="000000"/>
              </w:rPr>
              <w:t>31.246,47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F8DB08" w14:textId="77777777" w:rsidR="00F84DC2" w:rsidRDefault="00F84DC2" w:rsidP="0095699D">
            <w:pPr>
              <w:jc w:val="right"/>
              <w:rPr>
                <w:rFonts w:ascii="Aptos Narrow" w:hAnsi="Aptos Narrow"/>
                <w:color w:val="000000"/>
              </w:rPr>
            </w:pPr>
            <w:r>
              <w:rPr>
                <w:rFonts w:ascii="Aptos Narrow" w:hAnsi="Aptos Narrow"/>
                <w:color w:val="000000"/>
              </w:rPr>
              <w:t>8.500,00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F776E1" w14:textId="77777777" w:rsidR="00F84DC2" w:rsidRDefault="00F84DC2" w:rsidP="0095699D">
            <w:pPr>
              <w:jc w:val="right"/>
              <w:rPr>
                <w:rFonts w:ascii="Aptos Narrow" w:hAnsi="Aptos Narrow"/>
                <w:color w:val="000000"/>
              </w:rPr>
            </w:pPr>
            <w:r>
              <w:rPr>
                <w:rFonts w:ascii="Aptos Narrow" w:hAnsi="Aptos Narrow"/>
                <w:color w:val="000000"/>
              </w:rPr>
              <w:t>3.725,07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987FB0" w14:textId="77777777" w:rsidR="00F84DC2" w:rsidRDefault="00F84DC2" w:rsidP="0095699D">
            <w:pPr>
              <w:jc w:val="center"/>
              <w:rPr>
                <w:rFonts w:ascii="Aptos Narrow" w:hAnsi="Aptos Narrow"/>
                <w:color w:val="000000"/>
              </w:rPr>
            </w:pPr>
            <w:r>
              <w:rPr>
                <w:rFonts w:ascii="Aptos Narrow" w:hAnsi="Aptos Narrow"/>
                <w:color w:val="000000"/>
              </w:rPr>
              <w:t>11,92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6756A2" w14:textId="77777777" w:rsidR="00F84DC2" w:rsidRDefault="00F84DC2" w:rsidP="0095699D">
            <w:pPr>
              <w:jc w:val="center"/>
              <w:rPr>
                <w:rFonts w:ascii="Aptos Narrow" w:hAnsi="Aptos Narrow"/>
                <w:color w:val="000000"/>
              </w:rPr>
            </w:pPr>
            <w:r>
              <w:rPr>
                <w:rFonts w:ascii="Aptos Narrow" w:hAnsi="Aptos Narrow"/>
                <w:color w:val="000000"/>
              </w:rPr>
              <w:t>43,82</w:t>
            </w:r>
          </w:p>
        </w:tc>
      </w:tr>
      <w:tr w:rsidR="00F84DC2" w14:paraId="4AB3223B"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66651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40D2DB"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PRIHODI OD PRODAJE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E621E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11.400,00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AF8EF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0D1AE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CD38EE"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0DBA5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r>
      <w:tr w:rsidR="00F84DC2" w14:paraId="2010851E"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34FDD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FBC540" w14:textId="77777777" w:rsidR="00F84DC2" w:rsidRPr="00A8003A" w:rsidRDefault="00F84DC2" w:rsidP="0095699D">
            <w:pPr>
              <w:rPr>
                <w:rFonts w:ascii="Aptos Narrow" w:hAnsi="Aptos Narrow"/>
                <w:color w:val="000000"/>
                <w:sz w:val="20"/>
                <w:szCs w:val="20"/>
                <w:lang w:val="pl-PL"/>
              </w:rPr>
            </w:pPr>
            <w:r w:rsidRPr="00A8003A">
              <w:rPr>
                <w:rFonts w:ascii="Aptos Narrow" w:hAnsi="Aptos Narrow"/>
                <w:color w:val="000000"/>
                <w:sz w:val="20"/>
                <w:szCs w:val="20"/>
                <w:lang w:val="pl-PL"/>
              </w:rPr>
              <w:t>PRIHOD OD PRODAJE NEFINANCIJSKE IMOVINE U VLASNIŠTVU JLP(R)S</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CB0A6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19.846,47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5B0FD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7AD58B"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3.725,07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5ED856"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18,77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9E46D7"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43,82</w:t>
            </w:r>
          </w:p>
        </w:tc>
      </w:tr>
      <w:tr w:rsidR="00F84DC2" w14:paraId="5E8B5BAB"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4CF8FAA" w14:textId="77777777" w:rsidR="00F84DC2" w:rsidRDefault="00F84DC2" w:rsidP="0095699D">
            <w:pPr>
              <w:jc w:val="center"/>
              <w:rPr>
                <w:rFonts w:ascii="Aptos Narrow" w:hAnsi="Aptos Narrow"/>
                <w:color w:val="000000"/>
              </w:rPr>
            </w:pPr>
            <w:r>
              <w:rPr>
                <w:rFonts w:ascii="Aptos Narrow" w:hAnsi="Aptos Narrow"/>
                <w:color w:val="000000"/>
              </w:rPr>
              <w:t>SVEUKUPNO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19C73657" w14:textId="77777777" w:rsidR="00F84DC2" w:rsidRDefault="00F84DC2" w:rsidP="0095699D">
            <w:pPr>
              <w:jc w:val="center"/>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A7C6952" w14:textId="77777777" w:rsidR="00F84DC2" w:rsidRDefault="00F84DC2" w:rsidP="0095699D">
            <w:pPr>
              <w:jc w:val="right"/>
              <w:rPr>
                <w:rFonts w:ascii="Aptos Narrow" w:hAnsi="Aptos Narrow"/>
                <w:color w:val="000000"/>
              </w:rPr>
            </w:pPr>
            <w:r>
              <w:rPr>
                <w:rFonts w:ascii="Aptos Narrow" w:hAnsi="Aptos Narrow"/>
                <w:color w:val="000000"/>
              </w:rPr>
              <w:t>2.114.641,41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1E12DBA" w14:textId="77777777" w:rsidR="00F84DC2" w:rsidRDefault="00F84DC2" w:rsidP="0095699D">
            <w:pPr>
              <w:jc w:val="right"/>
              <w:rPr>
                <w:rFonts w:ascii="Aptos Narrow" w:hAnsi="Aptos Narrow"/>
                <w:color w:val="000000"/>
              </w:rPr>
            </w:pPr>
            <w:r>
              <w:rPr>
                <w:rFonts w:ascii="Aptos Narrow" w:hAnsi="Aptos Narrow"/>
                <w:color w:val="000000"/>
              </w:rPr>
              <w:t>2.978.373,60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6A42897" w14:textId="77777777" w:rsidR="00F84DC2" w:rsidRDefault="00F84DC2" w:rsidP="0095699D">
            <w:pPr>
              <w:jc w:val="right"/>
              <w:rPr>
                <w:rFonts w:ascii="Aptos Narrow" w:hAnsi="Aptos Narrow"/>
                <w:color w:val="000000"/>
              </w:rPr>
            </w:pPr>
            <w:r>
              <w:rPr>
                <w:rFonts w:ascii="Aptos Narrow" w:hAnsi="Aptos Narrow"/>
                <w:color w:val="000000"/>
              </w:rPr>
              <w:t>2.724.840,14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2B5F189" w14:textId="77777777" w:rsidR="00F84DC2" w:rsidRDefault="00F84DC2" w:rsidP="0095699D">
            <w:pPr>
              <w:jc w:val="center"/>
              <w:rPr>
                <w:rFonts w:ascii="Aptos Narrow" w:hAnsi="Aptos Narrow"/>
                <w:color w:val="000000"/>
              </w:rPr>
            </w:pPr>
            <w:r>
              <w:rPr>
                <w:rFonts w:ascii="Aptos Narrow" w:hAnsi="Aptos Narrow"/>
                <w:color w:val="000000"/>
              </w:rPr>
              <w:t>128,86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08FFF5F5" w14:textId="77777777" w:rsidR="00F84DC2" w:rsidRDefault="00F84DC2" w:rsidP="0095699D">
            <w:pPr>
              <w:jc w:val="center"/>
              <w:rPr>
                <w:rFonts w:ascii="Aptos Narrow" w:hAnsi="Aptos Narrow"/>
                <w:color w:val="000000"/>
              </w:rPr>
            </w:pPr>
            <w:r>
              <w:rPr>
                <w:rFonts w:ascii="Aptos Narrow" w:hAnsi="Aptos Narrow"/>
                <w:color w:val="000000"/>
              </w:rPr>
              <w:t>91,49</w:t>
            </w:r>
          </w:p>
        </w:tc>
      </w:tr>
    </w:tbl>
    <w:p w14:paraId="0CC873DA" w14:textId="77777777" w:rsidR="00F84DC2" w:rsidRDefault="00F84DC2" w:rsidP="007333EC">
      <w:pPr>
        <w:rPr>
          <w:sz w:val="22"/>
          <w:szCs w:val="22"/>
        </w:rPr>
      </w:pPr>
    </w:p>
    <w:p w14:paraId="09BF6A95" w14:textId="77777777" w:rsidR="00F84DC2" w:rsidRDefault="00F84DC2" w:rsidP="007333EC">
      <w:pPr>
        <w:rPr>
          <w:sz w:val="22"/>
          <w:szCs w:val="22"/>
        </w:rPr>
      </w:pPr>
    </w:p>
    <w:p w14:paraId="396DF13B" w14:textId="77777777" w:rsidR="00F84DC2" w:rsidRDefault="00F84DC2" w:rsidP="007333EC">
      <w:pPr>
        <w:rPr>
          <w:sz w:val="22"/>
          <w:szCs w:val="22"/>
        </w:rPr>
      </w:pPr>
    </w:p>
    <w:p w14:paraId="3BA1C373" w14:textId="77777777" w:rsidR="00F84DC2" w:rsidRDefault="00F84DC2" w:rsidP="007333EC">
      <w:pPr>
        <w:rPr>
          <w:sz w:val="22"/>
          <w:szCs w:val="22"/>
        </w:rPr>
      </w:pPr>
    </w:p>
    <w:p w14:paraId="3FB03895" w14:textId="77777777" w:rsidR="00F84DC2" w:rsidRDefault="00F84DC2" w:rsidP="007333EC">
      <w:pPr>
        <w:rPr>
          <w:sz w:val="22"/>
          <w:szCs w:val="22"/>
        </w:rPr>
      </w:pPr>
    </w:p>
    <w:p w14:paraId="11D152FA" w14:textId="77777777" w:rsidR="00F84DC2" w:rsidRDefault="00F84DC2" w:rsidP="007333EC">
      <w:pPr>
        <w:rPr>
          <w:sz w:val="22"/>
          <w:szCs w:val="22"/>
        </w:rPr>
      </w:pPr>
    </w:p>
    <w:p w14:paraId="24458FB7" w14:textId="77777777" w:rsidR="00F84DC2" w:rsidRDefault="00F84DC2" w:rsidP="007333EC">
      <w:pPr>
        <w:rPr>
          <w:sz w:val="22"/>
          <w:szCs w:val="22"/>
        </w:rPr>
      </w:pPr>
    </w:p>
    <w:p w14:paraId="73C89016" w14:textId="77777777" w:rsidR="00F84DC2" w:rsidRDefault="00F84DC2" w:rsidP="007333EC">
      <w:pPr>
        <w:rPr>
          <w:sz w:val="22"/>
          <w:szCs w:val="22"/>
        </w:rPr>
      </w:pPr>
    </w:p>
    <w:p w14:paraId="45254684" w14:textId="77777777" w:rsidR="00F84DC2" w:rsidRDefault="00F84DC2" w:rsidP="007333EC">
      <w:pPr>
        <w:rPr>
          <w:sz w:val="22"/>
          <w:szCs w:val="22"/>
        </w:rPr>
      </w:pPr>
    </w:p>
    <w:p w14:paraId="56C0F1B6" w14:textId="77777777" w:rsidR="00F84DC2" w:rsidRDefault="00F84DC2" w:rsidP="007333EC">
      <w:pPr>
        <w:rPr>
          <w:sz w:val="22"/>
          <w:szCs w:val="22"/>
        </w:rPr>
      </w:pPr>
    </w:p>
    <w:p w14:paraId="64EF5CD3" w14:textId="77777777" w:rsidR="00F84DC2" w:rsidRDefault="00F84DC2" w:rsidP="007333EC">
      <w:pPr>
        <w:rPr>
          <w:sz w:val="22"/>
          <w:szCs w:val="22"/>
        </w:rPr>
      </w:pPr>
    </w:p>
    <w:p w14:paraId="2599D88F" w14:textId="77777777" w:rsidR="00F84DC2" w:rsidRDefault="00F84DC2" w:rsidP="007333EC">
      <w:pPr>
        <w:rPr>
          <w:sz w:val="22"/>
          <w:szCs w:val="22"/>
        </w:rPr>
      </w:pPr>
    </w:p>
    <w:tbl>
      <w:tblPr>
        <w:tblW w:w="15280" w:type="dxa"/>
        <w:tblCellMar>
          <w:left w:w="0" w:type="dxa"/>
          <w:right w:w="0" w:type="dxa"/>
        </w:tblCellMar>
        <w:tblLook w:val="04A0" w:firstRow="1" w:lastRow="0" w:firstColumn="1" w:lastColumn="0" w:noHBand="0" w:noVBand="1"/>
      </w:tblPr>
      <w:tblGrid>
        <w:gridCol w:w="1271"/>
        <w:gridCol w:w="5709"/>
        <w:gridCol w:w="1660"/>
        <w:gridCol w:w="1660"/>
        <w:gridCol w:w="1660"/>
        <w:gridCol w:w="1660"/>
        <w:gridCol w:w="1660"/>
      </w:tblGrid>
      <w:tr w:rsidR="00F84DC2" w:rsidRPr="00F84DC2" w14:paraId="62EE6799" w14:textId="77777777" w:rsidTr="0095699D">
        <w:trPr>
          <w:trHeight w:val="375"/>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07E12252" w14:textId="77777777" w:rsidR="00F84DC2" w:rsidRPr="00F84DC2" w:rsidRDefault="00F84DC2" w:rsidP="0095699D">
            <w:pPr>
              <w:rPr>
                <w:rFonts w:ascii="Aptos Narrow" w:hAnsi="Aptos Narrow"/>
                <w:color w:val="000000"/>
                <w:sz w:val="28"/>
                <w:szCs w:val="28"/>
              </w:rPr>
            </w:pPr>
            <w:r w:rsidRPr="00F84DC2">
              <w:rPr>
                <w:rFonts w:ascii="Aptos Narrow" w:hAnsi="Aptos Narrow"/>
                <w:color w:val="000000"/>
                <w:sz w:val="28"/>
                <w:szCs w:val="28"/>
              </w:rPr>
              <w:t>I. OPĆI DIO - A. RAČUN PRIHODA I RASHODA - RASHODI PREMA IZVORIMA FINANCIRANJA</w:t>
            </w:r>
          </w:p>
        </w:tc>
      </w:tr>
      <w:tr w:rsidR="00F84DC2" w14:paraId="59B6F906" w14:textId="77777777" w:rsidTr="0095699D">
        <w:trPr>
          <w:trHeight w:val="1260"/>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6F09412E" w14:textId="77777777" w:rsidR="00F84DC2" w:rsidRDefault="00F84DC2" w:rsidP="0095699D">
            <w:pPr>
              <w:jc w:val="center"/>
              <w:rPr>
                <w:rFonts w:ascii="Aptos Narrow" w:hAnsi="Aptos Narrow"/>
                <w:color w:val="000000"/>
              </w:rPr>
            </w:pPr>
            <w:r>
              <w:rPr>
                <w:rFonts w:ascii="Aptos Narrow" w:hAnsi="Aptos Narrow"/>
                <w:color w:val="000000"/>
              </w:rPr>
              <w:t>Izvor</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116716E" w14:textId="77777777" w:rsidR="00F84DC2" w:rsidRDefault="00F84DC2" w:rsidP="0095699D">
            <w:pPr>
              <w:jc w:val="center"/>
              <w:rPr>
                <w:rFonts w:ascii="Aptos Narrow" w:hAnsi="Aptos Narrow"/>
                <w:color w:val="000000"/>
              </w:rPr>
            </w:pPr>
            <w:proofErr w:type="spellStart"/>
            <w:r>
              <w:rPr>
                <w:rFonts w:ascii="Aptos Narrow" w:hAnsi="Aptos Narrow"/>
                <w:color w:val="000000"/>
              </w:rPr>
              <w:t>Naziv</w:t>
            </w:r>
            <w:proofErr w:type="spellEnd"/>
            <w:r>
              <w:rPr>
                <w:rFonts w:ascii="Aptos Narrow" w:hAnsi="Aptos Narrow"/>
                <w:color w:val="000000"/>
              </w:rPr>
              <w:t xml:space="preserve"> </w:t>
            </w:r>
            <w:proofErr w:type="spellStart"/>
            <w:r>
              <w:rPr>
                <w:rFonts w:ascii="Aptos Narrow" w:hAnsi="Aptos Narrow"/>
                <w:color w:val="000000"/>
              </w:rPr>
              <w:t>izvora</w:t>
            </w:r>
            <w:proofErr w:type="spellEnd"/>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50A5C34" w14:textId="77777777" w:rsidR="00F84DC2" w:rsidRDefault="00F84DC2" w:rsidP="0095699D">
            <w:pPr>
              <w:jc w:val="center"/>
              <w:rPr>
                <w:rFonts w:ascii="Aptos Narrow" w:hAnsi="Aptos Narrow"/>
                <w:color w:val="000000"/>
              </w:rPr>
            </w:pPr>
            <w:proofErr w:type="spellStart"/>
            <w:r>
              <w:rPr>
                <w:rFonts w:ascii="Aptos Narrow" w:hAnsi="Aptos Narrow"/>
                <w:color w:val="000000"/>
              </w:rPr>
              <w:t>Izvršenje</w:t>
            </w:r>
            <w:proofErr w:type="spellEnd"/>
            <w:r>
              <w:rPr>
                <w:rFonts w:ascii="Aptos Narrow" w:hAnsi="Aptos Narrow"/>
                <w:color w:val="000000"/>
              </w:rPr>
              <w:br/>
            </w:r>
            <w:r>
              <w:rPr>
                <w:rFonts w:ascii="Aptos Narrow" w:hAnsi="Aptos Narrow"/>
                <w:color w:val="00000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9802F86" w14:textId="77777777" w:rsidR="00F84DC2" w:rsidRPr="007B362A" w:rsidRDefault="00F84DC2" w:rsidP="0095699D">
            <w:pPr>
              <w:jc w:val="center"/>
              <w:rPr>
                <w:rFonts w:ascii="Aptos Narrow" w:hAnsi="Aptos Narrow"/>
                <w:color w:val="000000"/>
                <w:lang w:val="pl-PL"/>
              </w:rPr>
            </w:pPr>
            <w:r w:rsidRPr="007B362A">
              <w:rPr>
                <w:rFonts w:ascii="Aptos Narrow" w:hAnsi="Aptos Narrow"/>
                <w:color w:val="000000"/>
                <w:lang w:val="pl-PL"/>
              </w:rPr>
              <w:t>V.Izmjene i dopune Proračuna za 2025.g</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5AC1274" w14:textId="77777777" w:rsidR="00F84DC2" w:rsidRDefault="00F84DC2" w:rsidP="0095699D">
            <w:pPr>
              <w:jc w:val="center"/>
              <w:rPr>
                <w:rFonts w:ascii="Aptos Narrow" w:hAnsi="Aptos Narrow"/>
                <w:color w:val="000000"/>
              </w:rPr>
            </w:pPr>
            <w:proofErr w:type="spellStart"/>
            <w:r>
              <w:rPr>
                <w:rFonts w:ascii="Aptos Narrow" w:hAnsi="Aptos Narrow"/>
                <w:color w:val="000000"/>
              </w:rPr>
              <w:t>Izvršenje</w:t>
            </w:r>
            <w:proofErr w:type="spellEnd"/>
            <w:r>
              <w:rPr>
                <w:rFonts w:ascii="Aptos Narrow" w:hAnsi="Aptos Narrow"/>
                <w:color w:val="000000"/>
              </w:rPr>
              <w:br/>
            </w:r>
            <w:r>
              <w:rPr>
                <w:rFonts w:ascii="Aptos Narrow" w:hAnsi="Aptos Narrow"/>
                <w:color w:val="000000"/>
              </w:rPr>
              <w:br/>
              <w:t>1.1.2025.-31.12.2025.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54CBFC2" w14:textId="77777777" w:rsidR="00F84DC2" w:rsidRDefault="00F84DC2" w:rsidP="0095699D">
            <w:pPr>
              <w:jc w:val="center"/>
              <w:rPr>
                <w:rFonts w:ascii="Aptos Narrow" w:hAnsi="Aptos Narrow"/>
                <w:color w:val="000000"/>
              </w:rPr>
            </w:pPr>
            <w:proofErr w:type="spellStart"/>
            <w:r>
              <w:rPr>
                <w:rFonts w:ascii="Aptos Narrow" w:hAnsi="Aptos Narrow"/>
                <w:color w:val="000000"/>
              </w:rPr>
              <w:t>Indeks</w:t>
            </w:r>
            <w:proofErr w:type="spellEnd"/>
            <w:r>
              <w:rPr>
                <w:rFonts w:ascii="Aptos Narrow" w:hAnsi="Aptos Narrow"/>
                <w:color w:val="000000"/>
              </w:rPr>
              <w:t xml:space="preserve"> 4/2*100</w:t>
            </w:r>
            <w:r>
              <w:rPr>
                <w:rFonts w:ascii="Aptos Narrow" w:hAnsi="Aptos Narrow"/>
                <w:color w:val="000000"/>
              </w:rPr>
              <w:br/>
            </w:r>
            <w:r>
              <w:rPr>
                <w:rFonts w:ascii="Aptos Narrow" w:hAnsi="Aptos Narrow"/>
                <w:color w:val="000000"/>
              </w:rPr>
              <w:br/>
              <w:t>1.1.2025.-31.12.2025.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C656A96" w14:textId="77777777" w:rsidR="00F84DC2" w:rsidRDefault="00F84DC2" w:rsidP="0095699D">
            <w:pPr>
              <w:jc w:val="center"/>
              <w:rPr>
                <w:rFonts w:ascii="Aptos Narrow" w:hAnsi="Aptos Narrow"/>
                <w:color w:val="000000"/>
              </w:rPr>
            </w:pPr>
            <w:proofErr w:type="spellStart"/>
            <w:r>
              <w:rPr>
                <w:rFonts w:ascii="Aptos Narrow" w:hAnsi="Aptos Narrow"/>
                <w:color w:val="000000"/>
              </w:rPr>
              <w:t>Indeks</w:t>
            </w:r>
            <w:proofErr w:type="spellEnd"/>
            <w:r>
              <w:rPr>
                <w:rFonts w:ascii="Aptos Narrow" w:hAnsi="Aptos Narrow"/>
                <w:color w:val="000000"/>
              </w:rPr>
              <w:t xml:space="preserve"> 4/3*100</w:t>
            </w:r>
            <w:r>
              <w:rPr>
                <w:rFonts w:ascii="Aptos Narrow" w:hAnsi="Aptos Narrow"/>
                <w:color w:val="000000"/>
              </w:rPr>
              <w:br/>
            </w:r>
            <w:r>
              <w:rPr>
                <w:rFonts w:ascii="Aptos Narrow" w:hAnsi="Aptos Narrow"/>
                <w:color w:val="000000"/>
              </w:rPr>
              <w:br/>
              <w:t>1.1.2025.-31.12.2025.</w:t>
            </w:r>
          </w:p>
        </w:tc>
      </w:tr>
      <w:tr w:rsidR="00F84DC2" w14:paraId="1394FDDE"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7C30D2" w14:textId="77777777" w:rsidR="00F84DC2" w:rsidRDefault="00F84DC2" w:rsidP="0095699D">
            <w:pPr>
              <w:jc w:val="right"/>
              <w:rPr>
                <w:rFonts w:ascii="Aptos Narrow" w:hAnsi="Aptos Narrow"/>
                <w:color w:val="000000"/>
              </w:rPr>
            </w:pPr>
            <w:r>
              <w:rPr>
                <w:rFonts w:ascii="Aptos Narrow" w:hAnsi="Aptos Narrow"/>
                <w:color w:val="000000"/>
              </w:rPr>
              <w:t>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69D9BB" w14:textId="77777777" w:rsidR="00F84DC2" w:rsidRPr="007B362A" w:rsidRDefault="00F84DC2" w:rsidP="0095699D">
            <w:pPr>
              <w:rPr>
                <w:rFonts w:ascii="Aptos Narrow" w:hAnsi="Aptos Narrow"/>
                <w:color w:val="000000"/>
                <w:lang w:val="da-DK"/>
              </w:rPr>
            </w:pPr>
            <w:r w:rsidRPr="007B362A">
              <w:rPr>
                <w:rFonts w:ascii="Aptos Narrow" w:hAnsi="Aptos Narrow"/>
                <w:color w:val="000000"/>
                <w:lang w:val="da-DK"/>
              </w:rPr>
              <w:t>Opći prihodi i primici (25.g)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D2B4EC" w14:textId="77777777" w:rsidR="00F84DC2" w:rsidRDefault="00F84DC2" w:rsidP="0095699D">
            <w:pPr>
              <w:jc w:val="right"/>
              <w:rPr>
                <w:rFonts w:ascii="Aptos Narrow" w:hAnsi="Aptos Narrow"/>
                <w:color w:val="000000"/>
              </w:rPr>
            </w:pPr>
            <w:r>
              <w:rPr>
                <w:rFonts w:ascii="Aptos Narrow" w:hAnsi="Aptos Narrow"/>
                <w:color w:val="000000"/>
              </w:rPr>
              <w:t>916.249,28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73A157" w14:textId="77777777" w:rsidR="00F84DC2" w:rsidRDefault="00F84DC2" w:rsidP="0095699D">
            <w:pPr>
              <w:jc w:val="right"/>
              <w:rPr>
                <w:rFonts w:ascii="Aptos Narrow" w:hAnsi="Aptos Narrow"/>
                <w:color w:val="000000"/>
              </w:rPr>
            </w:pPr>
            <w:r>
              <w:rPr>
                <w:rFonts w:ascii="Aptos Narrow" w:hAnsi="Aptos Narrow"/>
                <w:color w:val="000000"/>
              </w:rPr>
              <w:t>1.473.484,67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017E1D" w14:textId="77777777" w:rsidR="00F84DC2" w:rsidRDefault="00F84DC2" w:rsidP="0095699D">
            <w:pPr>
              <w:jc w:val="right"/>
              <w:rPr>
                <w:rFonts w:ascii="Aptos Narrow" w:hAnsi="Aptos Narrow"/>
                <w:color w:val="000000"/>
              </w:rPr>
            </w:pPr>
            <w:r>
              <w:rPr>
                <w:rFonts w:ascii="Aptos Narrow" w:hAnsi="Aptos Narrow"/>
                <w:color w:val="000000"/>
              </w:rPr>
              <w:t>1.212.016,90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5013E0" w14:textId="77777777" w:rsidR="00F84DC2" w:rsidRDefault="00F84DC2" w:rsidP="0095699D">
            <w:pPr>
              <w:jc w:val="center"/>
              <w:rPr>
                <w:rFonts w:ascii="Aptos Narrow" w:hAnsi="Aptos Narrow"/>
                <w:color w:val="000000"/>
              </w:rPr>
            </w:pPr>
            <w:r>
              <w:rPr>
                <w:rFonts w:ascii="Aptos Narrow" w:hAnsi="Aptos Narrow"/>
                <w:color w:val="000000"/>
              </w:rPr>
              <w:t>132,28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173D3C" w14:textId="77777777" w:rsidR="00F84DC2" w:rsidRDefault="00F84DC2" w:rsidP="0095699D">
            <w:pPr>
              <w:jc w:val="center"/>
              <w:rPr>
                <w:rFonts w:ascii="Aptos Narrow" w:hAnsi="Aptos Narrow"/>
                <w:color w:val="000000"/>
              </w:rPr>
            </w:pPr>
            <w:r>
              <w:rPr>
                <w:rFonts w:ascii="Aptos Narrow" w:hAnsi="Aptos Narrow"/>
                <w:color w:val="000000"/>
              </w:rPr>
              <w:t>82,26</w:t>
            </w:r>
          </w:p>
        </w:tc>
      </w:tr>
      <w:tr w:rsidR="00F84DC2" w14:paraId="6E2853C9"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DBE3A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BA15E6"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E6FF4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916.249,28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DC483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1.473.484,67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CA743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1.211.759,42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DA2C58"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132,25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E3D9D4"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82,24</w:t>
            </w:r>
          </w:p>
        </w:tc>
      </w:tr>
      <w:tr w:rsidR="00F84DC2" w14:paraId="7F66A505"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233894"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3E45FC"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REZULTAT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0F7B3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F695F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E40C4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257,48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B8010B"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0CE97F"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r>
      <w:tr w:rsidR="00F84DC2" w14:paraId="66EB4CBC"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D5A2A3" w14:textId="77777777" w:rsidR="00F84DC2" w:rsidRDefault="00F84DC2" w:rsidP="0095699D">
            <w:pPr>
              <w:jc w:val="right"/>
              <w:rPr>
                <w:rFonts w:ascii="Aptos Narrow" w:hAnsi="Aptos Narrow"/>
                <w:color w:val="000000"/>
              </w:rPr>
            </w:pPr>
            <w:r>
              <w:rPr>
                <w:rFonts w:ascii="Aptos Narrow" w:hAnsi="Aptos Narrow"/>
                <w:color w:val="000000"/>
              </w:rPr>
              <w:t>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CCF764" w14:textId="77777777" w:rsidR="00F84DC2" w:rsidRDefault="00F84DC2" w:rsidP="0095699D">
            <w:pPr>
              <w:rPr>
                <w:rFonts w:ascii="Aptos Narrow" w:hAnsi="Aptos Narrow"/>
                <w:color w:val="000000"/>
              </w:rPr>
            </w:pPr>
            <w:r>
              <w:rPr>
                <w:rFonts w:ascii="Aptos Narrow" w:hAnsi="Aptos Narrow"/>
                <w:color w:val="000000"/>
              </w:rPr>
              <w:t>PRIHODI ZA POSEBNE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3BAFAB" w14:textId="77777777" w:rsidR="00F84DC2" w:rsidRDefault="00F84DC2" w:rsidP="0095699D">
            <w:pPr>
              <w:jc w:val="right"/>
              <w:rPr>
                <w:rFonts w:ascii="Aptos Narrow" w:hAnsi="Aptos Narrow"/>
                <w:color w:val="000000"/>
              </w:rPr>
            </w:pPr>
            <w:r>
              <w:rPr>
                <w:rFonts w:ascii="Aptos Narrow" w:hAnsi="Aptos Narrow"/>
                <w:color w:val="000000"/>
              </w:rPr>
              <w:t>340.988,69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CEDBA7" w14:textId="77777777" w:rsidR="00F84DC2" w:rsidRDefault="00F84DC2" w:rsidP="0095699D">
            <w:pPr>
              <w:jc w:val="right"/>
              <w:rPr>
                <w:rFonts w:ascii="Aptos Narrow" w:hAnsi="Aptos Narrow"/>
                <w:color w:val="000000"/>
              </w:rPr>
            </w:pPr>
            <w:r>
              <w:rPr>
                <w:rFonts w:ascii="Aptos Narrow" w:hAnsi="Aptos Narrow"/>
                <w:color w:val="000000"/>
              </w:rPr>
              <w:t>580.232,42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CDA023" w14:textId="77777777" w:rsidR="00F84DC2" w:rsidRDefault="00F84DC2" w:rsidP="0095699D">
            <w:pPr>
              <w:jc w:val="right"/>
              <w:rPr>
                <w:rFonts w:ascii="Aptos Narrow" w:hAnsi="Aptos Narrow"/>
                <w:color w:val="000000"/>
              </w:rPr>
            </w:pPr>
            <w:r>
              <w:rPr>
                <w:rFonts w:ascii="Aptos Narrow" w:hAnsi="Aptos Narrow"/>
                <w:color w:val="000000"/>
              </w:rPr>
              <w:t>518.389,15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852BF8" w14:textId="77777777" w:rsidR="00F84DC2" w:rsidRDefault="00F84DC2" w:rsidP="0095699D">
            <w:pPr>
              <w:jc w:val="center"/>
              <w:rPr>
                <w:rFonts w:ascii="Aptos Narrow" w:hAnsi="Aptos Narrow"/>
                <w:color w:val="000000"/>
              </w:rPr>
            </w:pPr>
            <w:r>
              <w:rPr>
                <w:rFonts w:ascii="Aptos Narrow" w:hAnsi="Aptos Narrow"/>
                <w:color w:val="000000"/>
              </w:rPr>
              <w:t>152,03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F486FC" w14:textId="77777777" w:rsidR="00F84DC2" w:rsidRDefault="00F84DC2" w:rsidP="0095699D">
            <w:pPr>
              <w:jc w:val="center"/>
              <w:rPr>
                <w:rFonts w:ascii="Aptos Narrow" w:hAnsi="Aptos Narrow"/>
                <w:color w:val="000000"/>
              </w:rPr>
            </w:pPr>
            <w:r>
              <w:rPr>
                <w:rFonts w:ascii="Aptos Narrow" w:hAnsi="Aptos Narrow"/>
                <w:color w:val="000000"/>
              </w:rPr>
              <w:t>89,34</w:t>
            </w:r>
          </w:p>
        </w:tc>
      </w:tr>
      <w:tr w:rsidR="00F84DC2" w14:paraId="60FA20F4"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EBA44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0B46A3"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PRIHODI ZA POSEBNE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A1B04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18.086,63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F3B40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8.403,00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4E91D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8.182,15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3EA7E6"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45,24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BBE983"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97,37</w:t>
            </w:r>
          </w:p>
        </w:tc>
      </w:tr>
      <w:tr w:rsidR="00F84DC2" w14:paraId="32BA691F"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CF0CB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281E7B"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25FF2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292.616,35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BAEE1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534.993,96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4CA59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477.383,97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78BB3D"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163,14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B3EDE7"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89,23</w:t>
            </w:r>
          </w:p>
        </w:tc>
      </w:tr>
      <w:tr w:rsidR="00F84DC2" w14:paraId="38FEA362"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5F9890"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6C9F08"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PRIHODI OD SPOMENIČKE RENTE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1DE421"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30.285,71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C580E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36.835,46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EE2F1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32.823,03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91B97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108,38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8596FF"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89,11</w:t>
            </w:r>
          </w:p>
        </w:tc>
      </w:tr>
      <w:tr w:rsidR="00F84DC2" w14:paraId="00211A99"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CEAC10" w14:textId="77777777" w:rsidR="00F84DC2" w:rsidRDefault="00F84DC2" w:rsidP="0095699D">
            <w:pPr>
              <w:jc w:val="right"/>
              <w:rPr>
                <w:rFonts w:ascii="Aptos Narrow" w:hAnsi="Aptos Narrow"/>
                <w:color w:val="000000"/>
              </w:rPr>
            </w:pPr>
            <w:r>
              <w:rPr>
                <w:rFonts w:ascii="Aptos Narrow" w:hAnsi="Aptos Narrow"/>
                <w:color w:val="000000"/>
              </w:rPr>
              <w:t>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ABA3E6" w14:textId="77777777" w:rsidR="00F84DC2" w:rsidRDefault="00F84DC2" w:rsidP="0095699D">
            <w:pPr>
              <w:rPr>
                <w:rFonts w:ascii="Aptos Narrow" w:hAnsi="Aptos Narrow"/>
                <w:color w:val="000000"/>
              </w:rPr>
            </w:pPr>
            <w:r>
              <w:rPr>
                <w:rFonts w:ascii="Aptos Narrow" w:hAnsi="Aptos Narrow"/>
                <w:color w:val="000000"/>
              </w:rPr>
              <w:t>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BB9055" w14:textId="77777777" w:rsidR="00F84DC2" w:rsidRDefault="00F84DC2" w:rsidP="0095699D">
            <w:pPr>
              <w:jc w:val="right"/>
              <w:rPr>
                <w:rFonts w:ascii="Aptos Narrow" w:hAnsi="Aptos Narrow"/>
                <w:color w:val="000000"/>
              </w:rPr>
            </w:pPr>
            <w:r>
              <w:rPr>
                <w:rFonts w:ascii="Aptos Narrow" w:hAnsi="Aptos Narrow"/>
                <w:color w:val="000000"/>
              </w:rPr>
              <w:t>799.050,21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9D0EA7" w14:textId="77777777" w:rsidR="00F84DC2" w:rsidRDefault="00F84DC2" w:rsidP="0095699D">
            <w:pPr>
              <w:jc w:val="right"/>
              <w:rPr>
                <w:rFonts w:ascii="Aptos Narrow" w:hAnsi="Aptos Narrow"/>
                <w:color w:val="000000"/>
              </w:rPr>
            </w:pPr>
            <w:r>
              <w:rPr>
                <w:rFonts w:ascii="Aptos Narrow" w:hAnsi="Aptos Narrow"/>
                <w:color w:val="000000"/>
              </w:rPr>
              <w:t>1.017.595,31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480D95" w14:textId="77777777" w:rsidR="00F84DC2" w:rsidRDefault="00F84DC2" w:rsidP="0095699D">
            <w:pPr>
              <w:jc w:val="right"/>
              <w:rPr>
                <w:rFonts w:ascii="Aptos Narrow" w:hAnsi="Aptos Narrow"/>
                <w:color w:val="000000"/>
              </w:rPr>
            </w:pPr>
            <w:r>
              <w:rPr>
                <w:rFonts w:ascii="Aptos Narrow" w:hAnsi="Aptos Narrow"/>
                <w:color w:val="000000"/>
              </w:rPr>
              <w:t>776.949,47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3E0312" w14:textId="77777777" w:rsidR="00F84DC2" w:rsidRDefault="00F84DC2" w:rsidP="0095699D">
            <w:pPr>
              <w:jc w:val="center"/>
              <w:rPr>
                <w:rFonts w:ascii="Aptos Narrow" w:hAnsi="Aptos Narrow"/>
                <w:color w:val="000000"/>
              </w:rPr>
            </w:pPr>
            <w:r>
              <w:rPr>
                <w:rFonts w:ascii="Aptos Narrow" w:hAnsi="Aptos Narrow"/>
                <w:color w:val="000000"/>
              </w:rPr>
              <w:t>97,23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087945" w14:textId="77777777" w:rsidR="00F84DC2" w:rsidRDefault="00F84DC2" w:rsidP="0095699D">
            <w:pPr>
              <w:jc w:val="center"/>
              <w:rPr>
                <w:rFonts w:ascii="Aptos Narrow" w:hAnsi="Aptos Narrow"/>
                <w:color w:val="000000"/>
              </w:rPr>
            </w:pPr>
            <w:r>
              <w:rPr>
                <w:rFonts w:ascii="Aptos Narrow" w:hAnsi="Aptos Narrow"/>
                <w:color w:val="000000"/>
              </w:rPr>
              <w:t>76,35</w:t>
            </w:r>
          </w:p>
        </w:tc>
      </w:tr>
      <w:tr w:rsidR="00F84DC2" w14:paraId="21C90268"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06117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D99AD7"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15F551"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799.050,21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70EDD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1.009.595,31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61C4B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768.949,47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C3CE35"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96,23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CAB685"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76,16</w:t>
            </w:r>
          </w:p>
        </w:tc>
      </w:tr>
      <w:tr w:rsidR="00F84DC2" w14:paraId="6C4BAD5C"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6E0D7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06BB10" w14:textId="77777777" w:rsidR="00F84DC2" w:rsidRPr="007B362A" w:rsidRDefault="00F84DC2" w:rsidP="0095699D">
            <w:pPr>
              <w:rPr>
                <w:rFonts w:ascii="Aptos Narrow" w:hAnsi="Aptos Narrow"/>
                <w:color w:val="000000"/>
                <w:sz w:val="20"/>
                <w:szCs w:val="20"/>
                <w:lang w:val="pl-PL"/>
              </w:rPr>
            </w:pPr>
            <w:r w:rsidRPr="007B362A">
              <w:rPr>
                <w:rFonts w:ascii="Aptos Narrow" w:hAnsi="Aptos Narrow"/>
                <w:color w:val="000000"/>
                <w:sz w:val="20"/>
                <w:szCs w:val="20"/>
                <w:lang w:val="pl-PL"/>
              </w:rPr>
              <w:t>POMOĆI PRORAČUNU IZ DRUGIH PRORAČUNA (25.g)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4316D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CF777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26EFC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C8FC61"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870EB3"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100,00</w:t>
            </w:r>
          </w:p>
        </w:tc>
      </w:tr>
      <w:tr w:rsidR="00F84DC2" w14:paraId="4585127F"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469570" w14:textId="77777777" w:rsidR="00F84DC2" w:rsidRDefault="00F84DC2" w:rsidP="0095699D">
            <w:pPr>
              <w:jc w:val="right"/>
              <w:rPr>
                <w:rFonts w:ascii="Aptos Narrow" w:hAnsi="Aptos Narrow"/>
                <w:color w:val="000000"/>
              </w:rPr>
            </w:pPr>
            <w:r>
              <w:rPr>
                <w:rFonts w:ascii="Aptos Narrow" w:hAnsi="Aptos Narrow"/>
                <w:color w:val="000000"/>
              </w:rPr>
              <w:t>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DFBCA2" w14:textId="77777777" w:rsidR="00F84DC2" w:rsidRDefault="00F84DC2" w:rsidP="0095699D">
            <w:pPr>
              <w:rPr>
                <w:rFonts w:ascii="Aptos Narrow" w:hAnsi="Aptos Narrow"/>
                <w:color w:val="000000"/>
              </w:rPr>
            </w:pPr>
            <w:r>
              <w:rPr>
                <w:rFonts w:ascii="Aptos Narrow" w:hAnsi="Aptos Narrow"/>
                <w:color w:val="000000"/>
              </w:rPr>
              <w:t>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546F9C" w14:textId="77777777" w:rsidR="00F84DC2" w:rsidRDefault="00F84DC2" w:rsidP="0095699D">
            <w:pPr>
              <w:jc w:val="right"/>
              <w:rPr>
                <w:rFonts w:ascii="Aptos Narrow" w:hAnsi="Aptos Narrow"/>
                <w:color w:val="000000"/>
              </w:rPr>
            </w:pPr>
            <w:r>
              <w:rPr>
                <w:rFonts w:ascii="Aptos Narrow" w:hAnsi="Aptos Narrow"/>
                <w:color w:val="000000"/>
              </w:rPr>
              <w:t>9.092,38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4AAEEE" w14:textId="77777777" w:rsidR="00F84DC2" w:rsidRDefault="00F84DC2" w:rsidP="0095699D">
            <w:pPr>
              <w:jc w:val="right"/>
              <w:rPr>
                <w:rFonts w:ascii="Aptos Narrow" w:hAnsi="Aptos Narrow"/>
                <w:color w:val="000000"/>
              </w:rPr>
            </w:pPr>
            <w:r>
              <w:rPr>
                <w:rFonts w:ascii="Aptos Narrow" w:hAnsi="Aptos Narrow"/>
                <w:color w:val="000000"/>
              </w:rPr>
              <w:t>15.999,00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25B2A8" w14:textId="77777777" w:rsidR="00F84DC2" w:rsidRDefault="00F84DC2" w:rsidP="0095699D">
            <w:pPr>
              <w:jc w:val="right"/>
              <w:rPr>
                <w:rFonts w:ascii="Aptos Narrow" w:hAnsi="Aptos Narrow"/>
                <w:color w:val="000000"/>
              </w:rPr>
            </w:pPr>
            <w:r>
              <w:rPr>
                <w:rFonts w:ascii="Aptos Narrow" w:hAnsi="Aptos Narrow"/>
                <w:color w:val="000000"/>
              </w:rPr>
              <w:t>12.444,62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43BAD5" w14:textId="77777777" w:rsidR="00F84DC2" w:rsidRDefault="00F84DC2" w:rsidP="0095699D">
            <w:pPr>
              <w:jc w:val="center"/>
              <w:rPr>
                <w:rFonts w:ascii="Aptos Narrow" w:hAnsi="Aptos Narrow"/>
                <w:color w:val="000000"/>
              </w:rPr>
            </w:pPr>
            <w:r>
              <w:rPr>
                <w:rFonts w:ascii="Aptos Narrow" w:hAnsi="Aptos Narrow"/>
                <w:color w:val="000000"/>
              </w:rPr>
              <w:t>136,87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637B7C" w14:textId="77777777" w:rsidR="00F84DC2" w:rsidRDefault="00F84DC2" w:rsidP="0095699D">
            <w:pPr>
              <w:jc w:val="center"/>
              <w:rPr>
                <w:rFonts w:ascii="Aptos Narrow" w:hAnsi="Aptos Narrow"/>
                <w:color w:val="000000"/>
              </w:rPr>
            </w:pPr>
            <w:r>
              <w:rPr>
                <w:rFonts w:ascii="Aptos Narrow" w:hAnsi="Aptos Narrow"/>
                <w:color w:val="000000"/>
              </w:rPr>
              <w:t>77,78</w:t>
            </w:r>
          </w:p>
        </w:tc>
      </w:tr>
      <w:tr w:rsidR="00F84DC2" w14:paraId="0E76ED30"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2372C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F7BBB8"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NAMJENSKE 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E98A3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9.092,38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6829E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15.999,00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1D9A61"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12.444,62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B86303"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136,87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BB59F5"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77,78</w:t>
            </w:r>
          </w:p>
        </w:tc>
      </w:tr>
      <w:tr w:rsidR="00F84DC2" w14:paraId="3C678975"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761478" w14:textId="77777777" w:rsidR="00F84DC2" w:rsidRDefault="00F84DC2" w:rsidP="0095699D">
            <w:pPr>
              <w:jc w:val="right"/>
              <w:rPr>
                <w:rFonts w:ascii="Aptos Narrow" w:hAnsi="Aptos Narrow"/>
                <w:color w:val="000000"/>
              </w:rPr>
            </w:pPr>
            <w:r>
              <w:rPr>
                <w:rFonts w:ascii="Aptos Narrow" w:hAnsi="Aptos Narrow"/>
                <w:color w:val="000000"/>
              </w:rPr>
              <w:t>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FC04C0" w14:textId="77777777" w:rsidR="00F84DC2" w:rsidRDefault="00F84DC2" w:rsidP="0095699D">
            <w:pPr>
              <w:rPr>
                <w:rFonts w:ascii="Aptos Narrow" w:hAnsi="Aptos Narrow"/>
                <w:color w:val="000000"/>
              </w:rPr>
            </w:pPr>
            <w:r>
              <w:rPr>
                <w:rFonts w:ascii="Aptos Narrow" w:hAnsi="Aptos Narrow"/>
                <w:color w:val="000000"/>
              </w:rPr>
              <w:t>PRIHODI OD PRODAJE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4F2CB0" w14:textId="77777777" w:rsidR="00F84DC2" w:rsidRDefault="00F84DC2" w:rsidP="0095699D">
            <w:pPr>
              <w:jc w:val="right"/>
              <w:rPr>
                <w:rFonts w:ascii="Aptos Narrow" w:hAnsi="Aptos Narrow"/>
                <w:color w:val="000000"/>
              </w:rPr>
            </w:pPr>
            <w:r>
              <w:rPr>
                <w:rFonts w:ascii="Aptos Narrow" w:hAnsi="Aptos Narrow"/>
                <w:color w:val="000000"/>
              </w:rPr>
              <w:t>14.357,05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724E34" w14:textId="77777777" w:rsidR="00F84DC2" w:rsidRDefault="00F84DC2" w:rsidP="0095699D">
            <w:pPr>
              <w:jc w:val="right"/>
              <w:rPr>
                <w:rFonts w:ascii="Aptos Narrow" w:hAnsi="Aptos Narrow"/>
                <w:color w:val="000000"/>
              </w:rPr>
            </w:pPr>
            <w:r>
              <w:rPr>
                <w:rFonts w:ascii="Aptos Narrow" w:hAnsi="Aptos Narrow"/>
                <w:color w:val="000000"/>
              </w:rPr>
              <w:t>8.500,00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2EFACE" w14:textId="77777777" w:rsidR="00F84DC2" w:rsidRDefault="00F84DC2" w:rsidP="0095699D">
            <w:pPr>
              <w:jc w:val="right"/>
              <w:rPr>
                <w:rFonts w:ascii="Aptos Narrow" w:hAnsi="Aptos Narrow"/>
                <w:color w:val="000000"/>
              </w:rPr>
            </w:pPr>
            <w:r>
              <w:rPr>
                <w:rFonts w:ascii="Aptos Narrow" w:hAnsi="Aptos Narrow"/>
                <w:color w:val="000000"/>
              </w:rPr>
              <w:t>4.523,84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58897A" w14:textId="77777777" w:rsidR="00F84DC2" w:rsidRDefault="00F84DC2" w:rsidP="0095699D">
            <w:pPr>
              <w:jc w:val="center"/>
              <w:rPr>
                <w:rFonts w:ascii="Aptos Narrow" w:hAnsi="Aptos Narrow"/>
                <w:color w:val="000000"/>
              </w:rPr>
            </w:pPr>
            <w:r>
              <w:rPr>
                <w:rFonts w:ascii="Aptos Narrow" w:hAnsi="Aptos Narrow"/>
                <w:color w:val="000000"/>
              </w:rPr>
              <w:t>31,51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9EE296" w14:textId="77777777" w:rsidR="00F84DC2" w:rsidRDefault="00F84DC2" w:rsidP="0095699D">
            <w:pPr>
              <w:jc w:val="center"/>
              <w:rPr>
                <w:rFonts w:ascii="Aptos Narrow" w:hAnsi="Aptos Narrow"/>
                <w:color w:val="000000"/>
              </w:rPr>
            </w:pPr>
            <w:r>
              <w:rPr>
                <w:rFonts w:ascii="Aptos Narrow" w:hAnsi="Aptos Narrow"/>
                <w:color w:val="000000"/>
              </w:rPr>
              <w:t>53,22</w:t>
            </w:r>
          </w:p>
        </w:tc>
      </w:tr>
      <w:tr w:rsidR="00F84DC2" w14:paraId="15287FB2"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1115C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7E8AE8"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PRIHODI OD PRODAJE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A39E8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11.400,00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670D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24F93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78D95D"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37BBB3"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r>
      <w:tr w:rsidR="00F84DC2" w14:paraId="31E9E055"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B795F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004D4B" w14:textId="77777777" w:rsidR="00F84DC2" w:rsidRPr="007B362A" w:rsidRDefault="00F84DC2" w:rsidP="0095699D">
            <w:pPr>
              <w:rPr>
                <w:rFonts w:ascii="Aptos Narrow" w:hAnsi="Aptos Narrow"/>
                <w:color w:val="000000"/>
                <w:sz w:val="20"/>
                <w:szCs w:val="20"/>
                <w:lang w:val="pl-PL"/>
              </w:rPr>
            </w:pPr>
            <w:r w:rsidRPr="007B362A">
              <w:rPr>
                <w:rFonts w:ascii="Aptos Narrow" w:hAnsi="Aptos Narrow"/>
                <w:color w:val="000000"/>
                <w:sz w:val="20"/>
                <w:szCs w:val="20"/>
                <w:lang w:val="pl-PL"/>
              </w:rPr>
              <w:t>PRIHOD OD PRODAJE NEFINANCIJSKE IMOVINE U VLASNIŠTVU JLP(R)S</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A1EAB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2.957,05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B58E3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1D04B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4.523,84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4A7250"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152,98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049BE"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53,22</w:t>
            </w:r>
          </w:p>
        </w:tc>
      </w:tr>
      <w:tr w:rsidR="00F84DC2" w14:paraId="40E0F361"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4FDC57" w14:textId="77777777" w:rsidR="00F84DC2" w:rsidRDefault="00F84DC2" w:rsidP="0095699D">
            <w:pPr>
              <w:jc w:val="right"/>
              <w:rPr>
                <w:rFonts w:ascii="Aptos Narrow" w:hAnsi="Aptos Narrow"/>
                <w:color w:val="000000"/>
              </w:rPr>
            </w:pPr>
            <w:r>
              <w:rPr>
                <w:rFonts w:ascii="Aptos Narrow" w:hAnsi="Aptos Narrow"/>
                <w:color w:val="000000"/>
              </w:rPr>
              <w:t>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C4F00A" w14:textId="77777777" w:rsidR="00F84DC2" w:rsidRDefault="00F84DC2" w:rsidP="0095699D">
            <w:pPr>
              <w:rPr>
                <w:rFonts w:ascii="Aptos Narrow" w:hAnsi="Aptos Narrow"/>
                <w:color w:val="000000"/>
              </w:rPr>
            </w:pPr>
            <w:r>
              <w:rPr>
                <w:rFonts w:ascii="Aptos Narrow" w:hAnsi="Aptos Narrow"/>
                <w:color w:val="000000"/>
              </w:rPr>
              <w:t>REZULTAT POSLOVANJA (25.g)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3981FB" w14:textId="77777777" w:rsidR="00F84DC2" w:rsidRDefault="00F84DC2" w:rsidP="0095699D">
            <w:pPr>
              <w:jc w:val="right"/>
              <w:rPr>
                <w:rFonts w:ascii="Aptos Narrow" w:hAnsi="Aptos Narrow"/>
                <w:color w:val="000000"/>
              </w:rPr>
            </w:pPr>
            <w:r>
              <w:rPr>
                <w:rFonts w:ascii="Aptos Narrow" w:hAnsi="Aptos Narrow"/>
                <w:color w:val="000000"/>
              </w:rPr>
              <w:t>77.696,90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3C4591" w14:textId="77777777" w:rsidR="00F84DC2" w:rsidRDefault="00F84DC2" w:rsidP="0095699D">
            <w:pPr>
              <w:jc w:val="right"/>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4574CF" w14:textId="77777777" w:rsidR="00F84DC2" w:rsidRDefault="00F84DC2" w:rsidP="0095699D">
            <w:pPr>
              <w:jc w:val="right"/>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9F1EB0" w14:textId="77777777" w:rsidR="00F84DC2" w:rsidRDefault="00F84DC2" w:rsidP="0095699D">
            <w:pPr>
              <w:jc w:val="center"/>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691896" w14:textId="77777777" w:rsidR="00F84DC2" w:rsidRDefault="00F84DC2" w:rsidP="0095699D">
            <w:pPr>
              <w:jc w:val="center"/>
              <w:rPr>
                <w:rFonts w:ascii="Aptos Narrow" w:hAnsi="Aptos Narrow"/>
                <w:color w:val="000000"/>
              </w:rPr>
            </w:pPr>
            <w:r>
              <w:rPr>
                <w:rFonts w:ascii="Aptos Narrow" w:hAnsi="Aptos Narrow"/>
                <w:color w:val="000000"/>
              </w:rPr>
              <w:t>0,00</w:t>
            </w:r>
          </w:p>
        </w:tc>
      </w:tr>
      <w:tr w:rsidR="00F84DC2" w14:paraId="01B15335"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E5B59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753F05"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REZULTAT POSLOVANJA (25.g)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FF8DB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77.696,90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ED6D3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83C3D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FD591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507BF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r>
      <w:tr w:rsidR="00F84DC2" w14:paraId="0CFCCA13"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0AD1D7DF" w14:textId="77777777" w:rsidR="00F84DC2" w:rsidRDefault="00F84DC2" w:rsidP="0095699D">
            <w:pPr>
              <w:jc w:val="center"/>
              <w:rPr>
                <w:rFonts w:ascii="Aptos Narrow" w:hAnsi="Aptos Narrow"/>
                <w:color w:val="000000"/>
              </w:rPr>
            </w:pPr>
            <w:r>
              <w:rPr>
                <w:rFonts w:ascii="Aptos Narrow" w:hAnsi="Aptos Narrow"/>
                <w:color w:val="000000"/>
              </w:rPr>
              <w:t>SVEUKUPNO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2F5341A9" w14:textId="77777777" w:rsidR="00F84DC2" w:rsidRDefault="00F84DC2" w:rsidP="0095699D">
            <w:pPr>
              <w:jc w:val="center"/>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80AAAFB" w14:textId="77777777" w:rsidR="00F84DC2" w:rsidRDefault="00F84DC2" w:rsidP="0095699D">
            <w:pPr>
              <w:jc w:val="right"/>
              <w:rPr>
                <w:rFonts w:ascii="Aptos Narrow" w:hAnsi="Aptos Narrow"/>
                <w:color w:val="000000"/>
              </w:rPr>
            </w:pPr>
            <w:r>
              <w:rPr>
                <w:rFonts w:ascii="Aptos Narrow" w:hAnsi="Aptos Narrow"/>
                <w:color w:val="000000"/>
              </w:rPr>
              <w:t>2.157.434,51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C4E2B6C" w14:textId="77777777" w:rsidR="00F84DC2" w:rsidRDefault="00F84DC2" w:rsidP="0095699D">
            <w:pPr>
              <w:jc w:val="right"/>
              <w:rPr>
                <w:rFonts w:ascii="Aptos Narrow" w:hAnsi="Aptos Narrow"/>
                <w:color w:val="000000"/>
              </w:rPr>
            </w:pPr>
            <w:r>
              <w:rPr>
                <w:rFonts w:ascii="Aptos Narrow" w:hAnsi="Aptos Narrow"/>
                <w:color w:val="000000"/>
              </w:rPr>
              <w:t>3.095.811,40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E4B454" w14:textId="77777777" w:rsidR="00F84DC2" w:rsidRDefault="00F84DC2" w:rsidP="0095699D">
            <w:pPr>
              <w:jc w:val="right"/>
              <w:rPr>
                <w:rFonts w:ascii="Aptos Narrow" w:hAnsi="Aptos Narrow"/>
                <w:color w:val="000000"/>
              </w:rPr>
            </w:pPr>
            <w:r>
              <w:rPr>
                <w:rFonts w:ascii="Aptos Narrow" w:hAnsi="Aptos Narrow"/>
                <w:color w:val="000000"/>
              </w:rPr>
              <w:t>2.524.323,98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69E6AD77" w14:textId="77777777" w:rsidR="00F84DC2" w:rsidRDefault="00F84DC2" w:rsidP="0095699D">
            <w:pPr>
              <w:jc w:val="center"/>
              <w:rPr>
                <w:rFonts w:ascii="Aptos Narrow" w:hAnsi="Aptos Narrow"/>
                <w:color w:val="000000"/>
              </w:rPr>
            </w:pPr>
            <w:r>
              <w:rPr>
                <w:rFonts w:ascii="Aptos Narrow" w:hAnsi="Aptos Narrow"/>
                <w:color w:val="000000"/>
              </w:rPr>
              <w:t>117,01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1999BDA" w14:textId="77777777" w:rsidR="00F84DC2" w:rsidRDefault="00F84DC2" w:rsidP="0095699D">
            <w:pPr>
              <w:jc w:val="center"/>
              <w:rPr>
                <w:rFonts w:ascii="Aptos Narrow" w:hAnsi="Aptos Narrow"/>
                <w:color w:val="000000"/>
              </w:rPr>
            </w:pPr>
            <w:r>
              <w:rPr>
                <w:rFonts w:ascii="Aptos Narrow" w:hAnsi="Aptos Narrow"/>
                <w:color w:val="000000"/>
              </w:rPr>
              <w:t>81,54</w:t>
            </w:r>
          </w:p>
        </w:tc>
      </w:tr>
    </w:tbl>
    <w:p w14:paraId="4C6EDC74" w14:textId="77777777" w:rsidR="00F84DC2" w:rsidRDefault="00F84DC2" w:rsidP="007333EC">
      <w:pPr>
        <w:rPr>
          <w:sz w:val="22"/>
          <w:szCs w:val="22"/>
        </w:rPr>
      </w:pPr>
    </w:p>
    <w:p w14:paraId="74A2749B" w14:textId="77777777" w:rsidR="00F84DC2" w:rsidRDefault="00F84DC2" w:rsidP="007333EC">
      <w:pPr>
        <w:rPr>
          <w:sz w:val="22"/>
          <w:szCs w:val="22"/>
        </w:rPr>
      </w:pPr>
    </w:p>
    <w:p w14:paraId="333C960B" w14:textId="77777777" w:rsidR="00F84DC2" w:rsidRDefault="00F84DC2" w:rsidP="007333EC">
      <w:pPr>
        <w:rPr>
          <w:sz w:val="22"/>
          <w:szCs w:val="22"/>
        </w:rPr>
      </w:pPr>
    </w:p>
    <w:p w14:paraId="7555CF84" w14:textId="77777777" w:rsidR="00F84DC2" w:rsidRDefault="00F84DC2" w:rsidP="007333EC">
      <w:pPr>
        <w:rPr>
          <w:sz w:val="22"/>
          <w:szCs w:val="22"/>
        </w:rPr>
      </w:pPr>
    </w:p>
    <w:p w14:paraId="3C5FDBFD" w14:textId="77777777" w:rsidR="00F84DC2" w:rsidRDefault="00F84DC2" w:rsidP="007333EC">
      <w:pPr>
        <w:rPr>
          <w:sz w:val="22"/>
          <w:szCs w:val="22"/>
        </w:rPr>
      </w:pPr>
    </w:p>
    <w:p w14:paraId="7634FCD1" w14:textId="77777777" w:rsidR="00F84DC2" w:rsidRDefault="00F84DC2" w:rsidP="007333EC">
      <w:pPr>
        <w:rPr>
          <w:sz w:val="22"/>
          <w:szCs w:val="22"/>
        </w:rPr>
      </w:pPr>
    </w:p>
    <w:p w14:paraId="7D0F2B90" w14:textId="77777777" w:rsidR="00F84DC2" w:rsidRDefault="00F84DC2" w:rsidP="007333EC">
      <w:pPr>
        <w:rPr>
          <w:sz w:val="22"/>
          <w:szCs w:val="22"/>
        </w:rPr>
      </w:pPr>
    </w:p>
    <w:p w14:paraId="0DCC6942" w14:textId="77777777" w:rsidR="00F84DC2" w:rsidRDefault="00F84DC2" w:rsidP="007333EC">
      <w:pPr>
        <w:rPr>
          <w:sz w:val="22"/>
          <w:szCs w:val="22"/>
        </w:rPr>
      </w:pPr>
    </w:p>
    <w:p w14:paraId="629B217E" w14:textId="77777777" w:rsidR="00F84DC2" w:rsidRDefault="00F84DC2" w:rsidP="007333EC">
      <w:pPr>
        <w:rPr>
          <w:sz w:val="22"/>
          <w:szCs w:val="22"/>
        </w:rPr>
      </w:pPr>
    </w:p>
    <w:tbl>
      <w:tblPr>
        <w:tblW w:w="15280" w:type="dxa"/>
        <w:tblCellMar>
          <w:left w:w="0" w:type="dxa"/>
          <w:right w:w="0" w:type="dxa"/>
        </w:tblCellMar>
        <w:tblLook w:val="04A0" w:firstRow="1" w:lastRow="0" w:firstColumn="1" w:lastColumn="0" w:noHBand="0" w:noVBand="1"/>
      </w:tblPr>
      <w:tblGrid>
        <w:gridCol w:w="1660"/>
        <w:gridCol w:w="5320"/>
        <w:gridCol w:w="1660"/>
        <w:gridCol w:w="1660"/>
        <w:gridCol w:w="1660"/>
        <w:gridCol w:w="1660"/>
        <w:gridCol w:w="1660"/>
      </w:tblGrid>
      <w:tr w:rsidR="00F84DC2" w:rsidRPr="00F84DC2" w14:paraId="3EB886D1" w14:textId="77777777" w:rsidTr="0095699D">
        <w:trPr>
          <w:trHeight w:val="375"/>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36AA4F7F" w14:textId="77777777" w:rsidR="00F84DC2" w:rsidRPr="00F84DC2" w:rsidRDefault="00F84DC2" w:rsidP="0095699D">
            <w:pPr>
              <w:rPr>
                <w:rFonts w:ascii="Aptos Narrow" w:hAnsi="Aptos Narrow"/>
                <w:color w:val="000000"/>
                <w:sz w:val="28"/>
                <w:szCs w:val="28"/>
              </w:rPr>
            </w:pPr>
            <w:r w:rsidRPr="00F84DC2">
              <w:rPr>
                <w:rFonts w:ascii="Aptos Narrow" w:hAnsi="Aptos Narrow"/>
                <w:color w:val="000000"/>
                <w:sz w:val="28"/>
                <w:szCs w:val="28"/>
              </w:rPr>
              <w:lastRenderedPageBreak/>
              <w:t>I. OPĆI DIO - A. RAČUN PRIHODA I RASHODA - RASHODI PREMA FUNKCIJSKOJ KLASIFIKACIJI</w:t>
            </w:r>
          </w:p>
        </w:tc>
      </w:tr>
      <w:tr w:rsidR="00F84DC2" w14:paraId="38C8953B" w14:textId="77777777" w:rsidTr="0095699D">
        <w:trPr>
          <w:trHeight w:val="810"/>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hideMark/>
          </w:tcPr>
          <w:p w14:paraId="4818C4EF"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Račun</w:t>
            </w:r>
            <w:proofErr w:type="spellEnd"/>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947E9D3"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Naziv</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računa</w:t>
            </w:r>
            <w:proofErr w:type="spellEnd"/>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6E23E29"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Izvršenje</w:t>
            </w:r>
            <w:proofErr w:type="spellEnd"/>
            <w:r>
              <w:rPr>
                <w:rFonts w:ascii="Aptos Narrow" w:hAnsi="Aptos Narrow"/>
                <w:color w:val="000000"/>
                <w:sz w:val="20"/>
                <w:szCs w:val="20"/>
              </w:rPr>
              <w:br/>
            </w:r>
            <w:r>
              <w:rPr>
                <w:rFonts w:ascii="Aptos Narrow" w:hAnsi="Aptos Narrow"/>
                <w:color w:val="000000"/>
                <w:sz w:val="20"/>
                <w:szCs w:val="20"/>
              </w:rPr>
              <w:br/>
              <w:t>1.1.2024.-31.12.2024.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0778422" w14:textId="77777777" w:rsidR="00F84DC2" w:rsidRPr="007B2F50" w:rsidRDefault="00F84DC2" w:rsidP="0095699D">
            <w:pPr>
              <w:jc w:val="center"/>
              <w:rPr>
                <w:rFonts w:ascii="Aptos Narrow" w:hAnsi="Aptos Narrow"/>
                <w:color w:val="000000"/>
                <w:sz w:val="20"/>
                <w:szCs w:val="20"/>
                <w:lang w:val="pl-PL"/>
              </w:rPr>
            </w:pPr>
            <w:r w:rsidRPr="007B2F50">
              <w:rPr>
                <w:rFonts w:ascii="Aptos Narrow" w:hAnsi="Aptos Narrow"/>
                <w:color w:val="000000"/>
                <w:sz w:val="20"/>
                <w:szCs w:val="20"/>
                <w:lang w:val="pl-PL"/>
              </w:rPr>
              <w:t>V.Izmjene i dopune Proračuna za 2025.g</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414F301"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Izvršenje</w:t>
            </w:r>
            <w:proofErr w:type="spellEnd"/>
            <w:r>
              <w:rPr>
                <w:rFonts w:ascii="Aptos Narrow" w:hAnsi="Aptos Narrow"/>
                <w:color w:val="000000"/>
                <w:sz w:val="20"/>
                <w:szCs w:val="20"/>
              </w:rPr>
              <w:br/>
            </w:r>
            <w:r>
              <w:rPr>
                <w:rFonts w:ascii="Aptos Narrow" w:hAnsi="Aptos Narrow"/>
                <w:color w:val="000000"/>
                <w:sz w:val="20"/>
                <w:szCs w:val="20"/>
              </w:rPr>
              <w:br/>
              <w:t>1.1.2025.-31.12.2025.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2BB415B"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Indeks</w:t>
            </w:r>
            <w:proofErr w:type="spellEnd"/>
            <w:r>
              <w:rPr>
                <w:rFonts w:ascii="Aptos Narrow" w:hAnsi="Aptos Narrow"/>
                <w:color w:val="000000"/>
                <w:sz w:val="20"/>
                <w:szCs w:val="20"/>
              </w:rPr>
              <w:t xml:space="preserve"> 4/2*100</w:t>
            </w:r>
            <w:r>
              <w:rPr>
                <w:rFonts w:ascii="Aptos Narrow" w:hAnsi="Aptos Narrow"/>
                <w:color w:val="000000"/>
                <w:sz w:val="20"/>
                <w:szCs w:val="20"/>
              </w:rPr>
              <w:br/>
            </w:r>
            <w:r>
              <w:rPr>
                <w:rFonts w:ascii="Aptos Narrow" w:hAnsi="Aptos Narrow"/>
                <w:color w:val="000000"/>
                <w:sz w:val="20"/>
                <w:szCs w:val="20"/>
              </w:rPr>
              <w:br/>
              <w:t>1.1.2025.-31.12.2025.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4C731A7"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Indeks</w:t>
            </w:r>
            <w:proofErr w:type="spellEnd"/>
            <w:r>
              <w:rPr>
                <w:rFonts w:ascii="Aptos Narrow" w:hAnsi="Aptos Narrow"/>
                <w:color w:val="000000"/>
                <w:sz w:val="20"/>
                <w:szCs w:val="20"/>
              </w:rPr>
              <w:t xml:space="preserve"> 4/3*100</w:t>
            </w:r>
            <w:r>
              <w:rPr>
                <w:rFonts w:ascii="Aptos Narrow" w:hAnsi="Aptos Narrow"/>
                <w:color w:val="000000"/>
                <w:sz w:val="20"/>
                <w:szCs w:val="20"/>
              </w:rPr>
              <w:br/>
            </w:r>
            <w:r>
              <w:rPr>
                <w:rFonts w:ascii="Aptos Narrow" w:hAnsi="Aptos Narrow"/>
                <w:color w:val="000000"/>
                <w:sz w:val="20"/>
                <w:szCs w:val="20"/>
              </w:rPr>
              <w:br/>
              <w:t>1.1.2025.-31.12.2025.</w:t>
            </w:r>
          </w:p>
        </w:tc>
      </w:tr>
      <w:tr w:rsidR="00F84DC2" w14:paraId="3FD69F4D"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11CFCE" w14:textId="77777777" w:rsidR="00F84DC2" w:rsidRDefault="00F84DC2" w:rsidP="0095699D">
            <w:pPr>
              <w:jc w:val="right"/>
              <w:rPr>
                <w:rFonts w:ascii="Aptos Narrow" w:hAnsi="Aptos Narrow"/>
                <w:color w:val="000000"/>
              </w:rPr>
            </w:pPr>
            <w:r>
              <w:rPr>
                <w:rFonts w:ascii="Aptos Narrow" w:hAnsi="Aptos Narrow"/>
                <w:color w:val="000000"/>
              </w:rPr>
              <w:t>01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05DBD60" w14:textId="77777777" w:rsidR="00F84DC2" w:rsidRDefault="00F84DC2" w:rsidP="0095699D">
            <w:pPr>
              <w:rPr>
                <w:rFonts w:ascii="Aptos Narrow" w:hAnsi="Aptos Narrow"/>
                <w:color w:val="000000"/>
              </w:rPr>
            </w:pPr>
            <w:proofErr w:type="spellStart"/>
            <w:r>
              <w:rPr>
                <w:rFonts w:ascii="Aptos Narrow" w:hAnsi="Aptos Narrow"/>
                <w:color w:val="000000"/>
              </w:rPr>
              <w:t>Opće</w:t>
            </w:r>
            <w:proofErr w:type="spellEnd"/>
            <w:r>
              <w:rPr>
                <w:rFonts w:ascii="Aptos Narrow" w:hAnsi="Aptos Narrow"/>
                <w:color w:val="000000"/>
              </w:rPr>
              <w:t xml:space="preserve"> </w:t>
            </w:r>
            <w:proofErr w:type="spellStart"/>
            <w:r>
              <w:rPr>
                <w:rFonts w:ascii="Aptos Narrow" w:hAnsi="Aptos Narrow"/>
                <w:color w:val="000000"/>
              </w:rPr>
              <w:t>javne</w:t>
            </w:r>
            <w:proofErr w:type="spellEnd"/>
            <w:r>
              <w:rPr>
                <w:rFonts w:ascii="Aptos Narrow" w:hAnsi="Aptos Narrow"/>
                <w:color w:val="000000"/>
              </w:rPr>
              <w:t xml:space="preserve"> </w:t>
            </w:r>
            <w:proofErr w:type="spellStart"/>
            <w:r>
              <w:rPr>
                <w:rFonts w:ascii="Aptos Narrow" w:hAnsi="Aptos Narrow"/>
                <w:color w:val="000000"/>
              </w:rPr>
              <w:t>usluge</w:t>
            </w:r>
            <w:proofErr w:type="spellEnd"/>
            <w:r>
              <w:rPr>
                <w:rFonts w:ascii="Aptos Narrow" w:hAnsi="Aptos Narrow"/>
                <w:color w:val="00000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36AD72" w14:textId="77777777" w:rsidR="00F84DC2" w:rsidRDefault="00F84DC2" w:rsidP="0095699D">
            <w:pPr>
              <w:jc w:val="right"/>
              <w:rPr>
                <w:rFonts w:ascii="Aptos Narrow" w:hAnsi="Aptos Narrow"/>
                <w:color w:val="000000"/>
              </w:rPr>
            </w:pPr>
            <w:r>
              <w:rPr>
                <w:rFonts w:ascii="Aptos Narrow" w:hAnsi="Aptos Narrow"/>
                <w:color w:val="000000"/>
              </w:rPr>
              <w:t>326.562,91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A8C745" w14:textId="77777777" w:rsidR="00F84DC2" w:rsidRDefault="00F84DC2" w:rsidP="0095699D">
            <w:pPr>
              <w:jc w:val="right"/>
              <w:rPr>
                <w:rFonts w:ascii="Aptos Narrow" w:hAnsi="Aptos Narrow"/>
                <w:color w:val="000000"/>
              </w:rPr>
            </w:pPr>
            <w:r>
              <w:rPr>
                <w:rFonts w:ascii="Aptos Narrow" w:hAnsi="Aptos Narrow"/>
                <w:color w:val="000000"/>
              </w:rPr>
              <w:t>627.657,47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F1A259" w14:textId="77777777" w:rsidR="00F84DC2" w:rsidRDefault="00F84DC2" w:rsidP="0095699D">
            <w:pPr>
              <w:jc w:val="right"/>
              <w:rPr>
                <w:rFonts w:ascii="Aptos Narrow" w:hAnsi="Aptos Narrow"/>
                <w:color w:val="000000"/>
              </w:rPr>
            </w:pPr>
            <w:r>
              <w:rPr>
                <w:rFonts w:ascii="Aptos Narrow" w:hAnsi="Aptos Narrow"/>
                <w:color w:val="000000"/>
              </w:rPr>
              <w:t>458.266,89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EDE29B" w14:textId="77777777" w:rsidR="00F84DC2" w:rsidRDefault="00F84DC2" w:rsidP="0095699D">
            <w:pPr>
              <w:jc w:val="center"/>
              <w:rPr>
                <w:rFonts w:ascii="Aptos Narrow" w:hAnsi="Aptos Narrow"/>
                <w:color w:val="000000"/>
              </w:rPr>
            </w:pPr>
            <w:r>
              <w:rPr>
                <w:rFonts w:ascii="Aptos Narrow" w:hAnsi="Aptos Narrow"/>
                <w:color w:val="000000"/>
              </w:rPr>
              <w:t>140,33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1B4FF0" w14:textId="77777777" w:rsidR="00F84DC2" w:rsidRDefault="00F84DC2" w:rsidP="0095699D">
            <w:pPr>
              <w:jc w:val="center"/>
              <w:rPr>
                <w:rFonts w:ascii="Aptos Narrow" w:hAnsi="Aptos Narrow"/>
                <w:color w:val="000000"/>
              </w:rPr>
            </w:pPr>
            <w:r>
              <w:rPr>
                <w:rFonts w:ascii="Aptos Narrow" w:hAnsi="Aptos Narrow"/>
                <w:color w:val="000000"/>
              </w:rPr>
              <w:t>73,01</w:t>
            </w:r>
          </w:p>
        </w:tc>
      </w:tr>
      <w:tr w:rsidR="00F84DC2" w14:paraId="41F4DFE7" w14:textId="77777777" w:rsidTr="0095699D">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AA233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15D171" w14:textId="77777777" w:rsidR="00F84DC2" w:rsidRPr="007B2F50" w:rsidRDefault="00F84DC2" w:rsidP="0095699D">
            <w:pPr>
              <w:rPr>
                <w:rFonts w:ascii="Aptos Narrow" w:hAnsi="Aptos Narrow"/>
                <w:color w:val="000000"/>
                <w:sz w:val="20"/>
                <w:szCs w:val="20"/>
                <w:lang w:val="pl-PL"/>
              </w:rPr>
            </w:pPr>
            <w:r w:rsidRPr="007B2F50">
              <w:rPr>
                <w:rFonts w:ascii="Aptos Narrow" w:hAnsi="Aptos Narrow"/>
                <w:color w:val="000000"/>
                <w:sz w:val="20"/>
                <w:szCs w:val="20"/>
                <w:lang w:val="pl-PL"/>
              </w:rPr>
              <w:t xml:space="preserve">Izvršna i zakonodavna tijela, financijski i fiskalni poslovi, vanjski poslovi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10BB6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277.696,09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F373E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554.868,63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B34CC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399.950,61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96180F"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144,02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25CB4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72,08</w:t>
            </w:r>
          </w:p>
        </w:tc>
      </w:tr>
      <w:tr w:rsidR="00F84DC2" w14:paraId="13786726"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3E6AB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9111D2"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Opće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65A49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27.574,28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68261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48.993,84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896BF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34.825,56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008E85"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126,30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685457"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71,08</w:t>
            </w:r>
          </w:p>
        </w:tc>
      </w:tr>
      <w:tr w:rsidR="00F84DC2" w14:paraId="273D4BCD"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19D29B"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016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B147D2"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Opće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nisu</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drugdje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svrstane</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1D1004"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21.292,54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FC434B"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23.795,00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AE65EA"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23.490,72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88C1C4"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110,32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7E2423"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98,72</w:t>
            </w:r>
          </w:p>
        </w:tc>
      </w:tr>
      <w:tr w:rsidR="00F84DC2" w14:paraId="2F39489B"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91BF53" w14:textId="77777777" w:rsidR="00F84DC2" w:rsidRDefault="00F84DC2" w:rsidP="0095699D">
            <w:pPr>
              <w:jc w:val="right"/>
              <w:rPr>
                <w:rFonts w:ascii="Aptos Narrow" w:hAnsi="Aptos Narrow"/>
                <w:color w:val="000000"/>
              </w:rPr>
            </w:pPr>
            <w:r>
              <w:rPr>
                <w:rFonts w:ascii="Aptos Narrow" w:hAnsi="Aptos Narrow"/>
                <w:color w:val="000000"/>
              </w:rPr>
              <w:t>02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65DAC5" w14:textId="77777777" w:rsidR="00F84DC2" w:rsidRDefault="00F84DC2" w:rsidP="0095699D">
            <w:pPr>
              <w:rPr>
                <w:rFonts w:ascii="Aptos Narrow" w:hAnsi="Aptos Narrow"/>
                <w:color w:val="000000"/>
              </w:rPr>
            </w:pPr>
            <w:proofErr w:type="spellStart"/>
            <w:r>
              <w:rPr>
                <w:rFonts w:ascii="Aptos Narrow" w:hAnsi="Aptos Narrow"/>
                <w:color w:val="000000"/>
              </w:rPr>
              <w:t>Obrana</w:t>
            </w:r>
            <w:proofErr w:type="spellEnd"/>
            <w:r>
              <w:rPr>
                <w:rFonts w:ascii="Aptos Narrow" w:hAnsi="Aptos Narrow"/>
                <w:color w:val="00000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86AF14" w14:textId="77777777" w:rsidR="00F84DC2" w:rsidRDefault="00F84DC2" w:rsidP="0095699D">
            <w:pPr>
              <w:jc w:val="right"/>
              <w:rPr>
                <w:rFonts w:ascii="Aptos Narrow" w:hAnsi="Aptos Narrow"/>
                <w:color w:val="000000"/>
              </w:rPr>
            </w:pPr>
            <w:r>
              <w:rPr>
                <w:rFonts w:ascii="Aptos Narrow" w:hAnsi="Aptos Narrow"/>
                <w:color w:val="000000"/>
              </w:rPr>
              <w:t>9.525,98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F76151" w14:textId="77777777" w:rsidR="00F84DC2" w:rsidRDefault="00F84DC2" w:rsidP="0095699D">
            <w:pPr>
              <w:jc w:val="right"/>
              <w:rPr>
                <w:rFonts w:ascii="Aptos Narrow" w:hAnsi="Aptos Narrow"/>
                <w:color w:val="000000"/>
              </w:rPr>
            </w:pPr>
            <w:r>
              <w:rPr>
                <w:rFonts w:ascii="Aptos Narrow" w:hAnsi="Aptos Narrow"/>
                <w:color w:val="000000"/>
              </w:rPr>
              <w:t>16.930,00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5D2C1B" w14:textId="77777777" w:rsidR="00F84DC2" w:rsidRDefault="00F84DC2" w:rsidP="0095699D">
            <w:pPr>
              <w:jc w:val="right"/>
              <w:rPr>
                <w:rFonts w:ascii="Aptos Narrow" w:hAnsi="Aptos Narrow"/>
                <w:color w:val="000000"/>
              </w:rPr>
            </w:pPr>
            <w:r>
              <w:rPr>
                <w:rFonts w:ascii="Aptos Narrow" w:hAnsi="Aptos Narrow"/>
                <w:color w:val="000000"/>
              </w:rPr>
              <w:t>12.625,80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71CCD1" w14:textId="77777777" w:rsidR="00F84DC2" w:rsidRDefault="00F84DC2" w:rsidP="0095699D">
            <w:pPr>
              <w:jc w:val="center"/>
              <w:rPr>
                <w:rFonts w:ascii="Aptos Narrow" w:hAnsi="Aptos Narrow"/>
                <w:color w:val="000000"/>
              </w:rPr>
            </w:pPr>
            <w:r>
              <w:rPr>
                <w:rFonts w:ascii="Aptos Narrow" w:hAnsi="Aptos Narrow"/>
                <w:color w:val="000000"/>
              </w:rPr>
              <w:t>132,54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CB52EE" w14:textId="77777777" w:rsidR="00F84DC2" w:rsidRDefault="00F84DC2" w:rsidP="0095699D">
            <w:pPr>
              <w:jc w:val="center"/>
              <w:rPr>
                <w:rFonts w:ascii="Aptos Narrow" w:hAnsi="Aptos Narrow"/>
                <w:color w:val="000000"/>
              </w:rPr>
            </w:pPr>
            <w:r>
              <w:rPr>
                <w:rFonts w:ascii="Aptos Narrow" w:hAnsi="Aptos Narrow"/>
                <w:color w:val="000000"/>
              </w:rPr>
              <w:t>74,58</w:t>
            </w:r>
          </w:p>
        </w:tc>
      </w:tr>
      <w:tr w:rsidR="00F84DC2" w14:paraId="27E675DE"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A33B7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2D70A3"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Civilna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obrana</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471BB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9.525,98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FE4684"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16.930,00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E42166"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12.625,80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E2322D"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132,54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ABC663"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74,58</w:t>
            </w:r>
          </w:p>
        </w:tc>
      </w:tr>
      <w:tr w:rsidR="00F84DC2" w14:paraId="306D60BD"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449E70" w14:textId="77777777" w:rsidR="00F84DC2" w:rsidRDefault="00F84DC2" w:rsidP="0095699D">
            <w:pPr>
              <w:jc w:val="right"/>
              <w:rPr>
                <w:rFonts w:ascii="Aptos Narrow" w:hAnsi="Aptos Narrow"/>
                <w:color w:val="000000"/>
              </w:rPr>
            </w:pPr>
            <w:r>
              <w:rPr>
                <w:rFonts w:ascii="Aptos Narrow" w:hAnsi="Aptos Narrow"/>
                <w:color w:val="000000"/>
              </w:rPr>
              <w:t>03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7F11E5" w14:textId="77777777" w:rsidR="00F84DC2" w:rsidRDefault="00F84DC2" w:rsidP="0095699D">
            <w:pPr>
              <w:rPr>
                <w:rFonts w:ascii="Aptos Narrow" w:hAnsi="Aptos Narrow"/>
                <w:color w:val="000000"/>
              </w:rPr>
            </w:pPr>
            <w:proofErr w:type="spellStart"/>
            <w:r>
              <w:rPr>
                <w:rFonts w:ascii="Aptos Narrow" w:hAnsi="Aptos Narrow"/>
                <w:color w:val="000000"/>
              </w:rPr>
              <w:t>Javni</w:t>
            </w:r>
            <w:proofErr w:type="spellEnd"/>
            <w:r>
              <w:rPr>
                <w:rFonts w:ascii="Aptos Narrow" w:hAnsi="Aptos Narrow"/>
                <w:color w:val="000000"/>
              </w:rPr>
              <w:t xml:space="preserve"> red i </w:t>
            </w:r>
            <w:proofErr w:type="spellStart"/>
            <w:r>
              <w:rPr>
                <w:rFonts w:ascii="Aptos Narrow" w:hAnsi="Aptos Narrow"/>
                <w:color w:val="000000"/>
              </w:rPr>
              <w:t>sigurnost</w:t>
            </w:r>
            <w:proofErr w:type="spellEnd"/>
            <w:r>
              <w:rPr>
                <w:rFonts w:ascii="Aptos Narrow" w:hAnsi="Aptos Narrow"/>
                <w:color w:val="00000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DE448D" w14:textId="77777777" w:rsidR="00F84DC2" w:rsidRDefault="00F84DC2" w:rsidP="0095699D">
            <w:pPr>
              <w:jc w:val="right"/>
              <w:rPr>
                <w:rFonts w:ascii="Aptos Narrow" w:hAnsi="Aptos Narrow"/>
                <w:color w:val="000000"/>
              </w:rPr>
            </w:pPr>
            <w:r>
              <w:rPr>
                <w:rFonts w:ascii="Aptos Narrow" w:hAnsi="Aptos Narrow"/>
                <w:color w:val="000000"/>
              </w:rPr>
              <w:t>162.471,99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F89E34" w14:textId="77777777" w:rsidR="00F84DC2" w:rsidRDefault="00F84DC2" w:rsidP="0095699D">
            <w:pPr>
              <w:jc w:val="right"/>
              <w:rPr>
                <w:rFonts w:ascii="Aptos Narrow" w:hAnsi="Aptos Narrow"/>
                <w:color w:val="000000"/>
              </w:rPr>
            </w:pPr>
            <w:r>
              <w:rPr>
                <w:rFonts w:ascii="Aptos Narrow" w:hAnsi="Aptos Narrow"/>
                <w:color w:val="000000"/>
              </w:rPr>
              <w:t>192.716,00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DA0794" w14:textId="77777777" w:rsidR="00F84DC2" w:rsidRDefault="00F84DC2" w:rsidP="0095699D">
            <w:pPr>
              <w:jc w:val="right"/>
              <w:rPr>
                <w:rFonts w:ascii="Aptos Narrow" w:hAnsi="Aptos Narrow"/>
                <w:color w:val="000000"/>
              </w:rPr>
            </w:pPr>
            <w:r>
              <w:rPr>
                <w:rFonts w:ascii="Aptos Narrow" w:hAnsi="Aptos Narrow"/>
                <w:color w:val="000000"/>
              </w:rPr>
              <w:t>175.679,83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61BF09" w14:textId="77777777" w:rsidR="00F84DC2" w:rsidRDefault="00F84DC2" w:rsidP="0095699D">
            <w:pPr>
              <w:jc w:val="center"/>
              <w:rPr>
                <w:rFonts w:ascii="Aptos Narrow" w:hAnsi="Aptos Narrow"/>
                <w:color w:val="000000"/>
              </w:rPr>
            </w:pPr>
            <w:r>
              <w:rPr>
                <w:rFonts w:ascii="Aptos Narrow" w:hAnsi="Aptos Narrow"/>
                <w:color w:val="000000"/>
              </w:rPr>
              <w:t>108,13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EAA94A" w14:textId="77777777" w:rsidR="00F84DC2" w:rsidRDefault="00F84DC2" w:rsidP="0095699D">
            <w:pPr>
              <w:jc w:val="center"/>
              <w:rPr>
                <w:rFonts w:ascii="Aptos Narrow" w:hAnsi="Aptos Narrow"/>
                <w:color w:val="000000"/>
              </w:rPr>
            </w:pPr>
            <w:r>
              <w:rPr>
                <w:rFonts w:ascii="Aptos Narrow" w:hAnsi="Aptos Narrow"/>
                <w:color w:val="000000"/>
              </w:rPr>
              <w:t>91,16</w:t>
            </w:r>
          </w:p>
        </w:tc>
      </w:tr>
      <w:tr w:rsidR="00F84DC2" w14:paraId="5EB7E19F"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24F8D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6C3E0D"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protupožarne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zaštite</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957E0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162.471,99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10650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192.716,00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01787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175.679,83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7757C7"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108,13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6F5260"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91,16</w:t>
            </w:r>
          </w:p>
        </w:tc>
      </w:tr>
      <w:tr w:rsidR="00F84DC2" w14:paraId="2F10E6F6"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578C2B" w14:textId="77777777" w:rsidR="00F84DC2" w:rsidRDefault="00F84DC2" w:rsidP="0095699D">
            <w:pPr>
              <w:jc w:val="right"/>
              <w:rPr>
                <w:rFonts w:ascii="Aptos Narrow" w:hAnsi="Aptos Narrow"/>
                <w:color w:val="000000"/>
              </w:rPr>
            </w:pPr>
            <w:r>
              <w:rPr>
                <w:rFonts w:ascii="Aptos Narrow" w:hAnsi="Aptos Narrow"/>
                <w:color w:val="000000"/>
              </w:rPr>
              <w:t>04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A92DAD" w14:textId="77777777" w:rsidR="00F84DC2" w:rsidRDefault="00F84DC2" w:rsidP="0095699D">
            <w:pPr>
              <w:rPr>
                <w:rFonts w:ascii="Aptos Narrow" w:hAnsi="Aptos Narrow"/>
                <w:color w:val="000000"/>
              </w:rPr>
            </w:pPr>
            <w:proofErr w:type="spellStart"/>
            <w:r>
              <w:rPr>
                <w:rFonts w:ascii="Aptos Narrow" w:hAnsi="Aptos Narrow"/>
                <w:color w:val="000000"/>
              </w:rPr>
              <w:t>Ekonomski</w:t>
            </w:r>
            <w:proofErr w:type="spellEnd"/>
            <w:r>
              <w:rPr>
                <w:rFonts w:ascii="Aptos Narrow" w:hAnsi="Aptos Narrow"/>
                <w:color w:val="000000"/>
              </w:rPr>
              <w:t xml:space="preserve"> </w:t>
            </w:r>
            <w:proofErr w:type="spellStart"/>
            <w:r>
              <w:rPr>
                <w:rFonts w:ascii="Aptos Narrow" w:hAnsi="Aptos Narrow"/>
                <w:color w:val="000000"/>
              </w:rPr>
              <w:t>poslovi</w:t>
            </w:r>
            <w:proofErr w:type="spellEnd"/>
            <w:r>
              <w:rPr>
                <w:rFonts w:ascii="Aptos Narrow" w:hAnsi="Aptos Narrow"/>
                <w:color w:val="00000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4A40CE" w14:textId="77777777" w:rsidR="00F84DC2" w:rsidRDefault="00F84DC2" w:rsidP="0095699D">
            <w:pPr>
              <w:jc w:val="right"/>
              <w:rPr>
                <w:rFonts w:ascii="Aptos Narrow" w:hAnsi="Aptos Narrow"/>
                <w:color w:val="000000"/>
              </w:rPr>
            </w:pPr>
            <w:r>
              <w:rPr>
                <w:rFonts w:ascii="Aptos Narrow" w:hAnsi="Aptos Narrow"/>
                <w:color w:val="000000"/>
              </w:rPr>
              <w:t>522.834,65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A4FB87" w14:textId="77777777" w:rsidR="00F84DC2" w:rsidRDefault="00F84DC2" w:rsidP="0095699D">
            <w:pPr>
              <w:jc w:val="right"/>
              <w:rPr>
                <w:rFonts w:ascii="Aptos Narrow" w:hAnsi="Aptos Narrow"/>
                <w:color w:val="000000"/>
              </w:rPr>
            </w:pPr>
            <w:r>
              <w:rPr>
                <w:rFonts w:ascii="Aptos Narrow" w:hAnsi="Aptos Narrow"/>
                <w:color w:val="000000"/>
              </w:rPr>
              <w:t>523.005,16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52119B" w14:textId="77777777" w:rsidR="00F84DC2" w:rsidRDefault="00F84DC2" w:rsidP="0095699D">
            <w:pPr>
              <w:jc w:val="right"/>
              <w:rPr>
                <w:rFonts w:ascii="Aptos Narrow" w:hAnsi="Aptos Narrow"/>
                <w:color w:val="000000"/>
              </w:rPr>
            </w:pPr>
            <w:r>
              <w:rPr>
                <w:rFonts w:ascii="Aptos Narrow" w:hAnsi="Aptos Narrow"/>
                <w:color w:val="000000"/>
              </w:rPr>
              <w:t>485.038,67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7A3D8D" w14:textId="77777777" w:rsidR="00F84DC2" w:rsidRDefault="00F84DC2" w:rsidP="0095699D">
            <w:pPr>
              <w:jc w:val="center"/>
              <w:rPr>
                <w:rFonts w:ascii="Aptos Narrow" w:hAnsi="Aptos Narrow"/>
                <w:color w:val="000000"/>
              </w:rPr>
            </w:pPr>
            <w:r>
              <w:rPr>
                <w:rFonts w:ascii="Aptos Narrow" w:hAnsi="Aptos Narrow"/>
                <w:color w:val="000000"/>
              </w:rPr>
              <w:t>92,77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9826AE" w14:textId="77777777" w:rsidR="00F84DC2" w:rsidRDefault="00F84DC2" w:rsidP="0095699D">
            <w:pPr>
              <w:jc w:val="center"/>
              <w:rPr>
                <w:rFonts w:ascii="Aptos Narrow" w:hAnsi="Aptos Narrow"/>
                <w:color w:val="000000"/>
              </w:rPr>
            </w:pPr>
            <w:r>
              <w:rPr>
                <w:rFonts w:ascii="Aptos Narrow" w:hAnsi="Aptos Narrow"/>
                <w:color w:val="000000"/>
              </w:rPr>
              <w:t>92,74</w:t>
            </w:r>
          </w:p>
        </w:tc>
      </w:tr>
      <w:tr w:rsidR="00F84DC2" w14:paraId="4F9E1220"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7927A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F446E1" w14:textId="77777777" w:rsidR="00F84DC2" w:rsidRPr="007B2F50" w:rsidRDefault="00F84DC2" w:rsidP="0095699D">
            <w:pPr>
              <w:rPr>
                <w:rFonts w:ascii="Aptos Narrow" w:hAnsi="Aptos Narrow"/>
                <w:color w:val="000000"/>
                <w:sz w:val="20"/>
                <w:szCs w:val="20"/>
                <w:lang w:val="pl-PL"/>
              </w:rPr>
            </w:pPr>
            <w:r w:rsidRPr="007B2F50">
              <w:rPr>
                <w:rFonts w:ascii="Aptos Narrow" w:hAnsi="Aptos Narrow"/>
                <w:color w:val="000000"/>
                <w:sz w:val="20"/>
                <w:szCs w:val="20"/>
                <w:lang w:val="pl-PL"/>
              </w:rPr>
              <w:t xml:space="preserve">Opći ekonomski, trgovački i poslovi vezani uz rad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500B9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D88DC0"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133,00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C2AA9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16F9EE"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7F1D91"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r>
      <w:tr w:rsidR="00F84DC2" w14:paraId="79848613"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2A364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714E22" w14:textId="77777777" w:rsidR="00F84DC2" w:rsidRPr="007B2F50" w:rsidRDefault="00F84DC2" w:rsidP="0095699D">
            <w:pPr>
              <w:rPr>
                <w:rFonts w:ascii="Aptos Narrow" w:hAnsi="Aptos Narrow"/>
                <w:color w:val="000000"/>
                <w:sz w:val="20"/>
                <w:szCs w:val="20"/>
                <w:lang w:val="da-DK"/>
              </w:rPr>
            </w:pPr>
            <w:r w:rsidRPr="007B2F50">
              <w:rPr>
                <w:rFonts w:ascii="Aptos Narrow" w:hAnsi="Aptos Narrow"/>
                <w:color w:val="000000"/>
                <w:sz w:val="20"/>
                <w:szCs w:val="20"/>
                <w:lang w:val="da-DK"/>
              </w:rPr>
              <w:t xml:space="preserve">Poljoprivreda, šumarstvo, ribarstvo i lov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CF506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28.153,37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4D8340"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B0E85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34.660,02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CD62D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123,11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56804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99,03</w:t>
            </w:r>
          </w:p>
        </w:tc>
      </w:tr>
      <w:tr w:rsidR="00F84DC2" w14:paraId="0F91D771"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18760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174860C"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Promet</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4720F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410.826,44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C7D2A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391.521,16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E96E3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360.699,40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3719FD"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87,80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ECD41A"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92,13</w:t>
            </w:r>
          </w:p>
        </w:tc>
      </w:tr>
      <w:tr w:rsidR="00F84DC2" w14:paraId="0A7AA4F4"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02D66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046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E80AC8"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Komunikacije</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F25A9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3.690,68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896A8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C9A96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7553ED"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81,29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216DB5"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75,00</w:t>
            </w:r>
          </w:p>
        </w:tc>
      </w:tr>
      <w:tr w:rsidR="00F84DC2" w14:paraId="2731F9DB"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16E33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047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17356D"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industrije</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699A3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80.164,16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4F424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92.351,00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AE33A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86.679,25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0128D2"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108,13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87EA3E"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93,86</w:t>
            </w:r>
          </w:p>
        </w:tc>
      </w:tr>
      <w:tr w:rsidR="00F84DC2" w14:paraId="76BB2900"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4B1C47" w14:textId="77777777" w:rsidR="00F84DC2" w:rsidRDefault="00F84DC2" w:rsidP="0095699D">
            <w:pPr>
              <w:jc w:val="right"/>
              <w:rPr>
                <w:rFonts w:ascii="Aptos Narrow" w:hAnsi="Aptos Narrow"/>
                <w:color w:val="000000"/>
              </w:rPr>
            </w:pPr>
            <w:r>
              <w:rPr>
                <w:rFonts w:ascii="Aptos Narrow" w:hAnsi="Aptos Narrow"/>
                <w:color w:val="000000"/>
              </w:rPr>
              <w:t>05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88A1D7" w14:textId="77777777" w:rsidR="00F84DC2" w:rsidRDefault="00F84DC2" w:rsidP="0095699D">
            <w:pPr>
              <w:rPr>
                <w:rFonts w:ascii="Aptos Narrow" w:hAnsi="Aptos Narrow"/>
                <w:color w:val="000000"/>
              </w:rPr>
            </w:pPr>
            <w:proofErr w:type="spellStart"/>
            <w:r>
              <w:rPr>
                <w:rFonts w:ascii="Aptos Narrow" w:hAnsi="Aptos Narrow"/>
                <w:color w:val="000000"/>
              </w:rPr>
              <w:t>Zaštita</w:t>
            </w:r>
            <w:proofErr w:type="spellEnd"/>
            <w:r>
              <w:rPr>
                <w:rFonts w:ascii="Aptos Narrow" w:hAnsi="Aptos Narrow"/>
                <w:color w:val="000000"/>
              </w:rPr>
              <w:t xml:space="preserve"> </w:t>
            </w:r>
            <w:proofErr w:type="spellStart"/>
            <w:r>
              <w:rPr>
                <w:rFonts w:ascii="Aptos Narrow" w:hAnsi="Aptos Narrow"/>
                <w:color w:val="000000"/>
              </w:rPr>
              <w:t>okoliša</w:t>
            </w:r>
            <w:proofErr w:type="spellEnd"/>
            <w:r>
              <w:rPr>
                <w:rFonts w:ascii="Aptos Narrow" w:hAnsi="Aptos Narrow"/>
                <w:color w:val="00000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B58AFA" w14:textId="77777777" w:rsidR="00F84DC2" w:rsidRDefault="00F84DC2" w:rsidP="0095699D">
            <w:pPr>
              <w:jc w:val="right"/>
              <w:rPr>
                <w:rFonts w:ascii="Aptos Narrow" w:hAnsi="Aptos Narrow"/>
                <w:color w:val="000000"/>
              </w:rPr>
            </w:pPr>
            <w:r>
              <w:rPr>
                <w:rFonts w:ascii="Aptos Narrow" w:hAnsi="Aptos Narrow"/>
                <w:color w:val="000000"/>
              </w:rPr>
              <w:t>1.051,16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A15271" w14:textId="77777777" w:rsidR="00F84DC2" w:rsidRDefault="00F84DC2" w:rsidP="0095699D">
            <w:pPr>
              <w:jc w:val="right"/>
              <w:rPr>
                <w:rFonts w:ascii="Aptos Narrow" w:hAnsi="Aptos Narrow"/>
                <w:color w:val="000000"/>
              </w:rPr>
            </w:pPr>
            <w:r>
              <w:rPr>
                <w:rFonts w:ascii="Aptos Narrow" w:hAnsi="Aptos Narrow"/>
                <w:color w:val="00000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E486AE" w14:textId="77777777" w:rsidR="00F84DC2" w:rsidRDefault="00F84DC2" w:rsidP="0095699D">
            <w:pPr>
              <w:jc w:val="right"/>
              <w:rPr>
                <w:rFonts w:ascii="Aptos Narrow" w:hAnsi="Aptos Narrow"/>
                <w:color w:val="000000"/>
              </w:rPr>
            </w:pPr>
            <w:r>
              <w:rPr>
                <w:rFonts w:ascii="Aptos Narrow" w:hAnsi="Aptos Narrow"/>
                <w:color w:val="000000"/>
              </w:rPr>
              <w:t>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0F7B95" w14:textId="77777777" w:rsidR="00F84DC2" w:rsidRDefault="00F84DC2" w:rsidP="0095699D">
            <w:pPr>
              <w:jc w:val="center"/>
              <w:rPr>
                <w:rFonts w:ascii="Aptos Narrow" w:hAnsi="Aptos Narrow"/>
                <w:color w:val="000000"/>
              </w:rPr>
            </w:pPr>
            <w:r>
              <w:rPr>
                <w:rFonts w:ascii="Aptos Narrow" w:hAnsi="Aptos Narrow"/>
                <w:color w:val="000000"/>
              </w:rPr>
              <w:t>23,78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04C9B5" w14:textId="77777777" w:rsidR="00F84DC2" w:rsidRDefault="00F84DC2" w:rsidP="0095699D">
            <w:pPr>
              <w:jc w:val="center"/>
              <w:rPr>
                <w:rFonts w:ascii="Aptos Narrow" w:hAnsi="Aptos Narrow"/>
                <w:color w:val="000000"/>
              </w:rPr>
            </w:pPr>
            <w:r>
              <w:rPr>
                <w:rFonts w:ascii="Aptos Narrow" w:hAnsi="Aptos Narrow"/>
                <w:color w:val="000000"/>
              </w:rPr>
              <w:t>25,00</w:t>
            </w:r>
          </w:p>
        </w:tc>
      </w:tr>
      <w:tr w:rsidR="00F84DC2" w14:paraId="7221F0DE"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20D5C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052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B5A847"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Gospodarenje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otpadnim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vodama</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05911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1.051,16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9C35B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C65C6A"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D436A9"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23,78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41B74E"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25,00</w:t>
            </w:r>
          </w:p>
        </w:tc>
      </w:tr>
      <w:tr w:rsidR="00F84DC2" w14:paraId="5A307AAB"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226412" w14:textId="77777777" w:rsidR="00F84DC2" w:rsidRDefault="00F84DC2" w:rsidP="0095699D">
            <w:pPr>
              <w:jc w:val="right"/>
              <w:rPr>
                <w:rFonts w:ascii="Aptos Narrow" w:hAnsi="Aptos Narrow"/>
                <w:color w:val="000000"/>
              </w:rPr>
            </w:pPr>
            <w:r>
              <w:rPr>
                <w:rFonts w:ascii="Aptos Narrow" w:hAnsi="Aptos Narrow"/>
                <w:color w:val="000000"/>
              </w:rPr>
              <w:t>06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165BDEA" w14:textId="77777777" w:rsidR="00F84DC2" w:rsidRPr="007B2F50" w:rsidRDefault="00F84DC2" w:rsidP="0095699D">
            <w:pPr>
              <w:rPr>
                <w:rFonts w:ascii="Aptos Narrow" w:hAnsi="Aptos Narrow"/>
                <w:color w:val="000000"/>
                <w:lang w:val="pl-PL"/>
              </w:rPr>
            </w:pPr>
            <w:r w:rsidRPr="007B2F50">
              <w:rPr>
                <w:rFonts w:ascii="Aptos Narrow" w:hAnsi="Aptos Narrow"/>
                <w:color w:val="000000"/>
                <w:lang w:val="pl-PL"/>
              </w:rPr>
              <w:t xml:space="preserve">Usluge unaprjeđenja stanovanja i zajednice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337667" w14:textId="77777777" w:rsidR="00F84DC2" w:rsidRDefault="00F84DC2" w:rsidP="0095699D">
            <w:pPr>
              <w:jc w:val="right"/>
              <w:rPr>
                <w:rFonts w:ascii="Aptos Narrow" w:hAnsi="Aptos Narrow"/>
                <w:color w:val="000000"/>
              </w:rPr>
            </w:pPr>
            <w:r>
              <w:rPr>
                <w:rFonts w:ascii="Aptos Narrow" w:hAnsi="Aptos Narrow"/>
                <w:color w:val="000000"/>
              </w:rPr>
              <w:t>633.202,29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521054" w14:textId="77777777" w:rsidR="00F84DC2" w:rsidRDefault="00F84DC2" w:rsidP="0095699D">
            <w:pPr>
              <w:jc w:val="right"/>
              <w:rPr>
                <w:rFonts w:ascii="Aptos Narrow" w:hAnsi="Aptos Narrow"/>
                <w:color w:val="000000"/>
              </w:rPr>
            </w:pPr>
            <w:r>
              <w:rPr>
                <w:rFonts w:ascii="Aptos Narrow" w:hAnsi="Aptos Narrow"/>
                <w:color w:val="000000"/>
              </w:rPr>
              <w:t>889.528,27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494839" w14:textId="77777777" w:rsidR="00F84DC2" w:rsidRDefault="00F84DC2" w:rsidP="0095699D">
            <w:pPr>
              <w:jc w:val="right"/>
              <w:rPr>
                <w:rFonts w:ascii="Aptos Narrow" w:hAnsi="Aptos Narrow"/>
                <w:color w:val="000000"/>
              </w:rPr>
            </w:pPr>
            <w:r>
              <w:rPr>
                <w:rFonts w:ascii="Aptos Narrow" w:hAnsi="Aptos Narrow"/>
                <w:color w:val="000000"/>
              </w:rPr>
              <w:t>599.382,96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648727" w14:textId="77777777" w:rsidR="00F84DC2" w:rsidRDefault="00F84DC2" w:rsidP="0095699D">
            <w:pPr>
              <w:jc w:val="center"/>
              <w:rPr>
                <w:rFonts w:ascii="Aptos Narrow" w:hAnsi="Aptos Narrow"/>
                <w:color w:val="000000"/>
              </w:rPr>
            </w:pPr>
            <w:r>
              <w:rPr>
                <w:rFonts w:ascii="Aptos Narrow" w:hAnsi="Aptos Narrow"/>
                <w:color w:val="000000"/>
              </w:rPr>
              <w:t>94,66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A1B1D7" w14:textId="77777777" w:rsidR="00F84DC2" w:rsidRDefault="00F84DC2" w:rsidP="0095699D">
            <w:pPr>
              <w:jc w:val="center"/>
              <w:rPr>
                <w:rFonts w:ascii="Aptos Narrow" w:hAnsi="Aptos Narrow"/>
                <w:color w:val="000000"/>
              </w:rPr>
            </w:pPr>
            <w:r>
              <w:rPr>
                <w:rFonts w:ascii="Aptos Narrow" w:hAnsi="Aptos Narrow"/>
                <w:color w:val="000000"/>
              </w:rPr>
              <w:t>67,38</w:t>
            </w:r>
          </w:p>
        </w:tc>
      </w:tr>
      <w:tr w:rsidR="00F84DC2" w14:paraId="7CF8DA33"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DECBB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060</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E3ACE6D" w14:textId="77777777" w:rsidR="00F84DC2" w:rsidRPr="007B2F50" w:rsidRDefault="00F84DC2" w:rsidP="0095699D">
            <w:pPr>
              <w:rPr>
                <w:rFonts w:ascii="Aptos Narrow" w:hAnsi="Aptos Narrow"/>
                <w:color w:val="000000"/>
                <w:sz w:val="20"/>
                <w:szCs w:val="20"/>
                <w:lang w:val="pl-PL"/>
              </w:rPr>
            </w:pPr>
            <w:r w:rsidRPr="007B2F50">
              <w:rPr>
                <w:rFonts w:ascii="Aptos Narrow" w:hAnsi="Aptos Narrow"/>
                <w:color w:val="000000"/>
                <w:sz w:val="20"/>
                <w:szCs w:val="20"/>
                <w:lang w:val="pl-PL"/>
              </w:rPr>
              <w:t xml:space="preserve">Usluge unaprjeđenja stanovanja i zajednice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0E115A"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BC76C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90.000,00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26466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79.175,00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68A707"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DC92CE"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87,97</w:t>
            </w:r>
          </w:p>
        </w:tc>
      </w:tr>
      <w:tr w:rsidR="00F84DC2" w14:paraId="3CDD2205"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D7CFE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061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F50015F"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Razvoj</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stanovanja</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190B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52.748,58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29E2B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58.323,00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EC958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57.462,17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3205BB"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108,94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12CA07"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98,52</w:t>
            </w:r>
          </w:p>
        </w:tc>
      </w:tr>
      <w:tr w:rsidR="00F84DC2" w14:paraId="38914184"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6EEB7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062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4CF3CC"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Razvoj</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zajednice</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31CDB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526.498,77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AD17C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589.683,81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761FA1"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380.634,76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A86ABB"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72,30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1382E4"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64,55</w:t>
            </w:r>
          </w:p>
        </w:tc>
      </w:tr>
      <w:tr w:rsidR="00F84DC2" w14:paraId="144F14CF"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8B32E1"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063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22BB7FA"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 xml:space="preserve">Opskrba </w:t>
            </w:r>
            <w:proofErr w:type="spellStart"/>
            <w:r>
              <w:rPr>
                <w:rFonts w:ascii="Aptos Narrow" w:hAnsi="Aptos Narrow"/>
                <w:color w:val="000000"/>
                <w:sz w:val="20"/>
                <w:szCs w:val="20"/>
              </w:rPr>
              <w:t>vodom</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3DF4A6"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1.360,00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DF3D7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463B80"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6570BF"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73,53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A321A9"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100,00</w:t>
            </w:r>
          </w:p>
        </w:tc>
      </w:tr>
      <w:tr w:rsidR="00F84DC2" w14:paraId="3A8A39FB"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DDF67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644B541"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Ulična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rasvjeta</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EA54C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C3522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335F4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DC3BEE"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F3F852"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r>
      <w:tr w:rsidR="00F84DC2" w14:paraId="77CB8B5F"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DF2401"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065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7521B2" w14:textId="77777777" w:rsidR="00F84DC2" w:rsidRPr="007B2F50" w:rsidRDefault="00F84DC2" w:rsidP="0095699D">
            <w:pPr>
              <w:rPr>
                <w:rFonts w:ascii="Aptos Narrow" w:hAnsi="Aptos Narrow"/>
                <w:color w:val="000000"/>
                <w:sz w:val="20"/>
                <w:szCs w:val="20"/>
                <w:lang w:val="pl-PL"/>
              </w:rPr>
            </w:pPr>
            <w:r w:rsidRPr="007B2F50">
              <w:rPr>
                <w:rFonts w:ascii="Aptos Narrow" w:hAnsi="Aptos Narrow"/>
                <w:color w:val="000000"/>
                <w:sz w:val="20"/>
                <w:szCs w:val="20"/>
                <w:lang w:val="pl-PL"/>
              </w:rPr>
              <w:t xml:space="preserve">Istraživanje i razvoj stanovanja i komunalnih pogodnosti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9A494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FA4206"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48.500,00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C3BC1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48.360,00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149FDD"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45E0BD"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99,71</w:t>
            </w:r>
          </w:p>
        </w:tc>
      </w:tr>
      <w:tr w:rsidR="00F84DC2" w14:paraId="69BD6A1C" w14:textId="77777777" w:rsidTr="0095699D">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AEBE1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066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C02918" w14:textId="77777777" w:rsidR="00F84DC2" w:rsidRPr="007B2F50" w:rsidRDefault="00F84DC2" w:rsidP="0095699D">
            <w:pPr>
              <w:rPr>
                <w:rFonts w:ascii="Aptos Narrow" w:hAnsi="Aptos Narrow"/>
                <w:color w:val="000000"/>
                <w:sz w:val="20"/>
                <w:szCs w:val="20"/>
                <w:lang w:val="pl-PL"/>
              </w:rPr>
            </w:pPr>
            <w:r w:rsidRPr="007B2F50">
              <w:rPr>
                <w:rFonts w:ascii="Aptos Narrow" w:hAnsi="Aptos Narrow"/>
                <w:color w:val="000000"/>
                <w:sz w:val="20"/>
                <w:szCs w:val="20"/>
                <w:lang w:val="pl-PL"/>
              </w:rPr>
              <w:t xml:space="preserve">Rashodi vezani uz stanovanje i kom. pogodnosti koji nisu drugdje svrstani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F526E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52.594,94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E34E8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100.021,46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496C1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32.751,03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C555CD"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62,27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7954F8"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32,74</w:t>
            </w:r>
          </w:p>
        </w:tc>
      </w:tr>
      <w:tr w:rsidR="00F84DC2" w14:paraId="38DD34CE"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9CA0F8" w14:textId="77777777" w:rsidR="00F84DC2" w:rsidRDefault="00F84DC2" w:rsidP="0095699D">
            <w:pPr>
              <w:jc w:val="right"/>
              <w:rPr>
                <w:rFonts w:ascii="Aptos Narrow" w:hAnsi="Aptos Narrow"/>
                <w:color w:val="000000"/>
              </w:rPr>
            </w:pPr>
            <w:r>
              <w:rPr>
                <w:rFonts w:ascii="Aptos Narrow" w:hAnsi="Aptos Narrow"/>
                <w:color w:val="000000"/>
              </w:rPr>
              <w:t>07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D81A0A" w14:textId="77777777" w:rsidR="00F84DC2" w:rsidRDefault="00F84DC2" w:rsidP="0095699D">
            <w:pPr>
              <w:rPr>
                <w:rFonts w:ascii="Aptos Narrow" w:hAnsi="Aptos Narrow"/>
                <w:color w:val="000000"/>
              </w:rPr>
            </w:pPr>
            <w:proofErr w:type="spellStart"/>
            <w:r>
              <w:rPr>
                <w:rFonts w:ascii="Aptos Narrow" w:hAnsi="Aptos Narrow"/>
                <w:color w:val="000000"/>
              </w:rPr>
              <w:t>Zdravstvo</w:t>
            </w:r>
            <w:proofErr w:type="spellEnd"/>
            <w:r>
              <w:rPr>
                <w:rFonts w:ascii="Aptos Narrow" w:hAnsi="Aptos Narrow"/>
                <w:color w:val="00000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6BEA92" w14:textId="77777777" w:rsidR="00F84DC2" w:rsidRDefault="00F84DC2" w:rsidP="0095699D">
            <w:pPr>
              <w:jc w:val="right"/>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129D1C" w14:textId="77777777" w:rsidR="00F84DC2" w:rsidRDefault="00F84DC2" w:rsidP="0095699D">
            <w:pPr>
              <w:jc w:val="right"/>
              <w:rPr>
                <w:rFonts w:ascii="Aptos Narrow" w:hAnsi="Aptos Narrow"/>
                <w:color w:val="000000"/>
              </w:rPr>
            </w:pPr>
            <w:r>
              <w:rPr>
                <w:rFonts w:ascii="Aptos Narrow" w:hAnsi="Aptos Narrow"/>
                <w:color w:val="000000"/>
              </w:rPr>
              <w:t>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220C3E" w14:textId="77777777" w:rsidR="00F84DC2" w:rsidRDefault="00F84DC2" w:rsidP="0095699D">
            <w:pPr>
              <w:jc w:val="right"/>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3C94E5" w14:textId="77777777" w:rsidR="00F84DC2" w:rsidRDefault="00F84DC2" w:rsidP="0095699D">
            <w:pPr>
              <w:jc w:val="center"/>
              <w:rPr>
                <w:rFonts w:ascii="Aptos Narrow" w:hAnsi="Aptos Narrow"/>
                <w:color w:val="000000"/>
              </w:rPr>
            </w:pPr>
            <w:r>
              <w:rPr>
                <w:rFonts w:ascii="Aptos Narrow" w:hAnsi="Aptos Narrow"/>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28DE19" w14:textId="77777777" w:rsidR="00F84DC2" w:rsidRDefault="00F84DC2" w:rsidP="0095699D">
            <w:pPr>
              <w:jc w:val="center"/>
              <w:rPr>
                <w:rFonts w:ascii="Aptos Narrow" w:hAnsi="Aptos Narrow"/>
                <w:color w:val="000000"/>
              </w:rPr>
            </w:pPr>
            <w:r>
              <w:rPr>
                <w:rFonts w:ascii="Aptos Narrow" w:hAnsi="Aptos Narrow"/>
                <w:color w:val="000000"/>
              </w:rPr>
              <w:t>0,00</w:t>
            </w:r>
          </w:p>
        </w:tc>
      </w:tr>
      <w:tr w:rsidR="00F84DC2" w14:paraId="795B07E1"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3FA6D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070</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9F158EF"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Zdravstvo</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ED8AD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F40E8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DF3D1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389871"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3CFA4B"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r>
      <w:tr w:rsidR="00F84DC2" w14:paraId="55E0F42B"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4A2DA9" w14:textId="77777777" w:rsidR="00F84DC2" w:rsidRDefault="00F84DC2" w:rsidP="0095699D">
            <w:pPr>
              <w:jc w:val="right"/>
              <w:rPr>
                <w:rFonts w:ascii="Aptos Narrow" w:hAnsi="Aptos Narrow"/>
                <w:color w:val="000000"/>
              </w:rPr>
            </w:pPr>
            <w:r>
              <w:rPr>
                <w:rFonts w:ascii="Aptos Narrow" w:hAnsi="Aptos Narrow"/>
                <w:color w:val="000000"/>
              </w:rPr>
              <w:lastRenderedPageBreak/>
              <w:t>08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C68E07" w14:textId="77777777" w:rsidR="00F84DC2" w:rsidRDefault="00F84DC2" w:rsidP="0095699D">
            <w:pPr>
              <w:rPr>
                <w:rFonts w:ascii="Aptos Narrow" w:hAnsi="Aptos Narrow"/>
                <w:color w:val="000000"/>
              </w:rPr>
            </w:pPr>
            <w:proofErr w:type="spellStart"/>
            <w:r>
              <w:rPr>
                <w:rFonts w:ascii="Aptos Narrow" w:hAnsi="Aptos Narrow"/>
                <w:color w:val="000000"/>
              </w:rPr>
              <w:t>Rekreacija</w:t>
            </w:r>
            <w:proofErr w:type="spellEnd"/>
            <w:r>
              <w:rPr>
                <w:rFonts w:ascii="Aptos Narrow" w:hAnsi="Aptos Narrow"/>
                <w:color w:val="000000"/>
              </w:rPr>
              <w:t xml:space="preserve">, </w:t>
            </w:r>
            <w:proofErr w:type="spellStart"/>
            <w:r>
              <w:rPr>
                <w:rFonts w:ascii="Aptos Narrow" w:hAnsi="Aptos Narrow"/>
                <w:color w:val="000000"/>
              </w:rPr>
              <w:t>kultura</w:t>
            </w:r>
            <w:proofErr w:type="spellEnd"/>
            <w:r>
              <w:rPr>
                <w:rFonts w:ascii="Aptos Narrow" w:hAnsi="Aptos Narrow"/>
                <w:color w:val="000000"/>
              </w:rPr>
              <w:t xml:space="preserve"> i </w:t>
            </w:r>
            <w:proofErr w:type="spellStart"/>
            <w:r>
              <w:rPr>
                <w:rFonts w:ascii="Aptos Narrow" w:hAnsi="Aptos Narrow"/>
                <w:color w:val="000000"/>
              </w:rPr>
              <w:t>religija</w:t>
            </w:r>
            <w:proofErr w:type="spellEnd"/>
            <w:r>
              <w:rPr>
                <w:rFonts w:ascii="Aptos Narrow" w:hAnsi="Aptos Narrow"/>
                <w:color w:val="00000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437006" w14:textId="77777777" w:rsidR="00F84DC2" w:rsidRDefault="00F84DC2" w:rsidP="0095699D">
            <w:pPr>
              <w:jc w:val="right"/>
              <w:rPr>
                <w:rFonts w:ascii="Aptos Narrow" w:hAnsi="Aptos Narrow"/>
                <w:color w:val="000000"/>
              </w:rPr>
            </w:pPr>
            <w:r>
              <w:rPr>
                <w:rFonts w:ascii="Aptos Narrow" w:hAnsi="Aptos Narrow"/>
                <w:color w:val="000000"/>
              </w:rPr>
              <w:t>84.365,70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2D429D" w14:textId="77777777" w:rsidR="00F84DC2" w:rsidRDefault="00F84DC2" w:rsidP="0095699D">
            <w:pPr>
              <w:jc w:val="right"/>
              <w:rPr>
                <w:rFonts w:ascii="Aptos Narrow" w:hAnsi="Aptos Narrow"/>
                <w:color w:val="000000"/>
              </w:rPr>
            </w:pPr>
            <w:r>
              <w:rPr>
                <w:rFonts w:ascii="Aptos Narrow" w:hAnsi="Aptos Narrow"/>
                <w:color w:val="000000"/>
              </w:rPr>
              <w:t>115.727,00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614FDC" w14:textId="77777777" w:rsidR="00F84DC2" w:rsidRDefault="00F84DC2" w:rsidP="0095699D">
            <w:pPr>
              <w:jc w:val="right"/>
              <w:rPr>
                <w:rFonts w:ascii="Aptos Narrow" w:hAnsi="Aptos Narrow"/>
                <w:color w:val="000000"/>
              </w:rPr>
            </w:pPr>
            <w:r>
              <w:rPr>
                <w:rFonts w:ascii="Aptos Narrow" w:hAnsi="Aptos Narrow"/>
                <w:color w:val="000000"/>
              </w:rPr>
              <w:t>86.163,42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41880F" w14:textId="77777777" w:rsidR="00F84DC2" w:rsidRDefault="00F84DC2" w:rsidP="0095699D">
            <w:pPr>
              <w:jc w:val="center"/>
              <w:rPr>
                <w:rFonts w:ascii="Aptos Narrow" w:hAnsi="Aptos Narrow"/>
                <w:color w:val="000000"/>
              </w:rPr>
            </w:pPr>
            <w:r>
              <w:rPr>
                <w:rFonts w:ascii="Aptos Narrow" w:hAnsi="Aptos Narrow"/>
                <w:color w:val="000000"/>
              </w:rPr>
              <w:t>102,13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0D78D3" w14:textId="77777777" w:rsidR="00F84DC2" w:rsidRDefault="00F84DC2" w:rsidP="0095699D">
            <w:pPr>
              <w:jc w:val="center"/>
              <w:rPr>
                <w:rFonts w:ascii="Aptos Narrow" w:hAnsi="Aptos Narrow"/>
                <w:color w:val="000000"/>
              </w:rPr>
            </w:pPr>
            <w:r>
              <w:rPr>
                <w:rFonts w:ascii="Aptos Narrow" w:hAnsi="Aptos Narrow"/>
                <w:color w:val="000000"/>
              </w:rPr>
              <w:t>74,45</w:t>
            </w:r>
          </w:p>
        </w:tc>
      </w:tr>
      <w:tr w:rsidR="00F84DC2" w14:paraId="5E6F744A"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03F455"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081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C12B22"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Službe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rekreacije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sporta</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A0916A"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38.065,48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F77616"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79F71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092A0A"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118,22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9E7EB3"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100,00</w:t>
            </w:r>
          </w:p>
        </w:tc>
      </w:tr>
      <w:tr w:rsidR="00F84DC2" w14:paraId="01C41772"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CD1DD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084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FF7F19" w14:textId="77777777" w:rsidR="00F84DC2" w:rsidRPr="007B2F50" w:rsidRDefault="00F84DC2" w:rsidP="0095699D">
            <w:pPr>
              <w:rPr>
                <w:rFonts w:ascii="Aptos Narrow" w:hAnsi="Aptos Narrow"/>
                <w:color w:val="000000"/>
                <w:sz w:val="20"/>
                <w:szCs w:val="20"/>
                <w:lang w:val="pl-PL"/>
              </w:rPr>
            </w:pPr>
            <w:r w:rsidRPr="007B2F50">
              <w:rPr>
                <w:rFonts w:ascii="Aptos Narrow" w:hAnsi="Aptos Narrow"/>
                <w:color w:val="000000"/>
                <w:sz w:val="20"/>
                <w:szCs w:val="20"/>
                <w:lang w:val="pl-PL"/>
              </w:rPr>
              <w:t xml:space="preserve">Religijske i druge službe zajednice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BBDDCB"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6.094,00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38640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17.348,00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622B9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304CC1"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FD4170"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r>
      <w:tr w:rsidR="00F84DC2" w14:paraId="7AC9EEF7"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C414E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086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62CD5E" w14:textId="77777777" w:rsidR="00F84DC2" w:rsidRPr="007B2F50" w:rsidRDefault="00F84DC2" w:rsidP="0095699D">
            <w:pPr>
              <w:rPr>
                <w:rFonts w:ascii="Aptos Narrow" w:hAnsi="Aptos Narrow"/>
                <w:color w:val="000000"/>
                <w:sz w:val="20"/>
                <w:szCs w:val="20"/>
                <w:lang w:val="pl-PL"/>
              </w:rPr>
            </w:pPr>
            <w:r w:rsidRPr="007B2F50">
              <w:rPr>
                <w:rFonts w:ascii="Aptos Narrow" w:hAnsi="Aptos Narrow"/>
                <w:color w:val="000000"/>
                <w:sz w:val="20"/>
                <w:szCs w:val="20"/>
                <w:lang w:val="pl-PL"/>
              </w:rPr>
              <w:t xml:space="preserve">Rashodi za rekreaciju, kulturu i religiju koji nisu drugdje svrstani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6D6BC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40.206,22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CBDEC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53.379,00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2F128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41.163,42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E767EB"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102,38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8A5ACA"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77,12</w:t>
            </w:r>
          </w:p>
        </w:tc>
      </w:tr>
      <w:tr w:rsidR="00F84DC2" w14:paraId="63B73DE7"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E1760A" w14:textId="77777777" w:rsidR="00F84DC2" w:rsidRDefault="00F84DC2" w:rsidP="0095699D">
            <w:pPr>
              <w:jc w:val="right"/>
              <w:rPr>
                <w:rFonts w:ascii="Aptos Narrow" w:hAnsi="Aptos Narrow"/>
                <w:color w:val="000000"/>
              </w:rPr>
            </w:pPr>
            <w:r>
              <w:rPr>
                <w:rFonts w:ascii="Aptos Narrow" w:hAnsi="Aptos Narrow"/>
                <w:color w:val="000000"/>
              </w:rPr>
              <w:t>09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7A1E4B" w14:textId="77777777" w:rsidR="00F84DC2" w:rsidRDefault="00F84DC2" w:rsidP="0095699D">
            <w:pPr>
              <w:rPr>
                <w:rFonts w:ascii="Aptos Narrow" w:hAnsi="Aptos Narrow"/>
                <w:color w:val="000000"/>
              </w:rPr>
            </w:pPr>
            <w:proofErr w:type="spellStart"/>
            <w:r>
              <w:rPr>
                <w:rFonts w:ascii="Aptos Narrow" w:hAnsi="Aptos Narrow"/>
                <w:color w:val="000000"/>
              </w:rPr>
              <w:t>Obrazovanje</w:t>
            </w:r>
            <w:proofErr w:type="spellEnd"/>
            <w:r>
              <w:rPr>
                <w:rFonts w:ascii="Aptos Narrow" w:hAnsi="Aptos Narrow"/>
                <w:color w:val="00000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E91A16" w14:textId="77777777" w:rsidR="00F84DC2" w:rsidRDefault="00F84DC2" w:rsidP="0095699D">
            <w:pPr>
              <w:jc w:val="right"/>
              <w:rPr>
                <w:rFonts w:ascii="Aptos Narrow" w:hAnsi="Aptos Narrow"/>
                <w:color w:val="000000"/>
              </w:rPr>
            </w:pPr>
            <w:r>
              <w:rPr>
                <w:rFonts w:ascii="Aptos Narrow" w:hAnsi="Aptos Narrow"/>
                <w:color w:val="000000"/>
              </w:rPr>
              <w:t>112.826,66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9A74C3" w14:textId="77777777" w:rsidR="00F84DC2" w:rsidRDefault="00F84DC2" w:rsidP="0095699D">
            <w:pPr>
              <w:jc w:val="right"/>
              <w:rPr>
                <w:rFonts w:ascii="Aptos Narrow" w:hAnsi="Aptos Narrow"/>
                <w:color w:val="000000"/>
              </w:rPr>
            </w:pPr>
            <w:r>
              <w:rPr>
                <w:rFonts w:ascii="Aptos Narrow" w:hAnsi="Aptos Narrow"/>
                <w:color w:val="000000"/>
              </w:rPr>
              <w:t>151.282,50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7E5493" w14:textId="77777777" w:rsidR="00F84DC2" w:rsidRDefault="00F84DC2" w:rsidP="0095699D">
            <w:pPr>
              <w:jc w:val="right"/>
              <w:rPr>
                <w:rFonts w:ascii="Aptos Narrow" w:hAnsi="Aptos Narrow"/>
                <w:color w:val="000000"/>
              </w:rPr>
            </w:pPr>
            <w:r>
              <w:rPr>
                <w:rFonts w:ascii="Aptos Narrow" w:hAnsi="Aptos Narrow"/>
                <w:color w:val="000000"/>
              </w:rPr>
              <w:t>142.192,43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7F6F49" w14:textId="77777777" w:rsidR="00F84DC2" w:rsidRDefault="00F84DC2" w:rsidP="0095699D">
            <w:pPr>
              <w:jc w:val="center"/>
              <w:rPr>
                <w:rFonts w:ascii="Aptos Narrow" w:hAnsi="Aptos Narrow"/>
                <w:color w:val="000000"/>
              </w:rPr>
            </w:pPr>
            <w:r>
              <w:rPr>
                <w:rFonts w:ascii="Aptos Narrow" w:hAnsi="Aptos Narrow"/>
                <w:color w:val="000000"/>
              </w:rPr>
              <w:t>126,03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DCFBDE" w14:textId="77777777" w:rsidR="00F84DC2" w:rsidRDefault="00F84DC2" w:rsidP="0095699D">
            <w:pPr>
              <w:jc w:val="center"/>
              <w:rPr>
                <w:rFonts w:ascii="Aptos Narrow" w:hAnsi="Aptos Narrow"/>
                <w:color w:val="000000"/>
              </w:rPr>
            </w:pPr>
            <w:r>
              <w:rPr>
                <w:rFonts w:ascii="Aptos Narrow" w:hAnsi="Aptos Narrow"/>
                <w:color w:val="000000"/>
              </w:rPr>
              <w:t>93,99</w:t>
            </w:r>
          </w:p>
        </w:tc>
      </w:tr>
      <w:tr w:rsidR="00F84DC2" w14:paraId="15AE4218"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CEA0F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02A3C3"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Predškolsko</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osnovno</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obrazovanje</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513CD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111.711,74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98E000"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151.082,50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D62130"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142.006,61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C40954"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127,12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A69BA7"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93,99</w:t>
            </w:r>
          </w:p>
        </w:tc>
      </w:tr>
      <w:tr w:rsidR="00F84DC2" w14:paraId="64DCF30B"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A3FD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DF68D4"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Srednjoškolsko</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obrazovanje</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C56B6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1.114,92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B7095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EE392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185,82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13723F"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16,67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12B600"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92,91</w:t>
            </w:r>
          </w:p>
        </w:tc>
      </w:tr>
      <w:tr w:rsidR="00F84DC2" w14:paraId="6CF7A785"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64CD0F" w14:textId="77777777" w:rsidR="00F84DC2" w:rsidRDefault="00F84DC2" w:rsidP="0095699D">
            <w:pPr>
              <w:jc w:val="right"/>
              <w:rPr>
                <w:rFonts w:ascii="Aptos Narrow" w:hAnsi="Aptos Narrow"/>
                <w:color w:val="000000"/>
              </w:rPr>
            </w:pPr>
            <w:r>
              <w:rPr>
                <w:rFonts w:ascii="Aptos Narrow" w:hAnsi="Aptos Narrow"/>
                <w:color w:val="000000"/>
              </w:rPr>
              <w:t>10</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1B66AE" w14:textId="77777777" w:rsidR="00F84DC2" w:rsidRDefault="00F84DC2" w:rsidP="0095699D">
            <w:pPr>
              <w:rPr>
                <w:rFonts w:ascii="Aptos Narrow" w:hAnsi="Aptos Narrow"/>
                <w:color w:val="000000"/>
              </w:rPr>
            </w:pPr>
            <w:proofErr w:type="spellStart"/>
            <w:r>
              <w:rPr>
                <w:rFonts w:ascii="Aptos Narrow" w:hAnsi="Aptos Narrow"/>
                <w:color w:val="000000"/>
              </w:rPr>
              <w:t>Socijalna</w:t>
            </w:r>
            <w:proofErr w:type="spellEnd"/>
            <w:r>
              <w:rPr>
                <w:rFonts w:ascii="Aptos Narrow" w:hAnsi="Aptos Narrow"/>
                <w:color w:val="000000"/>
              </w:rPr>
              <w:t xml:space="preserve"> </w:t>
            </w:r>
            <w:proofErr w:type="spellStart"/>
            <w:r>
              <w:rPr>
                <w:rFonts w:ascii="Aptos Narrow" w:hAnsi="Aptos Narrow"/>
                <w:color w:val="000000"/>
              </w:rPr>
              <w:t>zaštita</w:t>
            </w:r>
            <w:proofErr w:type="spellEnd"/>
            <w:r>
              <w:rPr>
                <w:rFonts w:ascii="Aptos Narrow" w:hAnsi="Aptos Narrow"/>
                <w:color w:val="00000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3EFDD2" w14:textId="77777777" w:rsidR="00F84DC2" w:rsidRDefault="00F84DC2" w:rsidP="0095699D">
            <w:pPr>
              <w:jc w:val="right"/>
              <w:rPr>
                <w:rFonts w:ascii="Aptos Narrow" w:hAnsi="Aptos Narrow"/>
                <w:color w:val="000000"/>
              </w:rPr>
            </w:pPr>
            <w:r>
              <w:rPr>
                <w:rFonts w:ascii="Aptos Narrow" w:hAnsi="Aptos Narrow"/>
                <w:color w:val="000000"/>
              </w:rPr>
              <w:t>304.593,17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9C4E9C" w14:textId="77777777" w:rsidR="00F84DC2" w:rsidRDefault="00F84DC2" w:rsidP="0095699D">
            <w:pPr>
              <w:jc w:val="right"/>
              <w:rPr>
                <w:rFonts w:ascii="Aptos Narrow" w:hAnsi="Aptos Narrow"/>
                <w:color w:val="000000"/>
              </w:rPr>
            </w:pPr>
            <w:r>
              <w:rPr>
                <w:rFonts w:ascii="Aptos Narrow" w:hAnsi="Aptos Narrow"/>
                <w:color w:val="000000"/>
              </w:rPr>
              <w:t>577.565,00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80911B" w14:textId="77777777" w:rsidR="00F84DC2" w:rsidRDefault="00F84DC2" w:rsidP="0095699D">
            <w:pPr>
              <w:jc w:val="right"/>
              <w:rPr>
                <w:rFonts w:ascii="Aptos Narrow" w:hAnsi="Aptos Narrow"/>
                <w:color w:val="000000"/>
              </w:rPr>
            </w:pPr>
            <w:r>
              <w:rPr>
                <w:rFonts w:ascii="Aptos Narrow" w:hAnsi="Aptos Narrow"/>
                <w:color w:val="000000"/>
              </w:rPr>
              <w:t>564.723,98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4BC23A" w14:textId="77777777" w:rsidR="00F84DC2" w:rsidRDefault="00F84DC2" w:rsidP="0095699D">
            <w:pPr>
              <w:jc w:val="center"/>
              <w:rPr>
                <w:rFonts w:ascii="Aptos Narrow" w:hAnsi="Aptos Narrow"/>
                <w:color w:val="000000"/>
              </w:rPr>
            </w:pPr>
            <w:r>
              <w:rPr>
                <w:rFonts w:ascii="Aptos Narrow" w:hAnsi="Aptos Narrow"/>
                <w:color w:val="000000"/>
              </w:rPr>
              <w:t>185,40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670A01" w14:textId="77777777" w:rsidR="00F84DC2" w:rsidRDefault="00F84DC2" w:rsidP="0095699D">
            <w:pPr>
              <w:jc w:val="center"/>
              <w:rPr>
                <w:rFonts w:ascii="Aptos Narrow" w:hAnsi="Aptos Narrow"/>
                <w:color w:val="000000"/>
              </w:rPr>
            </w:pPr>
            <w:r>
              <w:rPr>
                <w:rFonts w:ascii="Aptos Narrow" w:hAnsi="Aptos Narrow"/>
                <w:color w:val="000000"/>
              </w:rPr>
              <w:t>97,78</w:t>
            </w:r>
          </w:p>
        </w:tc>
      </w:tr>
      <w:tr w:rsidR="00F84DC2" w14:paraId="1BF665D6"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E28D61"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102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56AA03"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 xml:space="preserve">Starost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C524F4"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221.483,95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27AC1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438.900,00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02979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426.623,03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7E91D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192,62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AE977D"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97,20</w:t>
            </w:r>
          </w:p>
        </w:tc>
      </w:tr>
      <w:tr w:rsidR="00F84DC2" w14:paraId="7E925684"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AD8AE6"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104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B67052"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Obitelj</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djeca</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FFE0AB"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79.989,54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5AC2A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131.105,00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EA8C4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132.407,25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13A907"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165,53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483E7E"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100,99</w:t>
            </w:r>
          </w:p>
        </w:tc>
      </w:tr>
      <w:tr w:rsidR="00F84DC2" w14:paraId="4A4AB1E9"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0DF1A0"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106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4FB61B6"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Stanovanje</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E0741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927,53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D32CB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673A73"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2.938,69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3A430A"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316,83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2ABAB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91,83</w:t>
            </w:r>
          </w:p>
        </w:tc>
      </w:tr>
      <w:tr w:rsidR="00F84DC2" w14:paraId="7551D346" w14:textId="77777777" w:rsidTr="0095699D">
        <w:trPr>
          <w:trHeight w:val="5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981BE6"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107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7321BF" w14:textId="77777777" w:rsidR="00F84DC2" w:rsidRPr="007B2F50" w:rsidRDefault="00F84DC2" w:rsidP="0095699D">
            <w:pPr>
              <w:rPr>
                <w:rFonts w:ascii="Aptos Narrow" w:hAnsi="Aptos Narrow"/>
                <w:color w:val="000000"/>
                <w:sz w:val="20"/>
                <w:szCs w:val="20"/>
                <w:lang w:val="pl-PL"/>
              </w:rPr>
            </w:pPr>
            <w:r w:rsidRPr="007B2F50">
              <w:rPr>
                <w:rFonts w:ascii="Aptos Narrow" w:hAnsi="Aptos Narrow"/>
                <w:color w:val="000000"/>
                <w:sz w:val="20"/>
                <w:szCs w:val="20"/>
                <w:lang w:val="pl-PL"/>
              </w:rPr>
              <w:t xml:space="preserve">Socijalna pomoć stanovništvu koje nije obuhvaćeno redovnim socijalnim programima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E2520A"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2.192,15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71FF36"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58693A"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C988C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100,36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91D2D5"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100,00</w:t>
            </w:r>
          </w:p>
        </w:tc>
      </w:tr>
      <w:tr w:rsidR="00F84DC2" w14:paraId="6E23102A" w14:textId="77777777" w:rsidTr="0095699D">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23107A"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109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3BFAD9"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Aktivnosti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socijalne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zaštite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nisu</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drugdje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svrstane</w:t>
            </w:r>
            <w:proofErr w:type="spellEnd"/>
            <w:r>
              <w:rPr>
                <w:rFonts w:ascii="Aptos Narrow" w:hAnsi="Aptos Narrow"/>
                <w:color w:val="00000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135191"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2CEF6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2.160,00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E855E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555,01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3517FA"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E5921B"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25,69</w:t>
            </w:r>
          </w:p>
        </w:tc>
      </w:tr>
      <w:tr w:rsidR="00F84DC2" w14:paraId="646B2014" w14:textId="77777777" w:rsidTr="0095699D">
        <w:trPr>
          <w:trHeight w:val="315"/>
        </w:trPr>
        <w:tc>
          <w:tcPr>
            <w:tcW w:w="0" w:type="auto"/>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2300CD9" w14:textId="77777777" w:rsidR="00F84DC2" w:rsidRDefault="00F84DC2" w:rsidP="0095699D">
            <w:pPr>
              <w:jc w:val="center"/>
              <w:rPr>
                <w:rFonts w:ascii="Aptos Narrow" w:hAnsi="Aptos Narrow"/>
                <w:color w:val="000000"/>
              </w:rPr>
            </w:pPr>
            <w:r>
              <w:rPr>
                <w:rFonts w:ascii="Aptos Narrow" w:hAnsi="Aptos Narrow"/>
                <w:color w:val="000000"/>
              </w:rPr>
              <w:t>SVEUKUPNO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1869C8C3" w14:textId="77777777" w:rsidR="00F84DC2" w:rsidRDefault="00F84DC2" w:rsidP="0095699D">
            <w:pPr>
              <w:jc w:val="center"/>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4791D8" w14:textId="77777777" w:rsidR="00F84DC2" w:rsidRDefault="00F84DC2" w:rsidP="0095699D">
            <w:pPr>
              <w:jc w:val="right"/>
              <w:rPr>
                <w:rFonts w:ascii="Aptos Narrow" w:hAnsi="Aptos Narrow"/>
                <w:color w:val="000000"/>
              </w:rPr>
            </w:pPr>
            <w:r>
              <w:rPr>
                <w:rFonts w:ascii="Aptos Narrow" w:hAnsi="Aptos Narrow"/>
                <w:color w:val="000000"/>
              </w:rPr>
              <w:t>2.157.434,51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B2DD5E" w14:textId="77777777" w:rsidR="00F84DC2" w:rsidRDefault="00F84DC2" w:rsidP="0095699D">
            <w:pPr>
              <w:jc w:val="right"/>
              <w:rPr>
                <w:rFonts w:ascii="Aptos Narrow" w:hAnsi="Aptos Narrow"/>
                <w:color w:val="000000"/>
              </w:rPr>
            </w:pPr>
            <w:r>
              <w:rPr>
                <w:rFonts w:ascii="Aptos Narrow" w:hAnsi="Aptos Narrow"/>
                <w:color w:val="000000"/>
              </w:rPr>
              <w:t>3.095.811,40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1E32714" w14:textId="77777777" w:rsidR="00F84DC2" w:rsidRDefault="00F84DC2" w:rsidP="0095699D">
            <w:pPr>
              <w:jc w:val="right"/>
              <w:rPr>
                <w:rFonts w:ascii="Aptos Narrow" w:hAnsi="Aptos Narrow"/>
                <w:color w:val="000000"/>
              </w:rPr>
            </w:pPr>
            <w:r>
              <w:rPr>
                <w:rFonts w:ascii="Aptos Narrow" w:hAnsi="Aptos Narrow"/>
                <w:color w:val="000000"/>
              </w:rPr>
              <w:t>2.524.323,98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425F127E" w14:textId="77777777" w:rsidR="00F84DC2" w:rsidRDefault="00F84DC2" w:rsidP="0095699D">
            <w:pPr>
              <w:jc w:val="center"/>
              <w:rPr>
                <w:rFonts w:ascii="Aptos Narrow" w:hAnsi="Aptos Narrow"/>
                <w:color w:val="000000"/>
              </w:rPr>
            </w:pPr>
            <w:r>
              <w:rPr>
                <w:rFonts w:ascii="Aptos Narrow" w:hAnsi="Aptos Narrow"/>
                <w:color w:val="000000"/>
              </w:rPr>
              <w:t>117,01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45538A6" w14:textId="77777777" w:rsidR="00F84DC2" w:rsidRDefault="00F84DC2" w:rsidP="0095699D">
            <w:pPr>
              <w:jc w:val="center"/>
              <w:rPr>
                <w:rFonts w:ascii="Aptos Narrow" w:hAnsi="Aptos Narrow"/>
                <w:color w:val="000000"/>
              </w:rPr>
            </w:pPr>
            <w:r>
              <w:rPr>
                <w:rFonts w:ascii="Aptos Narrow" w:hAnsi="Aptos Narrow"/>
                <w:color w:val="000000"/>
              </w:rPr>
              <w:t>81,54</w:t>
            </w:r>
          </w:p>
        </w:tc>
      </w:tr>
    </w:tbl>
    <w:p w14:paraId="7CBA8F0E" w14:textId="77777777" w:rsidR="00F84DC2" w:rsidRPr="0026381D" w:rsidRDefault="00F84DC2" w:rsidP="00F84DC2"/>
    <w:p w14:paraId="3FD0571A" w14:textId="77777777" w:rsidR="00F84DC2" w:rsidRDefault="00F84DC2" w:rsidP="007333EC">
      <w:pPr>
        <w:rPr>
          <w:sz w:val="22"/>
          <w:szCs w:val="22"/>
        </w:rPr>
      </w:pPr>
    </w:p>
    <w:p w14:paraId="6AD0C6F3" w14:textId="77777777" w:rsidR="00101A4A" w:rsidRDefault="00101A4A" w:rsidP="007333EC">
      <w:pPr>
        <w:rPr>
          <w:sz w:val="22"/>
          <w:szCs w:val="22"/>
        </w:rPr>
      </w:pPr>
    </w:p>
    <w:p w14:paraId="0AE58413" w14:textId="77777777" w:rsidR="00101A4A" w:rsidRDefault="00101A4A" w:rsidP="007333EC">
      <w:pPr>
        <w:rPr>
          <w:sz w:val="22"/>
          <w:szCs w:val="22"/>
        </w:rPr>
      </w:pPr>
    </w:p>
    <w:p w14:paraId="3A4345A5" w14:textId="77777777" w:rsidR="00101A4A" w:rsidRDefault="00101A4A" w:rsidP="007333EC">
      <w:pPr>
        <w:rPr>
          <w:sz w:val="22"/>
          <w:szCs w:val="22"/>
        </w:rPr>
      </w:pPr>
    </w:p>
    <w:p w14:paraId="6ED884AA" w14:textId="77777777" w:rsidR="00101A4A" w:rsidRDefault="00101A4A" w:rsidP="007333EC">
      <w:pPr>
        <w:rPr>
          <w:sz w:val="22"/>
          <w:szCs w:val="22"/>
        </w:rPr>
      </w:pPr>
    </w:p>
    <w:p w14:paraId="07485993" w14:textId="77777777" w:rsidR="00101A4A" w:rsidRDefault="00101A4A" w:rsidP="007333EC">
      <w:pPr>
        <w:rPr>
          <w:sz w:val="22"/>
          <w:szCs w:val="22"/>
        </w:rPr>
      </w:pPr>
    </w:p>
    <w:p w14:paraId="27AB93BF" w14:textId="77777777" w:rsidR="00101A4A" w:rsidRDefault="00101A4A" w:rsidP="007333EC">
      <w:pPr>
        <w:rPr>
          <w:sz w:val="22"/>
          <w:szCs w:val="22"/>
        </w:rPr>
      </w:pPr>
    </w:p>
    <w:p w14:paraId="1E293074" w14:textId="77777777" w:rsidR="00101A4A" w:rsidRDefault="00101A4A" w:rsidP="007333EC">
      <w:pPr>
        <w:rPr>
          <w:sz w:val="22"/>
          <w:szCs w:val="22"/>
        </w:rPr>
      </w:pPr>
    </w:p>
    <w:p w14:paraId="551EB73D" w14:textId="77777777" w:rsidR="00101A4A" w:rsidRDefault="00101A4A" w:rsidP="007333EC">
      <w:pPr>
        <w:rPr>
          <w:sz w:val="22"/>
          <w:szCs w:val="22"/>
        </w:rPr>
      </w:pPr>
    </w:p>
    <w:p w14:paraId="430D6E9E" w14:textId="77777777" w:rsidR="00101A4A" w:rsidRDefault="00101A4A" w:rsidP="007333EC">
      <w:pPr>
        <w:rPr>
          <w:sz w:val="22"/>
          <w:szCs w:val="22"/>
        </w:rPr>
      </w:pPr>
    </w:p>
    <w:p w14:paraId="0531DE52" w14:textId="77777777" w:rsidR="00101A4A" w:rsidRDefault="00101A4A" w:rsidP="007333EC">
      <w:pPr>
        <w:rPr>
          <w:sz w:val="22"/>
          <w:szCs w:val="22"/>
        </w:rPr>
      </w:pPr>
    </w:p>
    <w:p w14:paraId="2D425658" w14:textId="77777777" w:rsidR="00101A4A" w:rsidRDefault="00101A4A" w:rsidP="007333EC">
      <w:pPr>
        <w:rPr>
          <w:sz w:val="22"/>
          <w:szCs w:val="22"/>
        </w:rPr>
      </w:pPr>
    </w:p>
    <w:p w14:paraId="7DD55E81" w14:textId="77777777" w:rsidR="00101A4A" w:rsidRDefault="00101A4A" w:rsidP="007333EC">
      <w:pPr>
        <w:rPr>
          <w:sz w:val="22"/>
          <w:szCs w:val="22"/>
        </w:rPr>
      </w:pPr>
    </w:p>
    <w:p w14:paraId="38787FFE" w14:textId="77777777" w:rsidR="00101A4A" w:rsidRDefault="00101A4A" w:rsidP="007333EC">
      <w:pPr>
        <w:rPr>
          <w:sz w:val="22"/>
          <w:szCs w:val="22"/>
        </w:rPr>
      </w:pPr>
    </w:p>
    <w:p w14:paraId="156388F9" w14:textId="77777777" w:rsidR="00101A4A" w:rsidRDefault="00101A4A" w:rsidP="007333EC">
      <w:pPr>
        <w:rPr>
          <w:sz w:val="22"/>
          <w:szCs w:val="22"/>
        </w:rPr>
      </w:pPr>
    </w:p>
    <w:p w14:paraId="2966C0F7" w14:textId="77777777" w:rsidR="00101A4A" w:rsidRDefault="00101A4A" w:rsidP="007333EC">
      <w:pPr>
        <w:rPr>
          <w:sz w:val="22"/>
          <w:szCs w:val="22"/>
        </w:rPr>
      </w:pPr>
    </w:p>
    <w:p w14:paraId="7BE3109A" w14:textId="77777777" w:rsidR="00101A4A" w:rsidRDefault="00101A4A" w:rsidP="007333EC">
      <w:pPr>
        <w:rPr>
          <w:sz w:val="22"/>
          <w:szCs w:val="22"/>
        </w:rPr>
      </w:pPr>
    </w:p>
    <w:p w14:paraId="30D69082" w14:textId="77777777" w:rsidR="00F84DC2" w:rsidRDefault="00F84DC2" w:rsidP="007333EC">
      <w:pPr>
        <w:rPr>
          <w:sz w:val="22"/>
          <w:szCs w:val="22"/>
        </w:rPr>
      </w:pPr>
    </w:p>
    <w:tbl>
      <w:tblPr>
        <w:tblW w:w="14994" w:type="dxa"/>
        <w:tblCellMar>
          <w:left w:w="0" w:type="dxa"/>
          <w:right w:w="0" w:type="dxa"/>
        </w:tblCellMar>
        <w:tblLook w:val="04A0" w:firstRow="1" w:lastRow="0" w:firstColumn="1" w:lastColumn="0" w:noHBand="0" w:noVBand="1"/>
      </w:tblPr>
      <w:tblGrid>
        <w:gridCol w:w="694"/>
        <w:gridCol w:w="8049"/>
        <w:gridCol w:w="1290"/>
        <w:gridCol w:w="1091"/>
        <w:gridCol w:w="1290"/>
        <w:gridCol w:w="1290"/>
        <w:gridCol w:w="1290"/>
      </w:tblGrid>
      <w:tr w:rsidR="00F84DC2" w:rsidRPr="00F84DC2" w14:paraId="0D52DFC5" w14:textId="77777777" w:rsidTr="00101A4A">
        <w:trPr>
          <w:trHeight w:val="383"/>
        </w:trPr>
        <w:tc>
          <w:tcPr>
            <w:tcW w:w="0" w:type="auto"/>
            <w:gridSpan w:val="7"/>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0EF5F8B5" w14:textId="77777777" w:rsidR="00F84DC2" w:rsidRPr="00F84DC2" w:rsidRDefault="00F84DC2" w:rsidP="0095699D">
            <w:pPr>
              <w:rPr>
                <w:rFonts w:ascii="Aptos Narrow" w:hAnsi="Aptos Narrow"/>
                <w:color w:val="000000"/>
                <w:sz w:val="28"/>
                <w:szCs w:val="28"/>
              </w:rPr>
            </w:pPr>
            <w:r w:rsidRPr="00F84DC2">
              <w:rPr>
                <w:rFonts w:ascii="Aptos Narrow" w:hAnsi="Aptos Narrow"/>
                <w:color w:val="000000"/>
                <w:sz w:val="28"/>
                <w:szCs w:val="28"/>
              </w:rPr>
              <w:lastRenderedPageBreak/>
              <w:t>I. OPĆI DIO - B. RAČUN FINANCIRANJA PREMA EKONOMSKOJ KLASIFIKACIJI</w:t>
            </w:r>
          </w:p>
        </w:tc>
      </w:tr>
      <w:tr w:rsidR="00F84DC2" w14:paraId="10EE8F5C" w14:textId="77777777" w:rsidTr="00101A4A">
        <w:trPr>
          <w:trHeight w:val="1287"/>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F5F3BE5" w14:textId="77777777" w:rsidR="00F84DC2" w:rsidRDefault="00F84DC2" w:rsidP="0095699D">
            <w:pPr>
              <w:jc w:val="center"/>
              <w:rPr>
                <w:rFonts w:ascii="Aptos Narrow" w:hAnsi="Aptos Narrow"/>
                <w:color w:val="000000"/>
              </w:rPr>
            </w:pPr>
            <w:proofErr w:type="spellStart"/>
            <w:r>
              <w:rPr>
                <w:rFonts w:ascii="Aptos Narrow" w:hAnsi="Aptos Narrow"/>
                <w:color w:val="000000"/>
              </w:rPr>
              <w:t>Račun</w:t>
            </w:r>
            <w:proofErr w:type="spellEnd"/>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438983ED" w14:textId="77777777" w:rsidR="00F84DC2" w:rsidRDefault="00F84DC2" w:rsidP="0095699D">
            <w:pPr>
              <w:jc w:val="center"/>
              <w:rPr>
                <w:rFonts w:ascii="Aptos Narrow" w:hAnsi="Aptos Narrow"/>
                <w:color w:val="000000"/>
              </w:rPr>
            </w:pPr>
            <w:proofErr w:type="spellStart"/>
            <w:r>
              <w:rPr>
                <w:rFonts w:ascii="Aptos Narrow" w:hAnsi="Aptos Narrow"/>
                <w:color w:val="000000"/>
              </w:rPr>
              <w:t>Naziv</w:t>
            </w:r>
            <w:proofErr w:type="spellEnd"/>
            <w:r>
              <w:rPr>
                <w:rFonts w:ascii="Aptos Narrow" w:hAnsi="Aptos Narrow"/>
                <w:color w:val="000000"/>
              </w:rPr>
              <w:t xml:space="preserve"> </w:t>
            </w:r>
            <w:proofErr w:type="spellStart"/>
            <w:r>
              <w:rPr>
                <w:rFonts w:ascii="Aptos Narrow" w:hAnsi="Aptos Narrow"/>
                <w:color w:val="000000"/>
              </w:rPr>
              <w:t>računa</w:t>
            </w:r>
            <w:proofErr w:type="spellEnd"/>
          </w:p>
        </w:tc>
        <w:tc>
          <w:tcPr>
            <w:tcW w:w="129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D96FCBC" w14:textId="77777777" w:rsidR="00F84DC2" w:rsidRDefault="00F84DC2" w:rsidP="0095699D">
            <w:pPr>
              <w:jc w:val="center"/>
              <w:rPr>
                <w:rFonts w:ascii="Aptos Narrow" w:hAnsi="Aptos Narrow"/>
                <w:color w:val="000000"/>
              </w:rPr>
            </w:pPr>
            <w:proofErr w:type="spellStart"/>
            <w:r>
              <w:rPr>
                <w:rFonts w:ascii="Aptos Narrow" w:hAnsi="Aptos Narrow"/>
                <w:color w:val="000000"/>
              </w:rPr>
              <w:t>Izvršenje</w:t>
            </w:r>
            <w:proofErr w:type="spellEnd"/>
            <w:r>
              <w:rPr>
                <w:rFonts w:ascii="Aptos Narrow" w:hAnsi="Aptos Narrow"/>
                <w:color w:val="000000"/>
              </w:rPr>
              <w:br/>
            </w:r>
            <w:r>
              <w:rPr>
                <w:rFonts w:ascii="Aptos Narrow" w:hAnsi="Aptos Narrow"/>
                <w:color w:val="000000"/>
              </w:rPr>
              <w:br/>
              <w:t>1.1.2024.-31.12.2024.</w:t>
            </w:r>
          </w:p>
        </w:tc>
        <w:tc>
          <w:tcPr>
            <w:tcW w:w="1091"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46A5F68" w14:textId="77777777" w:rsidR="00F84DC2" w:rsidRPr="000D194D" w:rsidRDefault="00F84DC2" w:rsidP="0095699D">
            <w:pPr>
              <w:jc w:val="center"/>
              <w:rPr>
                <w:rFonts w:ascii="Aptos Narrow" w:hAnsi="Aptos Narrow"/>
                <w:color w:val="000000"/>
                <w:lang w:val="pl-PL"/>
              </w:rPr>
            </w:pPr>
            <w:r w:rsidRPr="000D194D">
              <w:rPr>
                <w:rFonts w:ascii="Aptos Narrow" w:hAnsi="Aptos Narrow"/>
                <w:color w:val="000000"/>
                <w:lang w:val="pl-PL"/>
              </w:rPr>
              <w:t>V.Izmjene i dopune Proračuna za 2025.g</w:t>
            </w:r>
          </w:p>
        </w:tc>
        <w:tc>
          <w:tcPr>
            <w:tcW w:w="129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FDB11F1" w14:textId="77777777" w:rsidR="00F84DC2" w:rsidRDefault="00F84DC2" w:rsidP="0095699D">
            <w:pPr>
              <w:jc w:val="center"/>
              <w:rPr>
                <w:rFonts w:ascii="Aptos Narrow" w:hAnsi="Aptos Narrow"/>
                <w:color w:val="000000"/>
              </w:rPr>
            </w:pPr>
            <w:proofErr w:type="spellStart"/>
            <w:r>
              <w:rPr>
                <w:rFonts w:ascii="Aptos Narrow" w:hAnsi="Aptos Narrow"/>
                <w:color w:val="000000"/>
              </w:rPr>
              <w:t>Izvršenje</w:t>
            </w:r>
            <w:proofErr w:type="spellEnd"/>
            <w:r>
              <w:rPr>
                <w:rFonts w:ascii="Aptos Narrow" w:hAnsi="Aptos Narrow"/>
                <w:color w:val="000000"/>
              </w:rPr>
              <w:br/>
            </w:r>
            <w:r>
              <w:rPr>
                <w:rFonts w:ascii="Aptos Narrow" w:hAnsi="Aptos Narrow"/>
                <w:color w:val="000000"/>
              </w:rPr>
              <w:br/>
              <w:t>1.1.2025.-31.12.2025.</w:t>
            </w:r>
          </w:p>
        </w:tc>
        <w:tc>
          <w:tcPr>
            <w:tcW w:w="129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24C1974" w14:textId="77777777" w:rsidR="00F84DC2" w:rsidRDefault="00F84DC2" w:rsidP="0095699D">
            <w:pPr>
              <w:jc w:val="center"/>
              <w:rPr>
                <w:rFonts w:ascii="Aptos Narrow" w:hAnsi="Aptos Narrow"/>
                <w:color w:val="000000"/>
              </w:rPr>
            </w:pPr>
            <w:proofErr w:type="spellStart"/>
            <w:r>
              <w:rPr>
                <w:rFonts w:ascii="Aptos Narrow" w:hAnsi="Aptos Narrow"/>
                <w:color w:val="000000"/>
              </w:rPr>
              <w:t>Indeks</w:t>
            </w:r>
            <w:proofErr w:type="spellEnd"/>
            <w:r>
              <w:rPr>
                <w:rFonts w:ascii="Aptos Narrow" w:hAnsi="Aptos Narrow"/>
                <w:color w:val="000000"/>
              </w:rPr>
              <w:t xml:space="preserve"> 4/2*100</w:t>
            </w:r>
            <w:r>
              <w:rPr>
                <w:rFonts w:ascii="Aptos Narrow" w:hAnsi="Aptos Narrow"/>
                <w:color w:val="000000"/>
              </w:rPr>
              <w:br/>
            </w:r>
            <w:r>
              <w:rPr>
                <w:rFonts w:ascii="Aptos Narrow" w:hAnsi="Aptos Narrow"/>
                <w:color w:val="000000"/>
              </w:rPr>
              <w:br/>
              <w:t>1.1.2025.-31.12.2025.</w:t>
            </w:r>
          </w:p>
        </w:tc>
        <w:tc>
          <w:tcPr>
            <w:tcW w:w="129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C7934E2" w14:textId="77777777" w:rsidR="00F84DC2" w:rsidRDefault="00F84DC2" w:rsidP="0095699D">
            <w:pPr>
              <w:jc w:val="center"/>
              <w:rPr>
                <w:rFonts w:ascii="Aptos Narrow" w:hAnsi="Aptos Narrow"/>
                <w:color w:val="000000"/>
              </w:rPr>
            </w:pPr>
            <w:proofErr w:type="spellStart"/>
            <w:r>
              <w:rPr>
                <w:rFonts w:ascii="Aptos Narrow" w:hAnsi="Aptos Narrow"/>
                <w:color w:val="000000"/>
              </w:rPr>
              <w:t>Indeks</w:t>
            </w:r>
            <w:proofErr w:type="spellEnd"/>
            <w:r>
              <w:rPr>
                <w:rFonts w:ascii="Aptos Narrow" w:hAnsi="Aptos Narrow"/>
                <w:color w:val="000000"/>
              </w:rPr>
              <w:t xml:space="preserve"> 4/3*100</w:t>
            </w:r>
            <w:r>
              <w:rPr>
                <w:rFonts w:ascii="Aptos Narrow" w:hAnsi="Aptos Narrow"/>
                <w:color w:val="000000"/>
              </w:rPr>
              <w:br/>
            </w:r>
            <w:r>
              <w:rPr>
                <w:rFonts w:ascii="Aptos Narrow" w:hAnsi="Aptos Narrow"/>
                <w:color w:val="000000"/>
              </w:rPr>
              <w:br/>
              <w:t>1.1.2025.-31.12.2025.</w:t>
            </w:r>
          </w:p>
        </w:tc>
      </w:tr>
      <w:tr w:rsidR="00F84DC2" w14:paraId="5E39E7EB" w14:textId="77777777" w:rsidTr="00101A4A">
        <w:trPr>
          <w:trHeight w:val="6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AFE6AF4" w14:textId="77777777" w:rsidR="00F84DC2" w:rsidRDefault="00F84DC2" w:rsidP="0095699D">
            <w:pPr>
              <w:jc w:val="right"/>
              <w:rPr>
                <w:rFonts w:ascii="Aptos Narrow" w:hAnsi="Aptos Narrow"/>
                <w:color w:val="000000"/>
              </w:rPr>
            </w:pPr>
            <w:r>
              <w:rPr>
                <w:rFonts w:ascii="Aptos Narrow" w:hAnsi="Aptos Narrow"/>
                <w:color w:val="000000"/>
              </w:rPr>
              <w:t>8</w:t>
            </w:r>
          </w:p>
        </w:tc>
        <w:tc>
          <w:tcPr>
            <w:tcW w:w="804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7D59E4C2" w14:textId="77777777" w:rsidR="00F84DC2" w:rsidRPr="000D194D" w:rsidRDefault="00F84DC2" w:rsidP="0095699D">
            <w:pPr>
              <w:rPr>
                <w:rFonts w:ascii="Aptos Narrow" w:hAnsi="Aptos Narrow"/>
                <w:color w:val="000000"/>
                <w:lang w:val="pl-PL"/>
              </w:rPr>
            </w:pPr>
            <w:r w:rsidRPr="000D194D">
              <w:rPr>
                <w:rFonts w:ascii="Aptos Narrow" w:hAnsi="Aptos Narrow"/>
                <w:color w:val="000000"/>
                <w:lang w:val="pl-PL"/>
              </w:rPr>
              <w:t>Primici od financijske imovine i zaduživanja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A9E9AC" w14:textId="77777777" w:rsidR="00F84DC2" w:rsidRDefault="00F84DC2" w:rsidP="0095699D">
            <w:pPr>
              <w:jc w:val="right"/>
              <w:rPr>
                <w:rFonts w:ascii="Aptos Narrow" w:hAnsi="Aptos Narrow"/>
                <w:color w:val="000000"/>
              </w:rPr>
            </w:pPr>
            <w:r>
              <w:rPr>
                <w:rFonts w:ascii="Aptos Narrow" w:hAnsi="Aptos Narrow"/>
                <w:color w:val="000000"/>
              </w:rPr>
              <w:t>5.500,00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766DCA" w14:textId="77777777" w:rsidR="00F84DC2" w:rsidRDefault="00F84DC2" w:rsidP="0095699D">
            <w:pPr>
              <w:jc w:val="right"/>
              <w:rPr>
                <w:rFonts w:ascii="Aptos Narrow" w:hAnsi="Aptos Narrow"/>
                <w:color w:val="000000"/>
              </w:rPr>
            </w:pPr>
            <w:r>
              <w:rPr>
                <w:rFonts w:ascii="Aptos Narrow" w:hAnsi="Aptos Narrow"/>
                <w:color w:val="000000"/>
              </w:rPr>
              <w:t>38.400,00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35E8D10" w14:textId="77777777" w:rsidR="00F84DC2" w:rsidRDefault="00F84DC2" w:rsidP="0095699D">
            <w:pPr>
              <w:jc w:val="right"/>
              <w:rPr>
                <w:rFonts w:ascii="Aptos Narrow" w:hAnsi="Aptos Narrow"/>
                <w:color w:val="000000"/>
              </w:rPr>
            </w:pPr>
            <w:r>
              <w:rPr>
                <w:rFonts w:ascii="Aptos Narrow" w:hAnsi="Aptos Narrow"/>
                <w:color w:val="000000"/>
              </w:rPr>
              <w:t>38.365,45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567EDF" w14:textId="77777777" w:rsidR="00F84DC2" w:rsidRDefault="00F84DC2" w:rsidP="0095699D">
            <w:pPr>
              <w:jc w:val="center"/>
              <w:rPr>
                <w:rFonts w:ascii="Aptos Narrow" w:hAnsi="Aptos Narrow"/>
                <w:color w:val="000000"/>
              </w:rPr>
            </w:pPr>
            <w:r>
              <w:rPr>
                <w:rFonts w:ascii="Aptos Narrow" w:hAnsi="Aptos Narrow"/>
                <w:color w:val="000000"/>
              </w:rPr>
              <w:t>697,55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4E059B" w14:textId="77777777" w:rsidR="00F84DC2" w:rsidRDefault="00F84DC2" w:rsidP="0095699D">
            <w:pPr>
              <w:jc w:val="center"/>
              <w:rPr>
                <w:rFonts w:ascii="Aptos Narrow" w:hAnsi="Aptos Narrow"/>
                <w:color w:val="000000"/>
              </w:rPr>
            </w:pPr>
            <w:r>
              <w:rPr>
                <w:rFonts w:ascii="Aptos Narrow" w:hAnsi="Aptos Narrow"/>
                <w:color w:val="000000"/>
              </w:rPr>
              <w:t>99,91</w:t>
            </w:r>
          </w:p>
        </w:tc>
      </w:tr>
      <w:tr w:rsidR="00F84DC2" w14:paraId="643BADA7" w14:textId="77777777" w:rsidTr="00101A4A">
        <w:trPr>
          <w:trHeight w:val="32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E830FB0"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FDD3AA"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Primljeni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povrati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glavnica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danih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zajmova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ADFD00" w14:textId="77777777" w:rsidR="00F84DC2" w:rsidRDefault="00F84DC2" w:rsidP="0095699D">
            <w:pPr>
              <w:jc w:val="right"/>
              <w:rPr>
                <w:rFonts w:ascii="Aptos Narrow" w:hAnsi="Aptos Narrow"/>
                <w:color w:val="000000"/>
              </w:rPr>
            </w:pPr>
            <w:r>
              <w:rPr>
                <w:rFonts w:ascii="Aptos Narrow" w:hAnsi="Aptos Narrow"/>
                <w:color w:val="000000"/>
              </w:rPr>
              <w:t>5.500,00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CF8D1E" w14:textId="77777777" w:rsidR="00F84DC2" w:rsidRDefault="00F84DC2" w:rsidP="0095699D">
            <w:pPr>
              <w:jc w:val="right"/>
              <w:rPr>
                <w:rFonts w:ascii="Aptos Narrow" w:hAnsi="Aptos Narrow"/>
                <w:color w:val="000000"/>
              </w:rPr>
            </w:pPr>
            <w:r>
              <w:rPr>
                <w:rFonts w:ascii="Aptos Narrow" w:hAnsi="Aptos Narrow"/>
                <w:color w:val="000000"/>
              </w:rPr>
              <w:t>38.400,00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658081" w14:textId="77777777" w:rsidR="00F84DC2" w:rsidRDefault="00F84DC2" w:rsidP="0095699D">
            <w:pPr>
              <w:jc w:val="right"/>
              <w:rPr>
                <w:rFonts w:ascii="Aptos Narrow" w:hAnsi="Aptos Narrow"/>
                <w:color w:val="000000"/>
              </w:rPr>
            </w:pPr>
            <w:r>
              <w:rPr>
                <w:rFonts w:ascii="Aptos Narrow" w:hAnsi="Aptos Narrow"/>
                <w:color w:val="000000"/>
              </w:rPr>
              <w:t>38.365,45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FFAF15"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697,55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EC606C"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99,91</w:t>
            </w:r>
          </w:p>
        </w:tc>
      </w:tr>
      <w:tr w:rsidR="00F84DC2" w14:paraId="085BA9DB" w14:textId="77777777" w:rsidTr="00101A4A">
        <w:trPr>
          <w:trHeight w:val="30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081D621"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00A77F" w14:textId="77777777" w:rsidR="00F84DC2" w:rsidRDefault="00F84DC2" w:rsidP="0095699D">
            <w:pPr>
              <w:rPr>
                <w:rFonts w:ascii="Aptos Narrow" w:hAnsi="Aptos Narrow"/>
                <w:color w:val="000000"/>
                <w:sz w:val="20"/>
                <w:szCs w:val="20"/>
              </w:rPr>
            </w:pPr>
            <w:proofErr w:type="spellStart"/>
            <w:r>
              <w:rPr>
                <w:rFonts w:ascii="Aptos Narrow" w:hAnsi="Aptos Narrow"/>
                <w:color w:val="000000"/>
                <w:sz w:val="20"/>
                <w:szCs w:val="20"/>
              </w:rPr>
              <w:t>Primici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povrati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glavnice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zajmova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danih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neprofitnim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organizacijama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građanima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kućanstvima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426A87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A1A152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5AB5CC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38.365,45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131AAD"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697,55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F35DA0"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 </w:t>
            </w:r>
          </w:p>
        </w:tc>
      </w:tr>
      <w:tr w:rsidR="00F84DC2" w14:paraId="2077B5A8" w14:textId="77777777" w:rsidTr="00101A4A">
        <w:trPr>
          <w:trHeight w:val="30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F8FEB3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8121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F402AE0" w14:textId="77777777" w:rsidR="00F84DC2" w:rsidRPr="000D194D" w:rsidRDefault="00F84DC2" w:rsidP="0095699D">
            <w:pPr>
              <w:rPr>
                <w:rFonts w:ascii="Aptos Narrow" w:hAnsi="Aptos Narrow"/>
                <w:color w:val="000000"/>
                <w:sz w:val="20"/>
                <w:szCs w:val="20"/>
                <w:lang w:val="pl-PL"/>
              </w:rPr>
            </w:pPr>
            <w:r w:rsidRPr="000D194D">
              <w:rPr>
                <w:rFonts w:ascii="Aptos Narrow" w:hAnsi="Aptos Narrow"/>
                <w:color w:val="000000"/>
                <w:sz w:val="20"/>
                <w:szCs w:val="20"/>
                <w:lang w:val="pl-PL"/>
              </w:rPr>
              <w:t>Povrat zajmova danih neprofitnim organizacijama, građanima i kućanstvima u tuzemstvu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B99131"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03D906"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A974F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38.365,45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F869D7"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697,55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0135BF"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 </w:t>
            </w:r>
          </w:p>
        </w:tc>
      </w:tr>
    </w:tbl>
    <w:p w14:paraId="2B80BCA2" w14:textId="77777777" w:rsidR="00F84DC2" w:rsidRDefault="00F84DC2" w:rsidP="00F84DC2">
      <w:pPr>
        <w:rPr>
          <w:sz w:val="22"/>
          <w:szCs w:val="22"/>
        </w:rPr>
      </w:pPr>
    </w:p>
    <w:p w14:paraId="04D15B16" w14:textId="77777777" w:rsidR="00F84DC2" w:rsidRDefault="00F84DC2" w:rsidP="00F84DC2">
      <w:pPr>
        <w:rPr>
          <w:sz w:val="22"/>
          <w:szCs w:val="22"/>
        </w:rPr>
      </w:pPr>
    </w:p>
    <w:p w14:paraId="6EA0125D" w14:textId="77777777" w:rsidR="00F84DC2" w:rsidRDefault="00F84DC2" w:rsidP="00F84DC2">
      <w:pPr>
        <w:rPr>
          <w:sz w:val="22"/>
          <w:szCs w:val="22"/>
        </w:rPr>
      </w:pPr>
    </w:p>
    <w:p w14:paraId="29CD3C86" w14:textId="77777777" w:rsidR="00101A4A" w:rsidRDefault="00101A4A" w:rsidP="00F84DC2">
      <w:pPr>
        <w:rPr>
          <w:sz w:val="22"/>
          <w:szCs w:val="22"/>
        </w:rPr>
      </w:pPr>
    </w:p>
    <w:p w14:paraId="7021286F" w14:textId="77777777" w:rsidR="00101A4A" w:rsidRDefault="00101A4A" w:rsidP="00F84DC2">
      <w:pPr>
        <w:rPr>
          <w:sz w:val="22"/>
          <w:szCs w:val="22"/>
        </w:rPr>
      </w:pPr>
    </w:p>
    <w:p w14:paraId="32FAE2D6" w14:textId="77777777" w:rsidR="00101A4A" w:rsidRDefault="00101A4A" w:rsidP="00F84DC2">
      <w:pPr>
        <w:rPr>
          <w:sz w:val="22"/>
          <w:szCs w:val="22"/>
        </w:rPr>
      </w:pPr>
    </w:p>
    <w:p w14:paraId="7F074685" w14:textId="77777777" w:rsidR="00101A4A" w:rsidRDefault="00101A4A" w:rsidP="00F84DC2">
      <w:pPr>
        <w:rPr>
          <w:sz w:val="22"/>
          <w:szCs w:val="22"/>
        </w:rPr>
      </w:pPr>
    </w:p>
    <w:p w14:paraId="2CAA24B1" w14:textId="77777777" w:rsidR="00101A4A" w:rsidRDefault="00101A4A" w:rsidP="00F84DC2">
      <w:pPr>
        <w:rPr>
          <w:sz w:val="22"/>
          <w:szCs w:val="22"/>
        </w:rPr>
      </w:pPr>
    </w:p>
    <w:p w14:paraId="57F31B78" w14:textId="77777777" w:rsidR="00101A4A" w:rsidRDefault="00101A4A" w:rsidP="00F84DC2">
      <w:pPr>
        <w:rPr>
          <w:sz w:val="22"/>
          <w:szCs w:val="22"/>
        </w:rPr>
      </w:pPr>
    </w:p>
    <w:p w14:paraId="37B25D01" w14:textId="77777777" w:rsidR="00101A4A" w:rsidRDefault="00101A4A" w:rsidP="00F84DC2">
      <w:pPr>
        <w:rPr>
          <w:sz w:val="22"/>
          <w:szCs w:val="22"/>
        </w:rPr>
      </w:pPr>
    </w:p>
    <w:p w14:paraId="28AFCB01" w14:textId="77777777" w:rsidR="00101A4A" w:rsidRDefault="00101A4A" w:rsidP="00F84DC2">
      <w:pPr>
        <w:rPr>
          <w:sz w:val="22"/>
          <w:szCs w:val="22"/>
        </w:rPr>
      </w:pPr>
    </w:p>
    <w:p w14:paraId="0BB8EAD1" w14:textId="77777777" w:rsidR="00101A4A" w:rsidRDefault="00101A4A" w:rsidP="00F84DC2">
      <w:pPr>
        <w:rPr>
          <w:sz w:val="22"/>
          <w:szCs w:val="22"/>
        </w:rPr>
      </w:pPr>
    </w:p>
    <w:p w14:paraId="53B835D8" w14:textId="77777777" w:rsidR="00101A4A" w:rsidRDefault="00101A4A" w:rsidP="00F84DC2">
      <w:pPr>
        <w:rPr>
          <w:sz w:val="22"/>
          <w:szCs w:val="22"/>
        </w:rPr>
      </w:pPr>
    </w:p>
    <w:p w14:paraId="7989BB7C" w14:textId="77777777" w:rsidR="00101A4A" w:rsidRDefault="00101A4A" w:rsidP="00F84DC2">
      <w:pPr>
        <w:rPr>
          <w:sz w:val="22"/>
          <w:szCs w:val="22"/>
        </w:rPr>
      </w:pPr>
    </w:p>
    <w:p w14:paraId="45FA6758" w14:textId="77777777" w:rsidR="00101A4A" w:rsidRDefault="00101A4A" w:rsidP="00F84DC2">
      <w:pPr>
        <w:rPr>
          <w:sz w:val="22"/>
          <w:szCs w:val="22"/>
        </w:rPr>
      </w:pPr>
    </w:p>
    <w:p w14:paraId="78412A84" w14:textId="77777777" w:rsidR="00101A4A" w:rsidRDefault="00101A4A" w:rsidP="00F84DC2">
      <w:pPr>
        <w:rPr>
          <w:sz w:val="22"/>
          <w:szCs w:val="22"/>
        </w:rPr>
      </w:pPr>
    </w:p>
    <w:p w14:paraId="30C3531C" w14:textId="77777777" w:rsidR="00101A4A" w:rsidRDefault="00101A4A" w:rsidP="00F84DC2">
      <w:pPr>
        <w:rPr>
          <w:sz w:val="22"/>
          <w:szCs w:val="22"/>
        </w:rPr>
      </w:pPr>
    </w:p>
    <w:p w14:paraId="612E5CD5" w14:textId="77777777" w:rsidR="00101A4A" w:rsidRDefault="00101A4A" w:rsidP="00F84DC2">
      <w:pPr>
        <w:rPr>
          <w:sz w:val="22"/>
          <w:szCs w:val="22"/>
        </w:rPr>
      </w:pPr>
    </w:p>
    <w:p w14:paraId="4BE037E5" w14:textId="77777777" w:rsidR="00101A4A" w:rsidRDefault="00101A4A" w:rsidP="00F84DC2">
      <w:pPr>
        <w:rPr>
          <w:sz w:val="22"/>
          <w:szCs w:val="22"/>
        </w:rPr>
      </w:pPr>
    </w:p>
    <w:p w14:paraId="1EC8E322" w14:textId="77777777" w:rsidR="00101A4A" w:rsidRDefault="00101A4A" w:rsidP="00F84DC2">
      <w:pPr>
        <w:rPr>
          <w:sz w:val="22"/>
          <w:szCs w:val="22"/>
        </w:rPr>
      </w:pPr>
    </w:p>
    <w:p w14:paraId="715ADF8A" w14:textId="77777777" w:rsidR="00101A4A" w:rsidRDefault="00101A4A" w:rsidP="00F84DC2">
      <w:pPr>
        <w:rPr>
          <w:sz w:val="22"/>
          <w:szCs w:val="22"/>
        </w:rPr>
      </w:pPr>
    </w:p>
    <w:p w14:paraId="6F1D36DD" w14:textId="77777777" w:rsidR="00101A4A" w:rsidRDefault="00101A4A" w:rsidP="00F84DC2">
      <w:pPr>
        <w:rPr>
          <w:sz w:val="22"/>
          <w:szCs w:val="22"/>
        </w:rPr>
      </w:pPr>
    </w:p>
    <w:p w14:paraId="6BBD3D9B" w14:textId="77777777" w:rsidR="00101A4A" w:rsidRDefault="00101A4A" w:rsidP="00F84DC2">
      <w:pPr>
        <w:rPr>
          <w:sz w:val="22"/>
          <w:szCs w:val="22"/>
        </w:rPr>
      </w:pPr>
    </w:p>
    <w:p w14:paraId="0DED5C8B" w14:textId="77777777" w:rsidR="00F84DC2" w:rsidRDefault="00F84DC2" w:rsidP="00F84DC2">
      <w:pPr>
        <w:rPr>
          <w:sz w:val="22"/>
          <w:szCs w:val="22"/>
        </w:rPr>
      </w:pPr>
    </w:p>
    <w:tbl>
      <w:tblPr>
        <w:tblW w:w="14575" w:type="dxa"/>
        <w:tblCellMar>
          <w:left w:w="0" w:type="dxa"/>
          <w:right w:w="0" w:type="dxa"/>
        </w:tblCellMar>
        <w:tblLook w:val="04A0" w:firstRow="1" w:lastRow="0" w:firstColumn="1" w:lastColumn="0" w:noHBand="0" w:noVBand="1"/>
      </w:tblPr>
      <w:tblGrid>
        <w:gridCol w:w="1461"/>
        <w:gridCol w:w="4089"/>
        <w:gridCol w:w="1805"/>
        <w:gridCol w:w="1805"/>
        <w:gridCol w:w="1805"/>
        <w:gridCol w:w="1805"/>
        <w:gridCol w:w="1805"/>
      </w:tblGrid>
      <w:tr w:rsidR="00F84DC2" w:rsidRPr="005F6835" w14:paraId="43094E3B" w14:textId="77777777" w:rsidTr="00101A4A">
        <w:trPr>
          <w:trHeight w:val="425"/>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6604038E" w14:textId="77777777" w:rsidR="00F84DC2" w:rsidRPr="00B31278" w:rsidRDefault="00F84DC2" w:rsidP="0095699D">
            <w:pPr>
              <w:rPr>
                <w:rFonts w:ascii="Aptos Narrow" w:hAnsi="Aptos Narrow"/>
                <w:color w:val="000000"/>
                <w:sz w:val="28"/>
                <w:szCs w:val="28"/>
                <w:lang w:val="fr-FR"/>
              </w:rPr>
            </w:pPr>
            <w:r w:rsidRPr="00B31278">
              <w:rPr>
                <w:rFonts w:ascii="Aptos Narrow" w:hAnsi="Aptos Narrow"/>
                <w:color w:val="000000"/>
                <w:sz w:val="28"/>
                <w:szCs w:val="28"/>
                <w:lang w:val="fr-FR"/>
              </w:rPr>
              <w:lastRenderedPageBreak/>
              <w:t>I. OPĆI DIO - B. RAČUN FINANCIRANJA PREMA IZVORIMA FINANCIRANJA - PRIMICI</w:t>
            </w:r>
          </w:p>
        </w:tc>
      </w:tr>
      <w:tr w:rsidR="00F84DC2" w14:paraId="60F17024" w14:textId="77777777" w:rsidTr="00101A4A">
        <w:trPr>
          <w:trHeight w:val="919"/>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70AF9A2"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Izvor</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B17B1A3"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Naziv</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izvora</w:t>
            </w:r>
            <w:proofErr w:type="spellEnd"/>
          </w:p>
        </w:tc>
        <w:tc>
          <w:tcPr>
            <w:tcW w:w="1805"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706A8BC"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Izvršenje</w:t>
            </w:r>
            <w:proofErr w:type="spellEnd"/>
            <w:r>
              <w:rPr>
                <w:rFonts w:ascii="Aptos Narrow" w:hAnsi="Aptos Narrow"/>
                <w:color w:val="000000"/>
                <w:sz w:val="20"/>
                <w:szCs w:val="20"/>
              </w:rPr>
              <w:br/>
            </w:r>
            <w:r>
              <w:rPr>
                <w:rFonts w:ascii="Aptos Narrow" w:hAnsi="Aptos Narrow"/>
                <w:color w:val="000000"/>
                <w:sz w:val="20"/>
                <w:szCs w:val="20"/>
              </w:rPr>
              <w:br/>
              <w:t>1.1.2024.-31.12.2024.</w:t>
            </w:r>
          </w:p>
        </w:tc>
        <w:tc>
          <w:tcPr>
            <w:tcW w:w="1805"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5840B11" w14:textId="77777777" w:rsidR="00F84DC2" w:rsidRPr="00B31278" w:rsidRDefault="00F84DC2" w:rsidP="0095699D">
            <w:pPr>
              <w:jc w:val="center"/>
              <w:rPr>
                <w:rFonts w:ascii="Aptos Narrow" w:hAnsi="Aptos Narrow"/>
                <w:color w:val="000000"/>
                <w:sz w:val="20"/>
                <w:szCs w:val="20"/>
                <w:lang w:val="pl-PL"/>
              </w:rPr>
            </w:pPr>
            <w:r w:rsidRPr="00B31278">
              <w:rPr>
                <w:rFonts w:ascii="Aptos Narrow" w:hAnsi="Aptos Narrow"/>
                <w:color w:val="000000"/>
                <w:sz w:val="20"/>
                <w:szCs w:val="20"/>
                <w:lang w:val="pl-PL"/>
              </w:rPr>
              <w:t>V.Izmjene i dopune Proračuna za 2025.g</w:t>
            </w:r>
          </w:p>
        </w:tc>
        <w:tc>
          <w:tcPr>
            <w:tcW w:w="1805"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5A94BB1"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Izvršenje</w:t>
            </w:r>
            <w:proofErr w:type="spellEnd"/>
            <w:r>
              <w:rPr>
                <w:rFonts w:ascii="Aptos Narrow" w:hAnsi="Aptos Narrow"/>
                <w:color w:val="000000"/>
                <w:sz w:val="20"/>
                <w:szCs w:val="20"/>
              </w:rPr>
              <w:br/>
            </w:r>
            <w:r>
              <w:rPr>
                <w:rFonts w:ascii="Aptos Narrow" w:hAnsi="Aptos Narrow"/>
                <w:color w:val="000000"/>
                <w:sz w:val="20"/>
                <w:szCs w:val="20"/>
              </w:rPr>
              <w:br/>
              <w:t>1.1.2025.-31.12.2025.</w:t>
            </w:r>
          </w:p>
        </w:tc>
        <w:tc>
          <w:tcPr>
            <w:tcW w:w="1805"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AC987D6"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Indeks</w:t>
            </w:r>
            <w:proofErr w:type="spellEnd"/>
            <w:r>
              <w:rPr>
                <w:rFonts w:ascii="Aptos Narrow" w:hAnsi="Aptos Narrow"/>
                <w:color w:val="000000"/>
                <w:sz w:val="20"/>
                <w:szCs w:val="20"/>
              </w:rPr>
              <w:t xml:space="preserve"> 4/2*100</w:t>
            </w:r>
            <w:r>
              <w:rPr>
                <w:rFonts w:ascii="Aptos Narrow" w:hAnsi="Aptos Narrow"/>
                <w:color w:val="000000"/>
                <w:sz w:val="20"/>
                <w:szCs w:val="20"/>
              </w:rPr>
              <w:br/>
            </w:r>
            <w:r>
              <w:rPr>
                <w:rFonts w:ascii="Aptos Narrow" w:hAnsi="Aptos Narrow"/>
                <w:color w:val="000000"/>
                <w:sz w:val="20"/>
                <w:szCs w:val="20"/>
              </w:rPr>
              <w:br/>
              <w:t>1.1.2025.-31.12.2025.</w:t>
            </w:r>
          </w:p>
        </w:tc>
        <w:tc>
          <w:tcPr>
            <w:tcW w:w="1805"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06D01F9"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Indeks</w:t>
            </w:r>
            <w:proofErr w:type="spellEnd"/>
            <w:r>
              <w:rPr>
                <w:rFonts w:ascii="Aptos Narrow" w:hAnsi="Aptos Narrow"/>
                <w:color w:val="000000"/>
                <w:sz w:val="20"/>
                <w:szCs w:val="20"/>
              </w:rPr>
              <w:t xml:space="preserve"> 4/3*100</w:t>
            </w:r>
            <w:r>
              <w:rPr>
                <w:rFonts w:ascii="Aptos Narrow" w:hAnsi="Aptos Narrow"/>
                <w:color w:val="000000"/>
                <w:sz w:val="20"/>
                <w:szCs w:val="20"/>
              </w:rPr>
              <w:br/>
            </w:r>
            <w:r>
              <w:rPr>
                <w:rFonts w:ascii="Aptos Narrow" w:hAnsi="Aptos Narrow"/>
                <w:color w:val="000000"/>
                <w:sz w:val="20"/>
                <w:szCs w:val="20"/>
              </w:rPr>
              <w:br/>
              <w:t>1.1.2025.-31.12.2025.</w:t>
            </w:r>
          </w:p>
        </w:tc>
      </w:tr>
      <w:tr w:rsidR="00F84DC2" w14:paraId="05639BB2" w14:textId="77777777" w:rsidTr="00101A4A">
        <w:trPr>
          <w:trHeight w:val="3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68083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w:t>
            </w:r>
          </w:p>
        </w:tc>
        <w:tc>
          <w:tcPr>
            <w:tcW w:w="408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111355" w14:textId="77777777" w:rsidR="00F84DC2" w:rsidRPr="00B31278" w:rsidRDefault="00F84DC2" w:rsidP="0095699D">
            <w:pPr>
              <w:rPr>
                <w:rFonts w:ascii="Aptos Narrow" w:hAnsi="Aptos Narrow"/>
                <w:color w:val="000000"/>
                <w:sz w:val="20"/>
                <w:szCs w:val="20"/>
                <w:lang w:val="da-DK"/>
              </w:rPr>
            </w:pPr>
            <w:r w:rsidRPr="00B31278">
              <w:rPr>
                <w:rFonts w:ascii="Aptos Narrow" w:hAnsi="Aptos Narrow"/>
                <w:color w:val="000000"/>
                <w:sz w:val="20"/>
                <w:szCs w:val="20"/>
                <w:lang w:val="da-DK"/>
              </w:rPr>
              <w:t>Opći prihodi i primici (25.g)</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1F716F"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4F62BA"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38.400,00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8B4446"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38.365,45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C70EF1"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697,55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950168"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99,91</w:t>
            </w:r>
          </w:p>
        </w:tc>
      </w:tr>
      <w:tr w:rsidR="00F84DC2" w14:paraId="45C57270" w14:textId="77777777" w:rsidTr="00101A4A">
        <w:trPr>
          <w:trHeight w:val="3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58B5E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11</w:t>
            </w:r>
          </w:p>
        </w:tc>
        <w:tc>
          <w:tcPr>
            <w:tcW w:w="408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B467E1C"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60DE4D"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3CF98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38.400,00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3E7E4C"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38.365,45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800EE9"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697,55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C8F0A9"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99,91</w:t>
            </w:r>
          </w:p>
        </w:tc>
      </w:tr>
      <w:tr w:rsidR="00F84DC2" w14:paraId="7903E74F" w14:textId="77777777" w:rsidTr="00101A4A">
        <w:trPr>
          <w:trHeight w:val="340"/>
        </w:trPr>
        <w:tc>
          <w:tcPr>
            <w:tcW w:w="0" w:type="auto"/>
            <w:tcBorders>
              <w:top w:val="nil"/>
              <w:left w:val="nil"/>
              <w:bottom w:val="nil"/>
              <w:right w:val="nil"/>
            </w:tcBorders>
            <w:noWrap/>
            <w:tcMar>
              <w:top w:w="15" w:type="dxa"/>
              <w:left w:w="15" w:type="dxa"/>
              <w:bottom w:w="0" w:type="dxa"/>
              <w:right w:w="15" w:type="dxa"/>
            </w:tcMar>
            <w:vAlign w:val="bottom"/>
            <w:hideMark/>
          </w:tcPr>
          <w:p w14:paraId="42C413DF" w14:textId="77777777" w:rsidR="00F84DC2" w:rsidRDefault="00F84DC2" w:rsidP="0095699D">
            <w:pPr>
              <w:jc w:val="center"/>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73B1C0A" w14:textId="77777777" w:rsidR="00F84DC2" w:rsidRDefault="00F84DC2" w:rsidP="0095699D">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1AF9728" w14:textId="77777777" w:rsidR="00F84DC2" w:rsidRDefault="00F84DC2" w:rsidP="0095699D">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846A62F" w14:textId="77777777" w:rsidR="00F84DC2" w:rsidRDefault="00F84DC2" w:rsidP="0095699D">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9622BF3" w14:textId="77777777" w:rsidR="00F84DC2" w:rsidRDefault="00F84DC2" w:rsidP="0095699D">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63CB8B6" w14:textId="77777777" w:rsidR="00F84DC2" w:rsidRDefault="00F84DC2" w:rsidP="0095699D">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286D0C5" w14:textId="77777777" w:rsidR="00F84DC2" w:rsidRDefault="00F84DC2" w:rsidP="0095699D">
            <w:pPr>
              <w:rPr>
                <w:sz w:val="20"/>
                <w:szCs w:val="20"/>
              </w:rPr>
            </w:pPr>
          </w:p>
        </w:tc>
      </w:tr>
      <w:tr w:rsidR="00F84DC2" w14:paraId="5DA4A2F9" w14:textId="77777777" w:rsidTr="00101A4A">
        <w:trPr>
          <w:trHeight w:val="357"/>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hideMark/>
          </w:tcPr>
          <w:p w14:paraId="25CDC86C" w14:textId="77777777" w:rsidR="00F84DC2" w:rsidRDefault="00F84DC2" w:rsidP="0095699D">
            <w:pPr>
              <w:jc w:val="right"/>
              <w:rPr>
                <w:rFonts w:ascii="Aptos Narrow" w:hAnsi="Aptos Narrow"/>
                <w:color w:val="000000"/>
              </w:rPr>
            </w:pPr>
            <w:r>
              <w:rPr>
                <w:rFonts w:ascii="Aptos Narrow" w:hAnsi="Aptos Narrow"/>
                <w:color w:val="000000"/>
              </w:rPr>
              <w:t>SVEUKUPNO</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28EA17D" w14:textId="77777777" w:rsidR="00F84DC2" w:rsidRDefault="00F84DC2" w:rsidP="0095699D">
            <w:pPr>
              <w:jc w:val="right"/>
              <w:rPr>
                <w:rFonts w:ascii="Aptos Narrow" w:hAnsi="Aptos Narrow"/>
                <w:color w:val="000000"/>
              </w:rPr>
            </w:pPr>
            <w:r>
              <w:rPr>
                <w:rFonts w:ascii="Aptos Narrow" w:hAnsi="Aptos Narrow"/>
                <w:color w:val="000000"/>
              </w:rPr>
              <w:t> </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4D6127A" w14:textId="77777777" w:rsidR="00F84DC2" w:rsidRDefault="00F84DC2" w:rsidP="0095699D">
            <w:pPr>
              <w:jc w:val="right"/>
              <w:rPr>
                <w:rFonts w:ascii="Aptos Narrow" w:hAnsi="Aptos Narrow"/>
                <w:color w:val="000000"/>
              </w:rPr>
            </w:pPr>
            <w:r>
              <w:rPr>
                <w:rFonts w:ascii="Aptos Narrow" w:hAnsi="Aptos Narrow"/>
                <w:color w:val="000000"/>
              </w:rPr>
              <w:t>5.500,00</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38F9288" w14:textId="77777777" w:rsidR="00F84DC2" w:rsidRDefault="00F84DC2" w:rsidP="0095699D">
            <w:pPr>
              <w:jc w:val="right"/>
              <w:rPr>
                <w:rFonts w:ascii="Aptos Narrow" w:hAnsi="Aptos Narrow"/>
                <w:color w:val="000000"/>
              </w:rPr>
            </w:pPr>
            <w:r>
              <w:rPr>
                <w:rFonts w:ascii="Aptos Narrow" w:hAnsi="Aptos Narrow"/>
                <w:color w:val="000000"/>
              </w:rPr>
              <w:t>38.400,00</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F55ECB" w14:textId="77777777" w:rsidR="00F84DC2" w:rsidRDefault="00F84DC2" w:rsidP="0095699D">
            <w:pPr>
              <w:jc w:val="right"/>
              <w:rPr>
                <w:rFonts w:ascii="Aptos Narrow" w:hAnsi="Aptos Narrow"/>
                <w:color w:val="000000"/>
              </w:rPr>
            </w:pPr>
            <w:r>
              <w:rPr>
                <w:rFonts w:ascii="Aptos Narrow" w:hAnsi="Aptos Narrow"/>
                <w:color w:val="000000"/>
              </w:rPr>
              <w:t>38.365,45</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11428776" w14:textId="77777777" w:rsidR="00F84DC2" w:rsidRDefault="00F84DC2" w:rsidP="0095699D">
            <w:pPr>
              <w:jc w:val="center"/>
              <w:rPr>
                <w:rFonts w:ascii="Aptos Narrow" w:hAnsi="Aptos Narrow"/>
                <w:color w:val="000000"/>
              </w:rPr>
            </w:pPr>
            <w:r>
              <w:rPr>
                <w:rFonts w:ascii="Aptos Narrow" w:hAnsi="Aptos Narrow"/>
                <w:color w:val="000000"/>
              </w:rPr>
              <w:t>697,55</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40537B0E" w14:textId="77777777" w:rsidR="00F84DC2" w:rsidRDefault="00F84DC2" w:rsidP="0095699D">
            <w:pPr>
              <w:jc w:val="center"/>
              <w:rPr>
                <w:rFonts w:ascii="Aptos Narrow" w:hAnsi="Aptos Narrow"/>
                <w:color w:val="000000"/>
              </w:rPr>
            </w:pPr>
            <w:r>
              <w:rPr>
                <w:rFonts w:ascii="Aptos Narrow" w:hAnsi="Aptos Narrow"/>
                <w:color w:val="000000"/>
              </w:rPr>
              <w:t>99,91</w:t>
            </w:r>
          </w:p>
        </w:tc>
      </w:tr>
    </w:tbl>
    <w:p w14:paraId="724A7952" w14:textId="77777777" w:rsidR="00F84DC2" w:rsidRDefault="00F84DC2" w:rsidP="007333EC">
      <w:pPr>
        <w:rPr>
          <w:sz w:val="22"/>
          <w:szCs w:val="22"/>
        </w:rPr>
      </w:pPr>
    </w:p>
    <w:p w14:paraId="313D5C82" w14:textId="77777777" w:rsidR="00F84DC2" w:rsidRDefault="00F84DC2" w:rsidP="007333EC">
      <w:pPr>
        <w:rPr>
          <w:sz w:val="22"/>
          <w:szCs w:val="22"/>
        </w:rPr>
      </w:pPr>
    </w:p>
    <w:p w14:paraId="1D2CFC5F" w14:textId="77777777" w:rsidR="00F84DC2" w:rsidRDefault="00F84DC2" w:rsidP="007333EC">
      <w:pPr>
        <w:rPr>
          <w:sz w:val="22"/>
          <w:szCs w:val="22"/>
        </w:rPr>
      </w:pPr>
    </w:p>
    <w:p w14:paraId="15748EDA" w14:textId="77777777" w:rsidR="00F84DC2" w:rsidRDefault="00F84DC2" w:rsidP="007333EC">
      <w:pPr>
        <w:rPr>
          <w:sz w:val="22"/>
          <w:szCs w:val="22"/>
        </w:rPr>
      </w:pPr>
    </w:p>
    <w:tbl>
      <w:tblPr>
        <w:tblW w:w="15132" w:type="dxa"/>
        <w:tblCellMar>
          <w:left w:w="0" w:type="dxa"/>
          <w:right w:w="0" w:type="dxa"/>
        </w:tblCellMar>
        <w:tblLook w:val="04A0" w:firstRow="1" w:lastRow="0" w:firstColumn="1" w:lastColumn="0" w:noHBand="0" w:noVBand="1"/>
      </w:tblPr>
      <w:tblGrid>
        <w:gridCol w:w="2101"/>
        <w:gridCol w:w="6734"/>
        <w:gridCol w:w="2099"/>
        <w:gridCol w:w="2099"/>
        <w:gridCol w:w="2099"/>
      </w:tblGrid>
      <w:tr w:rsidR="00F84DC2" w14:paraId="1575EA51" w14:textId="77777777" w:rsidTr="00101A4A">
        <w:trPr>
          <w:trHeight w:val="394"/>
        </w:trPr>
        <w:tc>
          <w:tcPr>
            <w:tcW w:w="0" w:type="auto"/>
            <w:gridSpan w:val="5"/>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46FA9012" w14:textId="77777777" w:rsidR="00F84DC2" w:rsidRDefault="00F84DC2" w:rsidP="0095699D">
            <w:pPr>
              <w:rPr>
                <w:rFonts w:ascii="Aptos Narrow" w:hAnsi="Aptos Narrow"/>
                <w:color w:val="000000"/>
                <w:sz w:val="28"/>
                <w:szCs w:val="28"/>
              </w:rPr>
            </w:pPr>
            <w:r>
              <w:rPr>
                <w:rFonts w:ascii="Aptos Narrow" w:hAnsi="Aptos Narrow"/>
                <w:color w:val="000000"/>
                <w:sz w:val="28"/>
                <w:szCs w:val="28"/>
              </w:rPr>
              <w:t>ORGANIZACIJSKA KLASIFIKACIJA</w:t>
            </w:r>
          </w:p>
        </w:tc>
      </w:tr>
      <w:tr w:rsidR="00F84DC2" w14:paraId="3EDFDA51" w14:textId="77777777" w:rsidTr="00101A4A">
        <w:trPr>
          <w:trHeight w:val="852"/>
        </w:trPr>
        <w:tc>
          <w:tcPr>
            <w:tcW w:w="2100" w:type="dxa"/>
            <w:tcBorders>
              <w:top w:val="single" w:sz="4" w:space="0" w:color="000000"/>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hideMark/>
          </w:tcPr>
          <w:p w14:paraId="67AAEEDA"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Račun</w:t>
            </w:r>
            <w:proofErr w:type="spellEnd"/>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39A21B3"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Naziv</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računa</w:t>
            </w:r>
            <w:proofErr w:type="spellEnd"/>
          </w:p>
        </w:tc>
        <w:tc>
          <w:tcPr>
            <w:tcW w:w="2099"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B0B9735" w14:textId="77777777" w:rsidR="00F84DC2" w:rsidRPr="00993F64" w:rsidRDefault="00F84DC2" w:rsidP="0095699D">
            <w:pPr>
              <w:jc w:val="center"/>
              <w:rPr>
                <w:rFonts w:ascii="Aptos Narrow" w:hAnsi="Aptos Narrow"/>
                <w:color w:val="000000"/>
                <w:sz w:val="20"/>
                <w:szCs w:val="20"/>
                <w:lang w:val="pl-PL"/>
              </w:rPr>
            </w:pPr>
            <w:r w:rsidRPr="00993F64">
              <w:rPr>
                <w:rFonts w:ascii="Aptos Narrow" w:hAnsi="Aptos Narrow"/>
                <w:color w:val="000000"/>
                <w:sz w:val="20"/>
                <w:szCs w:val="20"/>
                <w:lang w:val="pl-PL"/>
              </w:rPr>
              <w:t>V.Izmjene i dopune Proračuna za 2025.g</w:t>
            </w:r>
          </w:p>
        </w:tc>
        <w:tc>
          <w:tcPr>
            <w:tcW w:w="2099"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6B4BB86"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Izvršenje</w:t>
            </w:r>
            <w:proofErr w:type="spellEnd"/>
            <w:r>
              <w:rPr>
                <w:rFonts w:ascii="Aptos Narrow" w:hAnsi="Aptos Narrow"/>
                <w:color w:val="000000"/>
                <w:sz w:val="20"/>
                <w:szCs w:val="20"/>
              </w:rPr>
              <w:br/>
            </w:r>
            <w:r>
              <w:rPr>
                <w:rFonts w:ascii="Aptos Narrow" w:hAnsi="Aptos Narrow"/>
                <w:color w:val="000000"/>
                <w:sz w:val="20"/>
                <w:szCs w:val="20"/>
              </w:rPr>
              <w:br/>
              <w:t>1.1.2025.-31.12.2025.</w:t>
            </w:r>
          </w:p>
        </w:tc>
        <w:tc>
          <w:tcPr>
            <w:tcW w:w="2099"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E8AD37A" w14:textId="77777777" w:rsidR="00F84DC2" w:rsidRDefault="00F84DC2" w:rsidP="0095699D">
            <w:pPr>
              <w:jc w:val="center"/>
              <w:rPr>
                <w:rFonts w:ascii="Aptos Narrow" w:hAnsi="Aptos Narrow"/>
                <w:color w:val="000000"/>
                <w:sz w:val="20"/>
                <w:szCs w:val="20"/>
              </w:rPr>
            </w:pPr>
            <w:proofErr w:type="spellStart"/>
            <w:r>
              <w:rPr>
                <w:rFonts w:ascii="Aptos Narrow" w:hAnsi="Aptos Narrow"/>
                <w:color w:val="000000"/>
                <w:sz w:val="20"/>
                <w:szCs w:val="20"/>
              </w:rPr>
              <w:t>Indeks</w:t>
            </w:r>
            <w:proofErr w:type="spellEnd"/>
            <w:r>
              <w:rPr>
                <w:rFonts w:ascii="Aptos Narrow" w:hAnsi="Aptos Narrow"/>
                <w:color w:val="000000"/>
                <w:sz w:val="20"/>
                <w:szCs w:val="20"/>
              </w:rPr>
              <w:t xml:space="preserve"> 3/2*100</w:t>
            </w:r>
            <w:r>
              <w:rPr>
                <w:rFonts w:ascii="Aptos Narrow" w:hAnsi="Aptos Narrow"/>
                <w:color w:val="000000"/>
                <w:sz w:val="20"/>
                <w:szCs w:val="20"/>
              </w:rPr>
              <w:br/>
            </w:r>
            <w:r>
              <w:rPr>
                <w:rFonts w:ascii="Aptos Narrow" w:hAnsi="Aptos Narrow"/>
                <w:color w:val="000000"/>
                <w:sz w:val="20"/>
                <w:szCs w:val="20"/>
              </w:rPr>
              <w:br/>
              <w:t>1.1.2025.-31.12.2025.</w:t>
            </w:r>
          </w:p>
        </w:tc>
      </w:tr>
      <w:tr w:rsidR="00F84DC2" w14:paraId="59424A82" w14:textId="77777777" w:rsidTr="00101A4A">
        <w:trPr>
          <w:trHeight w:val="315"/>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2CC73DF4" w14:textId="77777777" w:rsidR="00F84DC2" w:rsidRDefault="00F84DC2" w:rsidP="0095699D">
            <w:pPr>
              <w:rPr>
                <w:rFonts w:ascii="Aptos Narrow" w:hAnsi="Aptos Narrow"/>
                <w:color w:val="FFFFFF"/>
                <w:sz w:val="20"/>
                <w:szCs w:val="20"/>
              </w:rPr>
            </w:pPr>
            <w:r>
              <w:rPr>
                <w:rFonts w:ascii="Aptos Narrow" w:hAnsi="Aptos Narrow"/>
                <w:color w:val="FFFFFF"/>
                <w:sz w:val="20"/>
                <w:szCs w:val="20"/>
              </w:rPr>
              <w:t>RAZDJEL: 001</w:t>
            </w:r>
          </w:p>
        </w:tc>
        <w:tc>
          <w:tcPr>
            <w:tcW w:w="6732"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vAlign w:val="center"/>
            <w:hideMark/>
          </w:tcPr>
          <w:p w14:paraId="72A07C06" w14:textId="77777777" w:rsidR="00F84DC2" w:rsidRDefault="00F84DC2" w:rsidP="0095699D">
            <w:pPr>
              <w:rPr>
                <w:rFonts w:ascii="Aptos Narrow" w:hAnsi="Aptos Narrow"/>
                <w:color w:val="FFFFFF"/>
                <w:sz w:val="20"/>
                <w:szCs w:val="20"/>
              </w:rPr>
            </w:pPr>
            <w:proofErr w:type="gramStart"/>
            <w:r>
              <w:rPr>
                <w:rFonts w:ascii="Aptos Narrow" w:hAnsi="Aptos Narrow"/>
                <w:color w:val="FFFFFF"/>
                <w:sz w:val="20"/>
                <w:szCs w:val="20"/>
              </w:rPr>
              <w:t>PREDSTAVNIČKA  I</w:t>
            </w:r>
            <w:proofErr w:type="gramEnd"/>
            <w:r>
              <w:rPr>
                <w:rFonts w:ascii="Aptos Narrow" w:hAnsi="Aptos Narrow"/>
                <w:color w:val="FFFFFF"/>
                <w:sz w:val="20"/>
                <w:szCs w:val="20"/>
              </w:rPr>
              <w:t xml:space="preserve">  IZVRŠNA TIJELA</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11C2EFD6" w14:textId="77777777" w:rsidR="00F84DC2" w:rsidRDefault="00F84DC2" w:rsidP="0095699D">
            <w:pPr>
              <w:jc w:val="right"/>
              <w:rPr>
                <w:rFonts w:ascii="Aptos Narrow" w:hAnsi="Aptos Narrow"/>
                <w:color w:val="FFFFFF"/>
                <w:sz w:val="20"/>
                <w:szCs w:val="20"/>
              </w:rPr>
            </w:pPr>
            <w:r>
              <w:rPr>
                <w:rFonts w:ascii="Aptos Narrow" w:hAnsi="Aptos Narrow"/>
                <w:color w:val="FFFFFF"/>
                <w:sz w:val="20"/>
                <w:szCs w:val="20"/>
              </w:rPr>
              <w:t>149.910,50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7E77AFBE" w14:textId="77777777" w:rsidR="00F84DC2" w:rsidRDefault="00F84DC2" w:rsidP="0095699D">
            <w:pPr>
              <w:jc w:val="right"/>
              <w:rPr>
                <w:rFonts w:ascii="Aptos Narrow" w:hAnsi="Aptos Narrow"/>
                <w:color w:val="FFFFFF"/>
                <w:sz w:val="20"/>
                <w:szCs w:val="20"/>
              </w:rPr>
            </w:pPr>
            <w:r>
              <w:rPr>
                <w:rFonts w:ascii="Aptos Narrow" w:hAnsi="Aptos Narrow"/>
                <w:color w:val="FFFFFF"/>
                <w:sz w:val="20"/>
                <w:szCs w:val="20"/>
              </w:rPr>
              <w:t>103.189,92</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509E0568" w14:textId="77777777" w:rsidR="00F84DC2" w:rsidRDefault="00F84DC2" w:rsidP="0095699D">
            <w:pPr>
              <w:jc w:val="center"/>
              <w:rPr>
                <w:rFonts w:ascii="Aptos Narrow" w:hAnsi="Aptos Narrow"/>
                <w:color w:val="FFFFFF"/>
                <w:sz w:val="20"/>
                <w:szCs w:val="20"/>
              </w:rPr>
            </w:pPr>
            <w:r>
              <w:rPr>
                <w:rFonts w:ascii="Aptos Narrow" w:hAnsi="Aptos Narrow"/>
                <w:color w:val="FFFFFF"/>
                <w:sz w:val="20"/>
                <w:szCs w:val="20"/>
              </w:rPr>
              <w:t>68,83</w:t>
            </w:r>
          </w:p>
        </w:tc>
      </w:tr>
      <w:tr w:rsidR="00F84DC2" w14:paraId="788D1474" w14:textId="77777777" w:rsidTr="00101A4A">
        <w:trPr>
          <w:trHeight w:val="315"/>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5F31545C"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GLAVA: 00101</w:t>
            </w:r>
          </w:p>
        </w:tc>
        <w:tc>
          <w:tcPr>
            <w:tcW w:w="6732"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027E4649"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OPĆINSKO VIJEĆE</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15B117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68.807,50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DBA163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54.404,96</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46F322DB"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79,07</w:t>
            </w:r>
          </w:p>
        </w:tc>
      </w:tr>
      <w:tr w:rsidR="00F84DC2" w14:paraId="45E5259F" w14:textId="77777777" w:rsidTr="00101A4A">
        <w:trPr>
          <w:trHeight w:val="315"/>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5756B1BB"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GLAVA: 00102</w:t>
            </w:r>
          </w:p>
        </w:tc>
        <w:tc>
          <w:tcPr>
            <w:tcW w:w="6732"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33ED3C0F"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URED NAČELNIKA</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2F25DF3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78.653,00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AF14407"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46.902,71</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74CBB4D4"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59,63</w:t>
            </w:r>
          </w:p>
        </w:tc>
      </w:tr>
      <w:tr w:rsidR="00F84DC2" w14:paraId="2DBCC6A4" w14:textId="77777777" w:rsidTr="00101A4A">
        <w:trPr>
          <w:trHeight w:val="315"/>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02E1214D"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GLAVA: 00103</w:t>
            </w:r>
          </w:p>
        </w:tc>
        <w:tc>
          <w:tcPr>
            <w:tcW w:w="6732"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11C746F7"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VIJEĆA NACIONALNIH MANJINA</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24FA29DB"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2.450,00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2C2482E9"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1.882,25</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0FBF0202"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76,83</w:t>
            </w:r>
          </w:p>
        </w:tc>
      </w:tr>
      <w:tr w:rsidR="00F84DC2" w14:paraId="770410F6" w14:textId="77777777" w:rsidTr="00101A4A">
        <w:trPr>
          <w:trHeight w:val="315"/>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3E1D5918" w14:textId="77777777" w:rsidR="00F84DC2" w:rsidRDefault="00F84DC2" w:rsidP="0095699D">
            <w:pPr>
              <w:rPr>
                <w:rFonts w:ascii="Aptos Narrow" w:hAnsi="Aptos Narrow"/>
                <w:color w:val="FFFFFF"/>
                <w:sz w:val="20"/>
                <w:szCs w:val="20"/>
              </w:rPr>
            </w:pPr>
            <w:r>
              <w:rPr>
                <w:rFonts w:ascii="Aptos Narrow" w:hAnsi="Aptos Narrow"/>
                <w:color w:val="FFFFFF"/>
                <w:sz w:val="20"/>
                <w:szCs w:val="20"/>
              </w:rPr>
              <w:t>RAZDJEL: 002</w:t>
            </w:r>
          </w:p>
        </w:tc>
        <w:tc>
          <w:tcPr>
            <w:tcW w:w="6732"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vAlign w:val="center"/>
            <w:hideMark/>
          </w:tcPr>
          <w:p w14:paraId="06EFCD8E" w14:textId="77777777" w:rsidR="00F84DC2" w:rsidRDefault="00F84DC2" w:rsidP="0095699D">
            <w:pPr>
              <w:rPr>
                <w:rFonts w:ascii="Aptos Narrow" w:hAnsi="Aptos Narrow"/>
                <w:color w:val="FFFFFF"/>
                <w:sz w:val="20"/>
                <w:szCs w:val="20"/>
              </w:rPr>
            </w:pPr>
            <w:r>
              <w:rPr>
                <w:rFonts w:ascii="Aptos Narrow" w:hAnsi="Aptos Narrow"/>
                <w:color w:val="FFFFFF"/>
                <w:sz w:val="20"/>
                <w:szCs w:val="20"/>
              </w:rPr>
              <w:t>JEDINSTVENI UPRAVNI ODJEL</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38AD8047" w14:textId="77777777" w:rsidR="00F84DC2" w:rsidRDefault="00F84DC2" w:rsidP="0095699D">
            <w:pPr>
              <w:jc w:val="right"/>
              <w:rPr>
                <w:rFonts w:ascii="Aptos Narrow" w:hAnsi="Aptos Narrow"/>
                <w:color w:val="FFFFFF"/>
                <w:sz w:val="20"/>
                <w:szCs w:val="20"/>
              </w:rPr>
            </w:pPr>
            <w:r>
              <w:rPr>
                <w:rFonts w:ascii="Aptos Narrow" w:hAnsi="Aptos Narrow"/>
                <w:color w:val="FFFFFF"/>
                <w:sz w:val="20"/>
                <w:szCs w:val="20"/>
              </w:rPr>
              <w:t>2.945.900,90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731EE667" w14:textId="77777777" w:rsidR="00F84DC2" w:rsidRDefault="00F84DC2" w:rsidP="0095699D">
            <w:pPr>
              <w:jc w:val="right"/>
              <w:rPr>
                <w:rFonts w:ascii="Aptos Narrow" w:hAnsi="Aptos Narrow"/>
                <w:color w:val="FFFFFF"/>
                <w:sz w:val="20"/>
                <w:szCs w:val="20"/>
              </w:rPr>
            </w:pPr>
            <w:r>
              <w:rPr>
                <w:rFonts w:ascii="Aptos Narrow" w:hAnsi="Aptos Narrow"/>
                <w:color w:val="FFFFFF"/>
                <w:sz w:val="20"/>
                <w:szCs w:val="20"/>
              </w:rPr>
              <w:t>2.421.134,06</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0379E99E" w14:textId="77777777" w:rsidR="00F84DC2" w:rsidRDefault="00F84DC2" w:rsidP="0095699D">
            <w:pPr>
              <w:jc w:val="center"/>
              <w:rPr>
                <w:rFonts w:ascii="Aptos Narrow" w:hAnsi="Aptos Narrow"/>
                <w:color w:val="FFFFFF"/>
                <w:sz w:val="20"/>
                <w:szCs w:val="20"/>
              </w:rPr>
            </w:pPr>
            <w:r>
              <w:rPr>
                <w:rFonts w:ascii="Aptos Narrow" w:hAnsi="Aptos Narrow"/>
                <w:color w:val="FFFFFF"/>
                <w:sz w:val="20"/>
                <w:szCs w:val="20"/>
              </w:rPr>
              <w:t>82,19</w:t>
            </w:r>
          </w:p>
        </w:tc>
      </w:tr>
      <w:tr w:rsidR="00F84DC2" w14:paraId="55EAB0EC" w14:textId="77777777" w:rsidTr="00101A4A">
        <w:trPr>
          <w:trHeight w:val="315"/>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720BA0E7"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GLAVA: 00201</w:t>
            </w:r>
          </w:p>
        </w:tc>
        <w:tc>
          <w:tcPr>
            <w:tcW w:w="6732"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4328C1B8"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JEDINSTVENI UPRAVNI ODJEL</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D9C76CE"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2.356.014,74</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68670D6"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1.885.975,67</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2EA39DD5"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80,05</w:t>
            </w:r>
          </w:p>
        </w:tc>
      </w:tr>
      <w:tr w:rsidR="00F84DC2" w14:paraId="1DB52F53" w14:textId="77777777" w:rsidTr="00101A4A">
        <w:trPr>
          <w:trHeight w:val="315"/>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27921E95"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GLAVA: 00202</w:t>
            </w:r>
          </w:p>
        </w:tc>
        <w:tc>
          <w:tcPr>
            <w:tcW w:w="6732"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2BAC1398"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KOMUNALNA INFRASTRUKTURA</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378836B"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289.391,16</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1564124"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272.031,26</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250DCE6F"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94,00</w:t>
            </w:r>
          </w:p>
        </w:tc>
      </w:tr>
      <w:tr w:rsidR="00F84DC2" w14:paraId="7C6B2685" w14:textId="77777777" w:rsidTr="00101A4A">
        <w:trPr>
          <w:trHeight w:val="315"/>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4AE54311"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GLAVA: 00203</w:t>
            </w:r>
          </w:p>
        </w:tc>
        <w:tc>
          <w:tcPr>
            <w:tcW w:w="6732"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584ABAB1" w14:textId="77777777" w:rsidR="00F84DC2" w:rsidRDefault="00F84DC2" w:rsidP="0095699D">
            <w:pPr>
              <w:rPr>
                <w:rFonts w:ascii="Aptos Narrow" w:hAnsi="Aptos Narrow"/>
                <w:color w:val="000000"/>
                <w:sz w:val="20"/>
                <w:szCs w:val="20"/>
              </w:rPr>
            </w:pPr>
            <w:r>
              <w:rPr>
                <w:rFonts w:ascii="Aptos Narrow" w:hAnsi="Aptos Narrow"/>
                <w:color w:val="000000"/>
                <w:sz w:val="20"/>
                <w:szCs w:val="20"/>
              </w:rPr>
              <w:t>KOMUNALNE DJELATNOSTI</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5E8F822"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300.495,00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5841668" w14:textId="77777777" w:rsidR="00F84DC2" w:rsidRDefault="00F84DC2" w:rsidP="0095699D">
            <w:pPr>
              <w:jc w:val="right"/>
              <w:rPr>
                <w:rFonts w:ascii="Aptos Narrow" w:hAnsi="Aptos Narrow"/>
                <w:color w:val="000000"/>
                <w:sz w:val="20"/>
                <w:szCs w:val="20"/>
              </w:rPr>
            </w:pPr>
            <w:r>
              <w:rPr>
                <w:rFonts w:ascii="Aptos Narrow" w:hAnsi="Aptos Narrow"/>
                <w:color w:val="000000"/>
                <w:sz w:val="20"/>
                <w:szCs w:val="20"/>
              </w:rPr>
              <w:t>263.127,13</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075C5665" w14:textId="77777777" w:rsidR="00F84DC2" w:rsidRDefault="00F84DC2" w:rsidP="0095699D">
            <w:pPr>
              <w:jc w:val="center"/>
              <w:rPr>
                <w:rFonts w:ascii="Aptos Narrow" w:hAnsi="Aptos Narrow"/>
                <w:color w:val="000000"/>
                <w:sz w:val="20"/>
                <w:szCs w:val="20"/>
              </w:rPr>
            </w:pPr>
            <w:r>
              <w:rPr>
                <w:rFonts w:ascii="Aptos Narrow" w:hAnsi="Aptos Narrow"/>
                <w:color w:val="000000"/>
                <w:sz w:val="20"/>
                <w:szCs w:val="20"/>
              </w:rPr>
              <w:t>87,56</w:t>
            </w:r>
          </w:p>
        </w:tc>
      </w:tr>
      <w:tr w:rsidR="00F84DC2" w14:paraId="64A694D3" w14:textId="77777777" w:rsidTr="00101A4A">
        <w:trPr>
          <w:trHeight w:val="331"/>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5B1C79C" w14:textId="77777777" w:rsidR="00F84DC2" w:rsidRDefault="00F84DC2" w:rsidP="0095699D">
            <w:pPr>
              <w:rPr>
                <w:rFonts w:ascii="Aptos Narrow" w:hAnsi="Aptos Narrow"/>
                <w:color w:val="000000"/>
              </w:rPr>
            </w:pPr>
            <w:r>
              <w:rPr>
                <w:rFonts w:ascii="Aptos Narrow" w:hAnsi="Aptos Narrow"/>
                <w:color w:val="000000"/>
              </w:rPr>
              <w:t>SVEUKUPNO</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04378ED" w14:textId="77777777" w:rsidR="00F84DC2" w:rsidRDefault="00F84DC2" w:rsidP="0095699D">
            <w:pPr>
              <w:jc w:val="right"/>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3782D9FD" w14:textId="77777777" w:rsidR="00F84DC2" w:rsidRDefault="00F84DC2" w:rsidP="0095699D">
            <w:pPr>
              <w:jc w:val="right"/>
              <w:rPr>
                <w:rFonts w:ascii="Aptos Narrow" w:hAnsi="Aptos Narrow"/>
                <w:color w:val="000000"/>
              </w:rPr>
            </w:pPr>
            <w:r>
              <w:rPr>
                <w:rFonts w:ascii="Aptos Narrow" w:hAnsi="Aptos Narrow"/>
                <w:color w:val="000000"/>
              </w:rPr>
              <w:t>3.095.811,40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31F19A1A" w14:textId="77777777" w:rsidR="00F84DC2" w:rsidRDefault="00F84DC2" w:rsidP="0095699D">
            <w:pPr>
              <w:jc w:val="right"/>
              <w:rPr>
                <w:rFonts w:ascii="Aptos Narrow" w:hAnsi="Aptos Narrow"/>
                <w:color w:val="000000"/>
              </w:rPr>
            </w:pPr>
            <w:r>
              <w:rPr>
                <w:rFonts w:ascii="Aptos Narrow" w:hAnsi="Aptos Narrow"/>
                <w:color w:val="000000"/>
              </w:rPr>
              <w:t>2.524.323,98</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1CB19B7C" w14:textId="77777777" w:rsidR="00F84DC2" w:rsidRDefault="00F84DC2" w:rsidP="0095699D">
            <w:pPr>
              <w:jc w:val="center"/>
              <w:rPr>
                <w:rFonts w:ascii="Aptos Narrow" w:hAnsi="Aptos Narrow"/>
                <w:color w:val="000000"/>
              </w:rPr>
            </w:pPr>
            <w:r>
              <w:rPr>
                <w:rFonts w:ascii="Aptos Narrow" w:hAnsi="Aptos Narrow"/>
                <w:color w:val="000000"/>
              </w:rPr>
              <w:t>81,54</w:t>
            </w:r>
          </w:p>
        </w:tc>
      </w:tr>
    </w:tbl>
    <w:p w14:paraId="10FFF8DA" w14:textId="77777777" w:rsidR="00F84DC2" w:rsidRDefault="00F84DC2" w:rsidP="007333EC">
      <w:pPr>
        <w:rPr>
          <w:sz w:val="22"/>
          <w:szCs w:val="22"/>
        </w:rPr>
      </w:pPr>
    </w:p>
    <w:p w14:paraId="0CE7AEC6" w14:textId="77777777" w:rsidR="00F84DC2" w:rsidRDefault="00F84DC2" w:rsidP="007333EC">
      <w:pPr>
        <w:rPr>
          <w:sz w:val="22"/>
          <w:szCs w:val="22"/>
        </w:rPr>
      </w:pPr>
    </w:p>
    <w:p w14:paraId="452ECEFA" w14:textId="77777777" w:rsidR="00F84DC2" w:rsidRDefault="00F84DC2" w:rsidP="007333EC">
      <w:pPr>
        <w:rPr>
          <w:sz w:val="22"/>
          <w:szCs w:val="22"/>
        </w:rPr>
      </w:pPr>
    </w:p>
    <w:p w14:paraId="6AC6D442" w14:textId="77777777" w:rsidR="00F84DC2" w:rsidRDefault="00F84DC2" w:rsidP="007333EC">
      <w:pPr>
        <w:rPr>
          <w:sz w:val="22"/>
          <w:szCs w:val="22"/>
        </w:rPr>
      </w:pPr>
    </w:p>
    <w:p w14:paraId="22535BB0" w14:textId="77777777" w:rsidR="00F84DC2" w:rsidRDefault="00F84DC2" w:rsidP="007333EC">
      <w:pPr>
        <w:rPr>
          <w:sz w:val="22"/>
          <w:szCs w:val="22"/>
        </w:rPr>
      </w:pPr>
    </w:p>
    <w:p w14:paraId="545B48E1" w14:textId="77777777" w:rsidR="00F84DC2" w:rsidRDefault="00F84DC2" w:rsidP="007333EC">
      <w:pPr>
        <w:rPr>
          <w:sz w:val="22"/>
          <w:szCs w:val="22"/>
        </w:rPr>
      </w:pPr>
    </w:p>
    <w:p w14:paraId="3C1997EE" w14:textId="77777777" w:rsidR="00F84DC2" w:rsidRDefault="00F84DC2" w:rsidP="007333EC">
      <w:pPr>
        <w:rPr>
          <w:sz w:val="22"/>
          <w:szCs w:val="22"/>
        </w:rPr>
      </w:pPr>
    </w:p>
    <w:p w14:paraId="0BA89D6F" w14:textId="77777777" w:rsidR="00F84DC2" w:rsidRPr="00F84DC2" w:rsidRDefault="00F84DC2" w:rsidP="00F84DC2">
      <w:pPr>
        <w:spacing w:before="66"/>
        <w:ind w:left="145"/>
        <w:jc w:val="center"/>
        <w:rPr>
          <w:rFonts w:ascii="Aptos Narrow" w:hAnsi="Aptos Narrow"/>
          <w:b/>
        </w:rPr>
      </w:pPr>
      <w:proofErr w:type="spellStart"/>
      <w:r w:rsidRPr="00F84DC2">
        <w:rPr>
          <w:rFonts w:ascii="Aptos Narrow" w:hAnsi="Aptos Narrow"/>
          <w:b/>
        </w:rPr>
        <w:lastRenderedPageBreak/>
        <w:t>Članak</w:t>
      </w:r>
      <w:proofErr w:type="spellEnd"/>
      <w:r w:rsidRPr="00F84DC2">
        <w:rPr>
          <w:rFonts w:ascii="Aptos Narrow" w:hAnsi="Aptos Narrow"/>
          <w:b/>
          <w:spacing w:val="-10"/>
        </w:rPr>
        <w:t xml:space="preserve"> </w:t>
      </w:r>
      <w:r w:rsidRPr="00F84DC2">
        <w:rPr>
          <w:rFonts w:ascii="Aptos Narrow" w:hAnsi="Aptos Narrow"/>
          <w:b/>
          <w:spacing w:val="-5"/>
        </w:rPr>
        <w:t>3.</w:t>
      </w:r>
    </w:p>
    <w:p w14:paraId="5EAC6D09" w14:textId="77777777" w:rsidR="00F84DC2" w:rsidRPr="00F84DC2" w:rsidRDefault="00F84DC2" w:rsidP="00F84DC2">
      <w:pPr>
        <w:pStyle w:val="Tijeloteksta"/>
        <w:rPr>
          <w:rFonts w:ascii="Aptos Narrow" w:hAnsi="Aptos Narrow"/>
          <w:b/>
        </w:rPr>
      </w:pPr>
    </w:p>
    <w:p w14:paraId="015DEC10" w14:textId="6805303B" w:rsidR="00F84DC2" w:rsidRPr="00F84DC2" w:rsidRDefault="00F84DC2" w:rsidP="00F84DC2">
      <w:pPr>
        <w:pStyle w:val="Tijeloteksta"/>
        <w:ind w:left="302"/>
        <w:rPr>
          <w:rFonts w:ascii="Aptos Narrow" w:hAnsi="Aptos Narrow"/>
        </w:rPr>
      </w:pPr>
      <w:r w:rsidRPr="00F84DC2">
        <w:rPr>
          <w:rFonts w:ascii="Aptos Narrow" w:hAnsi="Aptos Narrow"/>
        </w:rPr>
        <w:t>Obrazloženje</w:t>
      </w:r>
      <w:r w:rsidRPr="00F84DC2">
        <w:rPr>
          <w:rFonts w:ascii="Aptos Narrow" w:hAnsi="Aptos Narrow"/>
          <w:spacing w:val="-5"/>
        </w:rPr>
        <w:t xml:space="preserve"> </w:t>
      </w:r>
      <w:r w:rsidRPr="00F84DC2">
        <w:rPr>
          <w:rFonts w:ascii="Aptos Narrow" w:hAnsi="Aptos Narrow"/>
        </w:rPr>
        <w:t>Godišnjeg</w:t>
      </w:r>
      <w:r w:rsidRPr="00F84DC2">
        <w:rPr>
          <w:rFonts w:ascii="Aptos Narrow" w:hAnsi="Aptos Narrow"/>
          <w:spacing w:val="-7"/>
        </w:rPr>
        <w:t xml:space="preserve"> </w:t>
      </w:r>
      <w:r w:rsidRPr="00F84DC2">
        <w:rPr>
          <w:rFonts w:ascii="Aptos Narrow" w:hAnsi="Aptos Narrow"/>
        </w:rPr>
        <w:t>izvještaja</w:t>
      </w:r>
      <w:r w:rsidRPr="00F84DC2">
        <w:rPr>
          <w:rFonts w:ascii="Aptos Narrow" w:hAnsi="Aptos Narrow"/>
          <w:spacing w:val="-8"/>
        </w:rPr>
        <w:t xml:space="preserve"> </w:t>
      </w:r>
      <w:r w:rsidRPr="00F84DC2">
        <w:rPr>
          <w:rFonts w:ascii="Aptos Narrow" w:hAnsi="Aptos Narrow"/>
        </w:rPr>
        <w:t>o</w:t>
      </w:r>
      <w:r w:rsidRPr="00F84DC2">
        <w:rPr>
          <w:rFonts w:ascii="Aptos Narrow" w:hAnsi="Aptos Narrow"/>
          <w:spacing w:val="-2"/>
        </w:rPr>
        <w:t xml:space="preserve"> </w:t>
      </w:r>
      <w:r w:rsidRPr="00F84DC2">
        <w:rPr>
          <w:rFonts w:ascii="Aptos Narrow" w:hAnsi="Aptos Narrow"/>
        </w:rPr>
        <w:t>izvršenju</w:t>
      </w:r>
      <w:r w:rsidRPr="00F84DC2">
        <w:rPr>
          <w:rFonts w:ascii="Aptos Narrow" w:hAnsi="Aptos Narrow"/>
          <w:spacing w:val="-4"/>
        </w:rPr>
        <w:t xml:space="preserve"> </w:t>
      </w:r>
      <w:r w:rsidRPr="00F84DC2">
        <w:rPr>
          <w:rFonts w:ascii="Aptos Narrow" w:hAnsi="Aptos Narrow"/>
        </w:rPr>
        <w:t>proračuna</w:t>
      </w:r>
      <w:r w:rsidRPr="00F84DC2">
        <w:rPr>
          <w:rFonts w:ascii="Aptos Narrow" w:hAnsi="Aptos Narrow"/>
          <w:spacing w:val="-3"/>
        </w:rPr>
        <w:t xml:space="preserve"> </w:t>
      </w:r>
      <w:r w:rsidRPr="00F84DC2">
        <w:rPr>
          <w:rFonts w:ascii="Aptos Narrow" w:hAnsi="Aptos Narrow"/>
        </w:rPr>
        <w:t>sastavni</w:t>
      </w:r>
      <w:r w:rsidRPr="00F84DC2">
        <w:rPr>
          <w:rFonts w:ascii="Aptos Narrow" w:hAnsi="Aptos Narrow"/>
          <w:spacing w:val="-2"/>
        </w:rPr>
        <w:t xml:space="preserve"> </w:t>
      </w:r>
      <w:r w:rsidRPr="00F84DC2">
        <w:rPr>
          <w:rFonts w:ascii="Aptos Narrow" w:hAnsi="Aptos Narrow"/>
        </w:rPr>
        <w:t>je</w:t>
      </w:r>
      <w:r w:rsidRPr="00F84DC2">
        <w:rPr>
          <w:rFonts w:ascii="Aptos Narrow" w:hAnsi="Aptos Narrow"/>
          <w:spacing w:val="-6"/>
        </w:rPr>
        <w:t xml:space="preserve"> </w:t>
      </w:r>
      <w:r w:rsidRPr="00F84DC2">
        <w:rPr>
          <w:rFonts w:ascii="Aptos Narrow" w:hAnsi="Aptos Narrow"/>
        </w:rPr>
        <w:t>dio</w:t>
      </w:r>
      <w:r w:rsidRPr="00F84DC2">
        <w:rPr>
          <w:rFonts w:ascii="Aptos Narrow" w:hAnsi="Aptos Narrow"/>
          <w:spacing w:val="-2"/>
        </w:rPr>
        <w:t xml:space="preserve"> </w:t>
      </w:r>
      <w:r w:rsidRPr="00F84DC2">
        <w:rPr>
          <w:rFonts w:ascii="Aptos Narrow" w:hAnsi="Aptos Narrow"/>
        </w:rPr>
        <w:t>Godišnjeg</w:t>
      </w:r>
      <w:r w:rsidRPr="00F84DC2">
        <w:rPr>
          <w:rFonts w:ascii="Aptos Narrow" w:hAnsi="Aptos Narrow"/>
          <w:spacing w:val="-5"/>
        </w:rPr>
        <w:t xml:space="preserve"> </w:t>
      </w:r>
      <w:r w:rsidRPr="00F84DC2">
        <w:rPr>
          <w:rFonts w:ascii="Aptos Narrow" w:hAnsi="Aptos Narrow"/>
        </w:rPr>
        <w:t>izvještaja</w:t>
      </w:r>
      <w:r w:rsidRPr="00F84DC2">
        <w:rPr>
          <w:rFonts w:ascii="Aptos Narrow" w:hAnsi="Aptos Narrow"/>
          <w:spacing w:val="-8"/>
        </w:rPr>
        <w:t xml:space="preserve"> </w:t>
      </w:r>
      <w:r w:rsidRPr="00F84DC2">
        <w:rPr>
          <w:rFonts w:ascii="Aptos Narrow" w:hAnsi="Aptos Narrow"/>
        </w:rPr>
        <w:t>o</w:t>
      </w:r>
      <w:r w:rsidRPr="00F84DC2">
        <w:rPr>
          <w:rFonts w:ascii="Aptos Narrow" w:hAnsi="Aptos Narrow"/>
          <w:spacing w:val="-5"/>
        </w:rPr>
        <w:t xml:space="preserve"> </w:t>
      </w:r>
      <w:r w:rsidRPr="00F84DC2">
        <w:rPr>
          <w:rFonts w:ascii="Aptos Narrow" w:hAnsi="Aptos Narrow"/>
        </w:rPr>
        <w:t>izvršenju</w:t>
      </w:r>
      <w:r w:rsidRPr="00F84DC2">
        <w:rPr>
          <w:rFonts w:ascii="Aptos Narrow" w:hAnsi="Aptos Narrow"/>
          <w:spacing w:val="-4"/>
        </w:rPr>
        <w:t xml:space="preserve"> </w:t>
      </w:r>
      <w:r w:rsidRPr="00F84DC2">
        <w:rPr>
          <w:rFonts w:ascii="Aptos Narrow" w:hAnsi="Aptos Narrow"/>
        </w:rPr>
        <w:t>proračuna</w:t>
      </w:r>
      <w:r w:rsidRPr="00F84DC2">
        <w:rPr>
          <w:rFonts w:ascii="Aptos Narrow" w:hAnsi="Aptos Narrow"/>
          <w:spacing w:val="-3"/>
        </w:rPr>
        <w:t xml:space="preserve"> </w:t>
      </w:r>
      <w:r w:rsidRPr="00F84DC2">
        <w:rPr>
          <w:rFonts w:ascii="Aptos Narrow" w:hAnsi="Aptos Narrow"/>
        </w:rPr>
        <w:t>i</w:t>
      </w:r>
      <w:r w:rsidRPr="00F84DC2">
        <w:rPr>
          <w:rFonts w:ascii="Aptos Narrow" w:hAnsi="Aptos Narrow"/>
          <w:spacing w:val="-2"/>
        </w:rPr>
        <w:t xml:space="preserve"> </w:t>
      </w:r>
      <w:r w:rsidRPr="00F84DC2">
        <w:rPr>
          <w:rFonts w:ascii="Aptos Narrow" w:hAnsi="Aptos Narrow"/>
        </w:rPr>
        <w:t>sastoji</w:t>
      </w:r>
      <w:r w:rsidRPr="00F84DC2">
        <w:rPr>
          <w:rFonts w:ascii="Aptos Narrow" w:hAnsi="Aptos Narrow"/>
          <w:spacing w:val="-2"/>
        </w:rPr>
        <w:t xml:space="preserve"> </w:t>
      </w:r>
      <w:r w:rsidRPr="00F84DC2">
        <w:rPr>
          <w:rFonts w:ascii="Aptos Narrow" w:hAnsi="Aptos Narrow"/>
        </w:rPr>
        <w:t>se</w:t>
      </w:r>
      <w:r w:rsidRPr="00F84DC2">
        <w:rPr>
          <w:rFonts w:ascii="Aptos Narrow" w:hAnsi="Aptos Narrow"/>
          <w:spacing w:val="-4"/>
        </w:rPr>
        <w:t xml:space="preserve"> </w:t>
      </w:r>
      <w:r w:rsidRPr="00F84DC2">
        <w:rPr>
          <w:rFonts w:ascii="Aptos Narrow" w:hAnsi="Aptos Narrow"/>
        </w:rPr>
        <w:t>od</w:t>
      </w:r>
      <w:r w:rsidRPr="00F84DC2">
        <w:rPr>
          <w:rFonts w:ascii="Aptos Narrow" w:hAnsi="Aptos Narrow"/>
          <w:spacing w:val="-5"/>
        </w:rPr>
        <w:t xml:space="preserve"> </w:t>
      </w:r>
      <w:r w:rsidRPr="00F84DC2">
        <w:rPr>
          <w:rFonts w:ascii="Aptos Narrow" w:hAnsi="Aptos Narrow"/>
        </w:rPr>
        <w:t>obrazloženja</w:t>
      </w:r>
      <w:r w:rsidRPr="00F84DC2">
        <w:rPr>
          <w:rFonts w:ascii="Aptos Narrow" w:hAnsi="Aptos Narrow"/>
          <w:spacing w:val="-3"/>
        </w:rPr>
        <w:t xml:space="preserve"> </w:t>
      </w:r>
      <w:r w:rsidRPr="00F84DC2">
        <w:rPr>
          <w:rFonts w:ascii="Aptos Narrow" w:hAnsi="Aptos Narrow"/>
        </w:rPr>
        <w:t>općeg</w:t>
      </w:r>
      <w:r w:rsidRPr="00F84DC2">
        <w:rPr>
          <w:rFonts w:ascii="Aptos Narrow" w:hAnsi="Aptos Narrow"/>
          <w:spacing w:val="-2"/>
        </w:rPr>
        <w:t xml:space="preserve"> </w:t>
      </w:r>
      <w:r w:rsidRPr="00F84DC2">
        <w:rPr>
          <w:rFonts w:ascii="Aptos Narrow" w:hAnsi="Aptos Narrow"/>
        </w:rPr>
        <w:t>dijela proračuna i obrazloženja posebnog dijela proračuna.</w:t>
      </w:r>
    </w:p>
    <w:p w14:paraId="6D9A648B" w14:textId="77777777" w:rsidR="00F84DC2" w:rsidRPr="005F6835" w:rsidRDefault="00F84DC2" w:rsidP="007333EC">
      <w:pPr>
        <w:rPr>
          <w:sz w:val="22"/>
          <w:szCs w:val="22"/>
          <w:lang w:val="hr-HR"/>
        </w:rPr>
      </w:pPr>
    </w:p>
    <w:tbl>
      <w:tblPr>
        <w:tblpPr w:leftFromText="180" w:rightFromText="180" w:vertAnchor="text" w:tblpY="1"/>
        <w:tblOverlap w:val="never"/>
        <w:tblW w:w="13881" w:type="dxa"/>
        <w:tblCellMar>
          <w:left w:w="0" w:type="dxa"/>
          <w:right w:w="0" w:type="dxa"/>
        </w:tblCellMar>
        <w:tblLook w:val="04A0" w:firstRow="1" w:lastRow="0" w:firstColumn="1" w:lastColumn="0" w:noHBand="0" w:noVBand="1"/>
      </w:tblPr>
      <w:tblGrid>
        <w:gridCol w:w="1829"/>
        <w:gridCol w:w="6988"/>
        <w:gridCol w:w="1774"/>
        <w:gridCol w:w="1774"/>
        <w:gridCol w:w="1438"/>
        <w:gridCol w:w="39"/>
        <w:gridCol w:w="39"/>
      </w:tblGrid>
      <w:tr w:rsidR="00F84DC2" w14:paraId="4D28DE86" w14:textId="77777777" w:rsidTr="00850D4D">
        <w:trPr>
          <w:trHeight w:val="420"/>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29E18E9D" w14:textId="77777777" w:rsidR="00F84DC2" w:rsidRDefault="00F84DC2" w:rsidP="00850D4D">
            <w:pPr>
              <w:rPr>
                <w:rFonts w:ascii="Aptos Narrow" w:hAnsi="Aptos Narrow"/>
                <w:color w:val="000000"/>
                <w:sz w:val="32"/>
                <w:szCs w:val="32"/>
              </w:rPr>
            </w:pPr>
            <w:r>
              <w:rPr>
                <w:rFonts w:ascii="Aptos Narrow" w:hAnsi="Aptos Narrow"/>
                <w:color w:val="000000"/>
                <w:sz w:val="32"/>
                <w:szCs w:val="32"/>
              </w:rPr>
              <w:t>II. POSEBNI DIO</w:t>
            </w:r>
          </w:p>
        </w:tc>
      </w:tr>
      <w:tr w:rsidR="00F84DC2" w14:paraId="7951B4E4" w14:textId="77777777" w:rsidTr="00850D4D">
        <w:trPr>
          <w:trHeight w:val="810"/>
        </w:trPr>
        <w:tc>
          <w:tcPr>
            <w:tcW w:w="1829" w:type="dxa"/>
            <w:tcBorders>
              <w:top w:val="single" w:sz="4" w:space="0" w:color="000000"/>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hideMark/>
          </w:tcPr>
          <w:p w14:paraId="33ED8B14" w14:textId="77777777" w:rsidR="00F84DC2" w:rsidRDefault="00F84DC2" w:rsidP="00850D4D">
            <w:pPr>
              <w:jc w:val="center"/>
              <w:rPr>
                <w:rFonts w:ascii="Aptos Narrow" w:hAnsi="Aptos Narrow"/>
                <w:color w:val="000000"/>
                <w:sz w:val="20"/>
                <w:szCs w:val="20"/>
              </w:rPr>
            </w:pPr>
            <w:proofErr w:type="spellStart"/>
            <w:r>
              <w:rPr>
                <w:rFonts w:ascii="Aptos Narrow" w:hAnsi="Aptos Narrow"/>
                <w:color w:val="000000"/>
                <w:sz w:val="20"/>
                <w:szCs w:val="20"/>
              </w:rPr>
              <w:t>Račun</w:t>
            </w:r>
            <w:proofErr w:type="spellEnd"/>
          </w:p>
        </w:tc>
        <w:tc>
          <w:tcPr>
            <w:tcW w:w="6988" w:type="dxa"/>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AFD5449" w14:textId="77777777" w:rsidR="00F84DC2" w:rsidRDefault="00F84DC2" w:rsidP="00850D4D">
            <w:pPr>
              <w:jc w:val="center"/>
              <w:rPr>
                <w:rFonts w:ascii="Aptos Narrow" w:hAnsi="Aptos Narrow"/>
                <w:color w:val="000000"/>
                <w:sz w:val="20"/>
                <w:szCs w:val="20"/>
              </w:rPr>
            </w:pPr>
            <w:proofErr w:type="spellStart"/>
            <w:r>
              <w:rPr>
                <w:rFonts w:ascii="Aptos Narrow" w:hAnsi="Aptos Narrow"/>
                <w:color w:val="000000"/>
                <w:sz w:val="20"/>
                <w:szCs w:val="20"/>
              </w:rPr>
              <w:t>Naziv</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računa</w:t>
            </w:r>
            <w:proofErr w:type="spellEnd"/>
          </w:p>
        </w:tc>
        <w:tc>
          <w:tcPr>
            <w:tcW w:w="1774"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3973C14" w14:textId="77777777" w:rsidR="00F84DC2" w:rsidRPr="00E21403" w:rsidRDefault="00F84DC2" w:rsidP="00850D4D">
            <w:pPr>
              <w:jc w:val="center"/>
              <w:rPr>
                <w:rFonts w:ascii="Aptos Narrow" w:hAnsi="Aptos Narrow"/>
                <w:color w:val="000000"/>
                <w:sz w:val="20"/>
                <w:szCs w:val="20"/>
                <w:lang w:val="pl-PL"/>
              </w:rPr>
            </w:pPr>
            <w:r w:rsidRPr="00E21403">
              <w:rPr>
                <w:rFonts w:ascii="Aptos Narrow" w:hAnsi="Aptos Narrow"/>
                <w:color w:val="000000"/>
                <w:sz w:val="20"/>
                <w:szCs w:val="20"/>
                <w:lang w:val="pl-PL"/>
              </w:rPr>
              <w:t>V.Izmjene i dopune Proračuna za 2025.g</w:t>
            </w:r>
          </w:p>
        </w:tc>
        <w:tc>
          <w:tcPr>
            <w:tcW w:w="1774"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BE890A5" w14:textId="77777777" w:rsidR="00F84DC2" w:rsidRDefault="00F84DC2" w:rsidP="00850D4D">
            <w:pPr>
              <w:jc w:val="center"/>
              <w:rPr>
                <w:rFonts w:ascii="Aptos Narrow" w:hAnsi="Aptos Narrow"/>
                <w:color w:val="000000"/>
                <w:sz w:val="20"/>
                <w:szCs w:val="20"/>
              </w:rPr>
            </w:pPr>
            <w:proofErr w:type="spellStart"/>
            <w:r>
              <w:rPr>
                <w:rFonts w:ascii="Aptos Narrow" w:hAnsi="Aptos Narrow"/>
                <w:color w:val="000000"/>
                <w:sz w:val="20"/>
                <w:szCs w:val="20"/>
              </w:rPr>
              <w:t>Izvršenje</w:t>
            </w:r>
            <w:proofErr w:type="spellEnd"/>
            <w:r>
              <w:rPr>
                <w:rFonts w:ascii="Aptos Narrow" w:hAnsi="Aptos Narrow"/>
                <w:color w:val="000000"/>
                <w:sz w:val="20"/>
                <w:szCs w:val="20"/>
              </w:rPr>
              <w:br/>
            </w:r>
            <w:r>
              <w:rPr>
                <w:rFonts w:ascii="Aptos Narrow" w:hAnsi="Aptos Narrow"/>
                <w:color w:val="000000"/>
                <w:sz w:val="20"/>
                <w:szCs w:val="20"/>
              </w:rPr>
              <w:br/>
              <w:t>1.1.2025.-31.12.2025.</w:t>
            </w:r>
          </w:p>
        </w:tc>
        <w:tc>
          <w:tcPr>
            <w:tcW w:w="1438"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40211CA" w14:textId="77777777" w:rsidR="00F84DC2" w:rsidRDefault="00F84DC2" w:rsidP="00850D4D">
            <w:pPr>
              <w:jc w:val="center"/>
              <w:rPr>
                <w:rFonts w:ascii="Aptos Narrow" w:hAnsi="Aptos Narrow"/>
                <w:color w:val="000000"/>
                <w:sz w:val="20"/>
                <w:szCs w:val="20"/>
              </w:rPr>
            </w:pPr>
            <w:proofErr w:type="spellStart"/>
            <w:r>
              <w:rPr>
                <w:rFonts w:ascii="Aptos Narrow" w:hAnsi="Aptos Narrow"/>
                <w:color w:val="000000"/>
                <w:sz w:val="20"/>
                <w:szCs w:val="20"/>
              </w:rPr>
              <w:t>Indeks</w:t>
            </w:r>
            <w:proofErr w:type="spellEnd"/>
            <w:r>
              <w:rPr>
                <w:rFonts w:ascii="Aptos Narrow" w:hAnsi="Aptos Narrow"/>
                <w:color w:val="000000"/>
                <w:sz w:val="20"/>
                <w:szCs w:val="20"/>
              </w:rPr>
              <w:t xml:space="preserve"> 3/2*100</w:t>
            </w:r>
            <w:r>
              <w:rPr>
                <w:rFonts w:ascii="Aptos Narrow" w:hAnsi="Aptos Narrow"/>
                <w:color w:val="000000"/>
                <w:sz w:val="20"/>
                <w:szCs w:val="20"/>
              </w:rPr>
              <w:br/>
            </w:r>
            <w:r>
              <w:rPr>
                <w:rFonts w:ascii="Aptos Narrow" w:hAnsi="Aptos Narrow"/>
                <w:color w:val="000000"/>
                <w:sz w:val="20"/>
                <w:szCs w:val="20"/>
              </w:rPr>
              <w:br/>
              <w:t>1.1.2025.-31.12.2025.</w:t>
            </w:r>
          </w:p>
        </w:tc>
        <w:tc>
          <w:tcPr>
            <w:tcW w:w="0" w:type="auto"/>
            <w:tcBorders>
              <w:top w:val="nil"/>
              <w:left w:val="nil"/>
              <w:bottom w:val="nil"/>
              <w:right w:val="nil"/>
            </w:tcBorders>
            <w:noWrap/>
            <w:tcMar>
              <w:top w:w="15" w:type="dxa"/>
              <w:left w:w="15" w:type="dxa"/>
              <w:bottom w:w="0" w:type="dxa"/>
              <w:right w:w="15" w:type="dxa"/>
            </w:tcMar>
            <w:vAlign w:val="bottom"/>
            <w:hideMark/>
          </w:tcPr>
          <w:p w14:paraId="7E7131FE" w14:textId="77777777" w:rsidR="00F84DC2" w:rsidRDefault="00F84DC2" w:rsidP="00850D4D">
            <w:pPr>
              <w:jc w:val="center"/>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797E5A4" w14:textId="77777777" w:rsidR="00F84DC2" w:rsidRDefault="00F84DC2" w:rsidP="00850D4D">
            <w:pPr>
              <w:rPr>
                <w:sz w:val="20"/>
                <w:szCs w:val="20"/>
              </w:rPr>
            </w:pPr>
          </w:p>
        </w:tc>
      </w:tr>
      <w:tr w:rsidR="00F84DC2" w14:paraId="268FC99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4E9599BF" w14:textId="77777777" w:rsidR="00F84DC2" w:rsidRDefault="00F84DC2" w:rsidP="00850D4D">
            <w:pPr>
              <w:rPr>
                <w:rFonts w:ascii="Aptos Narrow" w:hAnsi="Aptos Narrow"/>
                <w:color w:val="FFFFFF"/>
                <w:sz w:val="20"/>
                <w:szCs w:val="20"/>
              </w:rPr>
            </w:pPr>
            <w:r>
              <w:rPr>
                <w:rFonts w:ascii="Aptos Narrow" w:hAnsi="Aptos Narrow"/>
                <w:color w:val="FFFFFF"/>
                <w:sz w:val="20"/>
                <w:szCs w:val="20"/>
              </w:rPr>
              <w:t>RAZDJEL: 001</w:t>
            </w:r>
          </w:p>
        </w:tc>
        <w:tc>
          <w:tcPr>
            <w:tcW w:w="6988"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hideMark/>
          </w:tcPr>
          <w:p w14:paraId="5C38053C" w14:textId="77777777" w:rsidR="00F84DC2" w:rsidRDefault="00F84DC2" w:rsidP="00850D4D">
            <w:pPr>
              <w:rPr>
                <w:rFonts w:ascii="Aptos Narrow" w:hAnsi="Aptos Narrow"/>
                <w:color w:val="FFFFFF"/>
                <w:sz w:val="20"/>
                <w:szCs w:val="20"/>
              </w:rPr>
            </w:pPr>
            <w:proofErr w:type="gramStart"/>
            <w:r>
              <w:rPr>
                <w:rFonts w:ascii="Aptos Narrow" w:hAnsi="Aptos Narrow"/>
                <w:color w:val="FFFFFF"/>
                <w:sz w:val="20"/>
                <w:szCs w:val="20"/>
              </w:rPr>
              <w:t>PREDSTAVNIČKA  I</w:t>
            </w:r>
            <w:proofErr w:type="gramEnd"/>
            <w:r>
              <w:rPr>
                <w:rFonts w:ascii="Aptos Narrow" w:hAnsi="Aptos Narrow"/>
                <w:color w:val="FFFFFF"/>
                <w:sz w:val="20"/>
                <w:szCs w:val="20"/>
              </w:rPr>
              <w:t xml:space="preserve">  IZVRŠNA TIJELA</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6C2DA842" w14:textId="77777777" w:rsidR="00F84DC2" w:rsidRDefault="00F84DC2" w:rsidP="00850D4D">
            <w:pPr>
              <w:jc w:val="right"/>
              <w:rPr>
                <w:rFonts w:ascii="Aptos Narrow" w:hAnsi="Aptos Narrow"/>
                <w:color w:val="FFFFFF"/>
                <w:sz w:val="20"/>
                <w:szCs w:val="20"/>
              </w:rPr>
            </w:pPr>
            <w:r>
              <w:rPr>
                <w:rFonts w:ascii="Aptos Narrow" w:hAnsi="Aptos Narrow"/>
                <w:color w:val="FFFFFF"/>
                <w:sz w:val="20"/>
                <w:szCs w:val="20"/>
              </w:rPr>
              <w:t>149.910,50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2E9CE789" w14:textId="77777777" w:rsidR="00F84DC2" w:rsidRDefault="00F84DC2" w:rsidP="00850D4D">
            <w:pPr>
              <w:jc w:val="right"/>
              <w:rPr>
                <w:rFonts w:ascii="Aptos Narrow" w:hAnsi="Aptos Narrow"/>
                <w:color w:val="FFFFFF"/>
                <w:sz w:val="20"/>
                <w:szCs w:val="20"/>
              </w:rPr>
            </w:pPr>
            <w:r>
              <w:rPr>
                <w:rFonts w:ascii="Aptos Narrow" w:hAnsi="Aptos Narrow"/>
                <w:color w:val="FFFFFF"/>
                <w:sz w:val="20"/>
                <w:szCs w:val="20"/>
              </w:rPr>
              <w:t>103.189,92</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546B3A7A" w14:textId="77777777" w:rsidR="00F84DC2" w:rsidRDefault="00F84DC2" w:rsidP="00850D4D">
            <w:pPr>
              <w:jc w:val="right"/>
              <w:rPr>
                <w:rFonts w:ascii="Aptos Narrow" w:hAnsi="Aptos Narrow"/>
                <w:color w:val="FFFFFF"/>
                <w:sz w:val="20"/>
                <w:szCs w:val="20"/>
              </w:rPr>
            </w:pPr>
            <w:r>
              <w:rPr>
                <w:rFonts w:ascii="Aptos Narrow" w:hAnsi="Aptos Narrow"/>
                <w:color w:val="FFFFFF"/>
                <w:sz w:val="20"/>
                <w:szCs w:val="20"/>
              </w:rPr>
              <w:t>68,83</w:t>
            </w:r>
          </w:p>
        </w:tc>
        <w:tc>
          <w:tcPr>
            <w:tcW w:w="0" w:type="auto"/>
            <w:tcBorders>
              <w:top w:val="nil"/>
              <w:left w:val="nil"/>
              <w:bottom w:val="nil"/>
              <w:right w:val="nil"/>
            </w:tcBorders>
            <w:noWrap/>
            <w:tcMar>
              <w:top w:w="15" w:type="dxa"/>
              <w:left w:w="15" w:type="dxa"/>
              <w:bottom w:w="0" w:type="dxa"/>
              <w:right w:w="15" w:type="dxa"/>
            </w:tcMar>
            <w:vAlign w:val="bottom"/>
            <w:hideMark/>
          </w:tcPr>
          <w:p w14:paraId="30AF2DA4" w14:textId="77777777" w:rsidR="00F84DC2" w:rsidRDefault="00F84DC2" w:rsidP="00850D4D">
            <w:pPr>
              <w:jc w:val="right"/>
              <w:rPr>
                <w:rFonts w:ascii="Aptos Narrow" w:hAnsi="Aptos Narrow"/>
                <w:color w:val="FFFFFF"/>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B76C5D1" w14:textId="77777777" w:rsidR="00F84DC2" w:rsidRDefault="00F84DC2" w:rsidP="00850D4D">
            <w:pPr>
              <w:rPr>
                <w:sz w:val="20"/>
                <w:szCs w:val="20"/>
              </w:rPr>
            </w:pPr>
          </w:p>
        </w:tc>
      </w:tr>
      <w:tr w:rsidR="00F84DC2" w14:paraId="17E75B1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753506C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GLAVA: 00101</w:t>
            </w:r>
          </w:p>
        </w:tc>
        <w:tc>
          <w:tcPr>
            <w:tcW w:w="6988"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0E51321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OPĆINSKO VIJEĆE</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BFA9E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68.807,50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89022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54.404,96</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C94577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79,07</w:t>
            </w:r>
          </w:p>
        </w:tc>
        <w:tc>
          <w:tcPr>
            <w:tcW w:w="0" w:type="auto"/>
            <w:tcBorders>
              <w:top w:val="nil"/>
              <w:left w:val="nil"/>
              <w:bottom w:val="nil"/>
              <w:right w:val="nil"/>
            </w:tcBorders>
            <w:noWrap/>
            <w:tcMar>
              <w:top w:w="15" w:type="dxa"/>
              <w:left w:w="15" w:type="dxa"/>
              <w:bottom w:w="0" w:type="dxa"/>
              <w:right w:w="15" w:type="dxa"/>
            </w:tcMar>
            <w:vAlign w:val="bottom"/>
            <w:hideMark/>
          </w:tcPr>
          <w:p w14:paraId="31EC11C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873A756" w14:textId="77777777" w:rsidR="00F84DC2" w:rsidRDefault="00F84DC2" w:rsidP="00850D4D">
            <w:pPr>
              <w:rPr>
                <w:sz w:val="20"/>
                <w:szCs w:val="20"/>
              </w:rPr>
            </w:pPr>
          </w:p>
        </w:tc>
      </w:tr>
      <w:tr w:rsidR="00F84DC2" w14:paraId="008B7DF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19F75A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1001</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D72374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Javna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uprava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1BF78E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45.012,50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98F301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30.914,24</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53465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68,68</w:t>
            </w:r>
          </w:p>
        </w:tc>
        <w:tc>
          <w:tcPr>
            <w:tcW w:w="0" w:type="auto"/>
            <w:tcBorders>
              <w:top w:val="nil"/>
              <w:left w:val="nil"/>
              <w:bottom w:val="nil"/>
              <w:right w:val="nil"/>
            </w:tcBorders>
            <w:noWrap/>
            <w:tcMar>
              <w:top w:w="15" w:type="dxa"/>
              <w:left w:w="15" w:type="dxa"/>
              <w:bottom w:w="0" w:type="dxa"/>
              <w:right w:w="15" w:type="dxa"/>
            </w:tcMar>
            <w:vAlign w:val="bottom"/>
            <w:hideMark/>
          </w:tcPr>
          <w:p w14:paraId="1626D17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A3EA6A2" w14:textId="77777777" w:rsidR="00F84DC2" w:rsidRDefault="00F84DC2" w:rsidP="00850D4D">
            <w:pPr>
              <w:rPr>
                <w:sz w:val="20"/>
                <w:szCs w:val="20"/>
              </w:rPr>
            </w:pPr>
          </w:p>
        </w:tc>
      </w:tr>
      <w:tr w:rsidR="00F84DC2" w14:paraId="77C5D874"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26CB39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A100001</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F32848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Redovne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aktivnosti</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013A1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33.572,50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C37A8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26.571,08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E4CC1B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79,15</w:t>
            </w:r>
          </w:p>
        </w:tc>
        <w:tc>
          <w:tcPr>
            <w:tcW w:w="0" w:type="auto"/>
            <w:tcBorders>
              <w:top w:val="nil"/>
              <w:left w:val="nil"/>
              <w:bottom w:val="nil"/>
              <w:right w:val="nil"/>
            </w:tcBorders>
            <w:noWrap/>
            <w:tcMar>
              <w:top w:w="15" w:type="dxa"/>
              <w:left w:w="15" w:type="dxa"/>
              <w:bottom w:w="0" w:type="dxa"/>
              <w:right w:w="15" w:type="dxa"/>
            </w:tcMar>
            <w:vAlign w:val="bottom"/>
            <w:hideMark/>
          </w:tcPr>
          <w:p w14:paraId="21B151A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A96D714" w14:textId="77777777" w:rsidR="00F84DC2" w:rsidRDefault="00F84DC2" w:rsidP="00850D4D">
            <w:pPr>
              <w:rPr>
                <w:sz w:val="20"/>
                <w:szCs w:val="20"/>
              </w:rPr>
            </w:pPr>
          </w:p>
        </w:tc>
      </w:tr>
      <w:tr w:rsidR="00F84DC2" w14:paraId="0F7C98D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C0DD1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91F837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045D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33.572,50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7A50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26.571,08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A690F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79,15</w:t>
            </w:r>
          </w:p>
        </w:tc>
        <w:tc>
          <w:tcPr>
            <w:tcW w:w="0" w:type="auto"/>
            <w:tcBorders>
              <w:top w:val="nil"/>
              <w:left w:val="nil"/>
              <w:bottom w:val="nil"/>
              <w:right w:val="nil"/>
            </w:tcBorders>
            <w:noWrap/>
            <w:tcMar>
              <w:top w:w="15" w:type="dxa"/>
              <w:left w:w="15" w:type="dxa"/>
              <w:bottom w:w="0" w:type="dxa"/>
              <w:right w:w="15" w:type="dxa"/>
            </w:tcMar>
            <w:vAlign w:val="bottom"/>
            <w:hideMark/>
          </w:tcPr>
          <w:p w14:paraId="2B88FD7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170626C" w14:textId="77777777" w:rsidR="00F84DC2" w:rsidRDefault="00F84DC2" w:rsidP="00850D4D">
            <w:pPr>
              <w:rPr>
                <w:sz w:val="20"/>
                <w:szCs w:val="20"/>
              </w:rPr>
            </w:pPr>
          </w:p>
        </w:tc>
      </w:tr>
      <w:tr w:rsidR="00F84DC2" w14:paraId="49E9612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FF134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93F2C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D5573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33.572,50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7ED4A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26.571,08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B113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79,15</w:t>
            </w:r>
          </w:p>
        </w:tc>
        <w:tc>
          <w:tcPr>
            <w:tcW w:w="0" w:type="auto"/>
            <w:tcBorders>
              <w:top w:val="nil"/>
              <w:left w:val="nil"/>
              <w:bottom w:val="nil"/>
              <w:right w:val="nil"/>
            </w:tcBorders>
            <w:noWrap/>
            <w:tcMar>
              <w:top w:w="15" w:type="dxa"/>
              <w:left w:w="15" w:type="dxa"/>
              <w:bottom w:w="0" w:type="dxa"/>
              <w:right w:w="15" w:type="dxa"/>
            </w:tcMar>
            <w:vAlign w:val="bottom"/>
            <w:hideMark/>
          </w:tcPr>
          <w:p w14:paraId="72428FF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E98E07F" w14:textId="77777777" w:rsidR="00F84DC2" w:rsidRDefault="00F84DC2" w:rsidP="00850D4D">
            <w:pPr>
              <w:rPr>
                <w:sz w:val="20"/>
                <w:szCs w:val="20"/>
              </w:rPr>
            </w:pPr>
          </w:p>
        </w:tc>
      </w:tr>
      <w:tr w:rsidR="00F84DC2" w14:paraId="51574B7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40AF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A3DE8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promidžbe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informiranja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9D93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390B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17.888,11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7B31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2361CD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0FC7D14" w14:textId="77777777" w:rsidR="00F84DC2" w:rsidRDefault="00F84DC2" w:rsidP="00850D4D">
            <w:pPr>
              <w:rPr>
                <w:sz w:val="20"/>
                <w:szCs w:val="20"/>
              </w:rPr>
            </w:pPr>
          </w:p>
        </w:tc>
      </w:tr>
      <w:tr w:rsidR="00F84DC2" w14:paraId="5B71543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F7275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0AC176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Intelektualne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osobne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0AC7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934C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1.791,72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F8A74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837403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AA65E01" w14:textId="77777777" w:rsidR="00F84DC2" w:rsidRDefault="00F84DC2" w:rsidP="00850D4D">
            <w:pPr>
              <w:rPr>
                <w:sz w:val="20"/>
                <w:szCs w:val="20"/>
              </w:rPr>
            </w:pPr>
          </w:p>
        </w:tc>
      </w:tr>
      <w:tr w:rsidR="00F84DC2" w14:paraId="24ABC9A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B85B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90C87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66610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A447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67D31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E19252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5B2BA8F" w14:textId="77777777" w:rsidR="00F84DC2" w:rsidRDefault="00F84DC2" w:rsidP="00850D4D">
            <w:pPr>
              <w:rPr>
                <w:sz w:val="20"/>
                <w:szCs w:val="20"/>
              </w:rPr>
            </w:pPr>
          </w:p>
        </w:tc>
      </w:tr>
      <w:tr w:rsidR="00F84DC2" w14:paraId="45E2B3B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64E7D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1FBFF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Naknade</w:t>
            </w:r>
            <w:proofErr w:type="spellEnd"/>
            <w:r>
              <w:rPr>
                <w:rFonts w:ascii="Aptos Narrow" w:hAnsi="Aptos Narrow"/>
                <w:color w:val="000000"/>
                <w:sz w:val="20"/>
                <w:szCs w:val="20"/>
              </w:rPr>
              <w:t xml:space="preserve"> za rad </w:t>
            </w:r>
            <w:proofErr w:type="spellStart"/>
            <w:r>
              <w:rPr>
                <w:rFonts w:ascii="Aptos Narrow" w:hAnsi="Aptos Narrow"/>
                <w:color w:val="000000"/>
                <w:sz w:val="20"/>
                <w:szCs w:val="20"/>
              </w:rPr>
              <w:t>predstavničkih</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izvršnih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tijela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povjerenstava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slično</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14F11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7242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4.037,26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5B8FE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7ACAC2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655D540" w14:textId="77777777" w:rsidR="00F84DC2" w:rsidRDefault="00F84DC2" w:rsidP="00850D4D">
            <w:pPr>
              <w:rPr>
                <w:sz w:val="20"/>
                <w:szCs w:val="20"/>
              </w:rPr>
            </w:pPr>
          </w:p>
        </w:tc>
      </w:tr>
      <w:tr w:rsidR="00F84DC2" w14:paraId="7FDACB1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16626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C9F63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F76B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F45C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1.130,44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7B7F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BD0FDC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BA3A416" w14:textId="77777777" w:rsidR="00F84DC2" w:rsidRDefault="00F84DC2" w:rsidP="00850D4D">
            <w:pPr>
              <w:rPr>
                <w:sz w:val="20"/>
                <w:szCs w:val="20"/>
              </w:rPr>
            </w:pPr>
          </w:p>
        </w:tc>
      </w:tr>
      <w:tr w:rsidR="00F84DC2" w14:paraId="730D3DF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AD14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F3B8E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099D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DEF18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1.723,55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E5AF4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A80FBD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14A8642" w14:textId="77777777" w:rsidR="00F84DC2" w:rsidRDefault="00F84DC2" w:rsidP="00850D4D">
            <w:pPr>
              <w:rPr>
                <w:sz w:val="20"/>
                <w:szCs w:val="20"/>
              </w:rPr>
            </w:pPr>
          </w:p>
        </w:tc>
      </w:tr>
      <w:tr w:rsidR="00F84DC2" w14:paraId="08FF916D"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E0ED1B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A100059</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9915C0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Dani Općine Sirač, blagdani i proslave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84A2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9.160,00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354616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3.652,61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72AAE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39,88</w:t>
            </w:r>
          </w:p>
        </w:tc>
        <w:tc>
          <w:tcPr>
            <w:tcW w:w="0" w:type="auto"/>
            <w:tcBorders>
              <w:top w:val="nil"/>
              <w:left w:val="nil"/>
              <w:bottom w:val="nil"/>
              <w:right w:val="nil"/>
            </w:tcBorders>
            <w:noWrap/>
            <w:tcMar>
              <w:top w:w="15" w:type="dxa"/>
              <w:left w:w="15" w:type="dxa"/>
              <w:bottom w:w="0" w:type="dxa"/>
              <w:right w:w="15" w:type="dxa"/>
            </w:tcMar>
            <w:vAlign w:val="bottom"/>
            <w:hideMark/>
          </w:tcPr>
          <w:p w14:paraId="0B8483C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5C10591" w14:textId="77777777" w:rsidR="00F84DC2" w:rsidRDefault="00F84DC2" w:rsidP="00850D4D">
            <w:pPr>
              <w:rPr>
                <w:sz w:val="20"/>
                <w:szCs w:val="20"/>
              </w:rPr>
            </w:pPr>
          </w:p>
        </w:tc>
      </w:tr>
      <w:tr w:rsidR="00F84DC2" w14:paraId="6AEAAEE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F7ABE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2FAF95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3B57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9.160,00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A799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3.652,61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C7DEC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39,88</w:t>
            </w:r>
          </w:p>
        </w:tc>
        <w:tc>
          <w:tcPr>
            <w:tcW w:w="0" w:type="auto"/>
            <w:tcBorders>
              <w:top w:val="nil"/>
              <w:left w:val="nil"/>
              <w:bottom w:val="nil"/>
              <w:right w:val="nil"/>
            </w:tcBorders>
            <w:noWrap/>
            <w:tcMar>
              <w:top w:w="15" w:type="dxa"/>
              <w:left w:w="15" w:type="dxa"/>
              <w:bottom w:w="0" w:type="dxa"/>
              <w:right w:w="15" w:type="dxa"/>
            </w:tcMar>
            <w:vAlign w:val="bottom"/>
            <w:hideMark/>
          </w:tcPr>
          <w:p w14:paraId="02B94F8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A2DD254" w14:textId="77777777" w:rsidR="00F84DC2" w:rsidRDefault="00F84DC2" w:rsidP="00850D4D">
            <w:pPr>
              <w:rPr>
                <w:sz w:val="20"/>
                <w:szCs w:val="20"/>
              </w:rPr>
            </w:pPr>
          </w:p>
        </w:tc>
      </w:tr>
      <w:tr w:rsidR="00F84DC2" w14:paraId="0C5EC6E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44518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FF83C5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3004C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9.160,00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3486E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3.652,61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2958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39,88</w:t>
            </w:r>
          </w:p>
        </w:tc>
        <w:tc>
          <w:tcPr>
            <w:tcW w:w="0" w:type="auto"/>
            <w:tcBorders>
              <w:top w:val="nil"/>
              <w:left w:val="nil"/>
              <w:bottom w:val="nil"/>
              <w:right w:val="nil"/>
            </w:tcBorders>
            <w:noWrap/>
            <w:tcMar>
              <w:top w:w="15" w:type="dxa"/>
              <w:left w:w="15" w:type="dxa"/>
              <w:bottom w:w="0" w:type="dxa"/>
              <w:right w:w="15" w:type="dxa"/>
            </w:tcMar>
            <w:vAlign w:val="bottom"/>
            <w:hideMark/>
          </w:tcPr>
          <w:p w14:paraId="493B436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196AC5B" w14:textId="77777777" w:rsidR="00F84DC2" w:rsidRDefault="00F84DC2" w:rsidP="00850D4D">
            <w:pPr>
              <w:rPr>
                <w:sz w:val="20"/>
                <w:szCs w:val="20"/>
              </w:rPr>
            </w:pPr>
          </w:p>
        </w:tc>
      </w:tr>
      <w:tr w:rsidR="00F84DC2" w14:paraId="43C70EA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02177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4BEDE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Intelektualne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osobne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F20C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E9679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370E7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D32B2D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D0494A3" w14:textId="77777777" w:rsidR="00F84DC2" w:rsidRDefault="00F84DC2" w:rsidP="00850D4D">
            <w:pPr>
              <w:rPr>
                <w:sz w:val="20"/>
                <w:szCs w:val="20"/>
              </w:rPr>
            </w:pPr>
          </w:p>
        </w:tc>
      </w:tr>
      <w:tr w:rsidR="00F84DC2" w14:paraId="1E4816E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89E38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EB6B9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8C6C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2F58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2.796,11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7004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D68840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D9DEADE" w14:textId="77777777" w:rsidR="00F84DC2" w:rsidRDefault="00F84DC2" w:rsidP="00850D4D">
            <w:pPr>
              <w:rPr>
                <w:sz w:val="20"/>
                <w:szCs w:val="20"/>
              </w:rPr>
            </w:pPr>
          </w:p>
        </w:tc>
      </w:tr>
      <w:tr w:rsidR="00F84DC2" w14:paraId="14D5A4C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A33DA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80660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D66C1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FD708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656,50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D260B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DD4B0A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38AF494" w14:textId="77777777" w:rsidR="00F84DC2" w:rsidRDefault="00F84DC2" w:rsidP="00850D4D">
            <w:pPr>
              <w:rPr>
                <w:sz w:val="20"/>
                <w:szCs w:val="20"/>
              </w:rPr>
            </w:pPr>
          </w:p>
        </w:tc>
      </w:tr>
      <w:tr w:rsidR="00F84DC2" w14:paraId="1613C94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31F96B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A100060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DE7148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prigodne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proslave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50B2B2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670,00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88436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331DF0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14,93</w:t>
            </w:r>
          </w:p>
        </w:tc>
        <w:tc>
          <w:tcPr>
            <w:tcW w:w="0" w:type="auto"/>
            <w:tcBorders>
              <w:top w:val="nil"/>
              <w:left w:val="nil"/>
              <w:bottom w:val="nil"/>
              <w:right w:val="nil"/>
            </w:tcBorders>
            <w:noWrap/>
            <w:tcMar>
              <w:top w:w="15" w:type="dxa"/>
              <w:left w:w="15" w:type="dxa"/>
              <w:bottom w:w="0" w:type="dxa"/>
              <w:right w:w="15" w:type="dxa"/>
            </w:tcMar>
            <w:vAlign w:val="bottom"/>
            <w:hideMark/>
          </w:tcPr>
          <w:p w14:paraId="3B456C5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1599E1E" w14:textId="77777777" w:rsidR="00F84DC2" w:rsidRDefault="00F84DC2" w:rsidP="00850D4D">
            <w:pPr>
              <w:rPr>
                <w:sz w:val="20"/>
                <w:szCs w:val="20"/>
              </w:rPr>
            </w:pPr>
          </w:p>
        </w:tc>
      </w:tr>
      <w:tr w:rsidR="00F84DC2" w14:paraId="1DE59A2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01E78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BF22AD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62C9E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E7B1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820FA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14,93</w:t>
            </w:r>
          </w:p>
        </w:tc>
        <w:tc>
          <w:tcPr>
            <w:tcW w:w="0" w:type="auto"/>
            <w:tcBorders>
              <w:top w:val="nil"/>
              <w:left w:val="nil"/>
              <w:bottom w:val="nil"/>
              <w:right w:val="nil"/>
            </w:tcBorders>
            <w:noWrap/>
            <w:tcMar>
              <w:top w:w="15" w:type="dxa"/>
              <w:left w:w="15" w:type="dxa"/>
              <w:bottom w:w="0" w:type="dxa"/>
              <w:right w:w="15" w:type="dxa"/>
            </w:tcMar>
            <w:vAlign w:val="bottom"/>
            <w:hideMark/>
          </w:tcPr>
          <w:p w14:paraId="4B9F785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FD9B445" w14:textId="77777777" w:rsidR="00F84DC2" w:rsidRDefault="00F84DC2" w:rsidP="00850D4D">
            <w:pPr>
              <w:rPr>
                <w:sz w:val="20"/>
                <w:szCs w:val="20"/>
              </w:rPr>
            </w:pPr>
          </w:p>
        </w:tc>
      </w:tr>
      <w:tr w:rsidR="00F84DC2" w14:paraId="7720002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5790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5EB36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1452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A71BF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E77B3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14,93</w:t>
            </w:r>
          </w:p>
        </w:tc>
        <w:tc>
          <w:tcPr>
            <w:tcW w:w="0" w:type="auto"/>
            <w:tcBorders>
              <w:top w:val="nil"/>
              <w:left w:val="nil"/>
              <w:bottom w:val="nil"/>
              <w:right w:val="nil"/>
            </w:tcBorders>
            <w:noWrap/>
            <w:tcMar>
              <w:top w:w="15" w:type="dxa"/>
              <w:left w:w="15" w:type="dxa"/>
              <w:bottom w:w="0" w:type="dxa"/>
              <w:right w:w="15" w:type="dxa"/>
            </w:tcMar>
            <w:vAlign w:val="bottom"/>
            <w:hideMark/>
          </w:tcPr>
          <w:p w14:paraId="046F9DB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902450E" w14:textId="77777777" w:rsidR="00F84DC2" w:rsidRDefault="00F84DC2" w:rsidP="00850D4D">
            <w:pPr>
              <w:rPr>
                <w:sz w:val="20"/>
                <w:szCs w:val="20"/>
              </w:rPr>
            </w:pPr>
          </w:p>
        </w:tc>
      </w:tr>
      <w:tr w:rsidR="00F84DC2" w14:paraId="2ABD529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B3B33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EFEC6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4DCD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C1CDB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FE92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D3772A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336DCB1" w14:textId="77777777" w:rsidR="00F84DC2" w:rsidRDefault="00F84DC2" w:rsidP="00850D4D">
            <w:pPr>
              <w:rPr>
                <w:sz w:val="20"/>
                <w:szCs w:val="20"/>
              </w:rPr>
            </w:pPr>
          </w:p>
        </w:tc>
      </w:tr>
      <w:tr w:rsidR="00F84DC2" w14:paraId="0B0F39AF"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C1607A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A100069</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42F7BB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Savjet</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mladih</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CAAC9B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F0A4D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590,55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585C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36,68</w:t>
            </w:r>
          </w:p>
        </w:tc>
        <w:tc>
          <w:tcPr>
            <w:tcW w:w="0" w:type="auto"/>
            <w:tcBorders>
              <w:top w:val="nil"/>
              <w:left w:val="nil"/>
              <w:bottom w:val="nil"/>
              <w:right w:val="nil"/>
            </w:tcBorders>
            <w:noWrap/>
            <w:tcMar>
              <w:top w:w="15" w:type="dxa"/>
              <w:left w:w="15" w:type="dxa"/>
              <w:bottom w:w="0" w:type="dxa"/>
              <w:right w:w="15" w:type="dxa"/>
            </w:tcMar>
            <w:vAlign w:val="bottom"/>
            <w:hideMark/>
          </w:tcPr>
          <w:p w14:paraId="3DD9450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33A9FBF" w14:textId="77777777" w:rsidR="00F84DC2" w:rsidRDefault="00F84DC2" w:rsidP="00850D4D">
            <w:pPr>
              <w:rPr>
                <w:sz w:val="20"/>
                <w:szCs w:val="20"/>
              </w:rPr>
            </w:pPr>
          </w:p>
        </w:tc>
      </w:tr>
      <w:tr w:rsidR="00F84DC2" w14:paraId="77440FC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224932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02D982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3211D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BE3358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590,55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6886B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36,68</w:t>
            </w:r>
          </w:p>
        </w:tc>
        <w:tc>
          <w:tcPr>
            <w:tcW w:w="0" w:type="auto"/>
            <w:tcBorders>
              <w:top w:val="nil"/>
              <w:left w:val="nil"/>
              <w:bottom w:val="nil"/>
              <w:right w:val="nil"/>
            </w:tcBorders>
            <w:noWrap/>
            <w:tcMar>
              <w:top w:w="15" w:type="dxa"/>
              <w:left w:w="15" w:type="dxa"/>
              <w:bottom w:w="0" w:type="dxa"/>
              <w:right w:w="15" w:type="dxa"/>
            </w:tcMar>
            <w:vAlign w:val="bottom"/>
            <w:hideMark/>
          </w:tcPr>
          <w:p w14:paraId="4A9F84A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B10CC7" w14:textId="77777777" w:rsidR="00F84DC2" w:rsidRDefault="00F84DC2" w:rsidP="00850D4D">
            <w:pPr>
              <w:rPr>
                <w:sz w:val="20"/>
                <w:szCs w:val="20"/>
              </w:rPr>
            </w:pPr>
          </w:p>
        </w:tc>
      </w:tr>
      <w:tr w:rsidR="00F84DC2" w14:paraId="00D2717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E04D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AC3A6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49E8F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7A701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590,55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2B1D0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36,68</w:t>
            </w:r>
          </w:p>
        </w:tc>
        <w:tc>
          <w:tcPr>
            <w:tcW w:w="0" w:type="auto"/>
            <w:tcBorders>
              <w:top w:val="nil"/>
              <w:left w:val="nil"/>
              <w:bottom w:val="nil"/>
              <w:right w:val="nil"/>
            </w:tcBorders>
            <w:noWrap/>
            <w:tcMar>
              <w:top w:w="15" w:type="dxa"/>
              <w:left w:w="15" w:type="dxa"/>
              <w:bottom w:w="0" w:type="dxa"/>
              <w:right w:w="15" w:type="dxa"/>
            </w:tcMar>
            <w:vAlign w:val="bottom"/>
            <w:hideMark/>
          </w:tcPr>
          <w:p w14:paraId="7404E33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A8CA63D" w14:textId="77777777" w:rsidR="00F84DC2" w:rsidRDefault="00F84DC2" w:rsidP="00850D4D">
            <w:pPr>
              <w:rPr>
                <w:sz w:val="20"/>
                <w:szCs w:val="20"/>
              </w:rPr>
            </w:pPr>
          </w:p>
        </w:tc>
      </w:tr>
      <w:tr w:rsidR="00F84DC2" w14:paraId="1B8E9A1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57AD1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97EA1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FBD261"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C28B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71C3B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86F507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16E325B" w14:textId="77777777" w:rsidR="00F84DC2" w:rsidRDefault="00F84DC2" w:rsidP="00850D4D">
            <w:pPr>
              <w:rPr>
                <w:sz w:val="20"/>
                <w:szCs w:val="20"/>
              </w:rPr>
            </w:pPr>
          </w:p>
        </w:tc>
      </w:tr>
      <w:tr w:rsidR="00F84DC2" w14:paraId="27C2B58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BA0D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9EAA2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F29B6B"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413E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02AEE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AFDDA5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7AF364B" w14:textId="77777777" w:rsidR="00F84DC2" w:rsidRDefault="00F84DC2" w:rsidP="00850D4D">
            <w:pPr>
              <w:rPr>
                <w:sz w:val="20"/>
                <w:szCs w:val="20"/>
              </w:rPr>
            </w:pPr>
          </w:p>
        </w:tc>
      </w:tr>
      <w:tr w:rsidR="00F84DC2" w14:paraId="3826943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BB1D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76747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5FD6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ADEBD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533,97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3C9D9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175D26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0160766" w14:textId="77777777" w:rsidR="00F84DC2" w:rsidRDefault="00F84DC2" w:rsidP="00850D4D">
            <w:pPr>
              <w:rPr>
                <w:sz w:val="20"/>
                <w:szCs w:val="20"/>
              </w:rPr>
            </w:pPr>
          </w:p>
        </w:tc>
      </w:tr>
      <w:tr w:rsidR="00F84DC2" w14:paraId="72DD4C4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10083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18462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49138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7EDA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8458F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E56088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591BBC4" w14:textId="77777777" w:rsidR="00F84DC2" w:rsidRDefault="00F84DC2" w:rsidP="00850D4D">
            <w:pPr>
              <w:rPr>
                <w:sz w:val="20"/>
                <w:szCs w:val="20"/>
              </w:rPr>
            </w:pPr>
          </w:p>
        </w:tc>
      </w:tr>
      <w:tr w:rsidR="00F84DC2" w14:paraId="5B841E9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EC5412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1002</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60612F8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Izbori</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B6987B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23.795,00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A88555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23.490,72</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B3FC1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98,72</w:t>
            </w:r>
          </w:p>
        </w:tc>
        <w:tc>
          <w:tcPr>
            <w:tcW w:w="0" w:type="auto"/>
            <w:tcBorders>
              <w:top w:val="nil"/>
              <w:left w:val="nil"/>
              <w:bottom w:val="nil"/>
              <w:right w:val="nil"/>
            </w:tcBorders>
            <w:noWrap/>
            <w:tcMar>
              <w:top w:w="15" w:type="dxa"/>
              <w:left w:w="15" w:type="dxa"/>
              <w:bottom w:w="0" w:type="dxa"/>
              <w:right w:w="15" w:type="dxa"/>
            </w:tcMar>
            <w:vAlign w:val="bottom"/>
            <w:hideMark/>
          </w:tcPr>
          <w:p w14:paraId="27EE465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B0DCD26" w14:textId="77777777" w:rsidR="00F84DC2" w:rsidRDefault="00F84DC2" w:rsidP="00850D4D">
            <w:pPr>
              <w:rPr>
                <w:sz w:val="20"/>
                <w:szCs w:val="20"/>
              </w:rPr>
            </w:pPr>
          </w:p>
        </w:tc>
      </w:tr>
      <w:tr w:rsidR="00F84DC2" w14:paraId="30F82B2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69592F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A100003</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333017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Lokalni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izbori</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6CC0A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15.392,00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C9E2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15.308,57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7FAB2C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99,46</w:t>
            </w:r>
          </w:p>
        </w:tc>
        <w:tc>
          <w:tcPr>
            <w:tcW w:w="0" w:type="auto"/>
            <w:tcBorders>
              <w:top w:val="nil"/>
              <w:left w:val="nil"/>
              <w:bottom w:val="nil"/>
              <w:right w:val="nil"/>
            </w:tcBorders>
            <w:noWrap/>
            <w:tcMar>
              <w:top w:w="15" w:type="dxa"/>
              <w:left w:w="15" w:type="dxa"/>
              <w:bottom w:w="0" w:type="dxa"/>
              <w:right w:w="15" w:type="dxa"/>
            </w:tcMar>
            <w:vAlign w:val="bottom"/>
            <w:hideMark/>
          </w:tcPr>
          <w:p w14:paraId="67A884B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6F7F17D" w14:textId="77777777" w:rsidR="00F84DC2" w:rsidRDefault="00F84DC2" w:rsidP="00850D4D">
            <w:pPr>
              <w:rPr>
                <w:sz w:val="20"/>
                <w:szCs w:val="20"/>
              </w:rPr>
            </w:pPr>
          </w:p>
        </w:tc>
      </w:tr>
      <w:tr w:rsidR="00F84DC2" w14:paraId="00B38A8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B9CD38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A6BEA1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012EF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15.392,00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7421D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15.308,57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B43C4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99,46</w:t>
            </w:r>
          </w:p>
        </w:tc>
        <w:tc>
          <w:tcPr>
            <w:tcW w:w="0" w:type="auto"/>
            <w:tcBorders>
              <w:top w:val="nil"/>
              <w:left w:val="nil"/>
              <w:bottom w:val="nil"/>
              <w:right w:val="nil"/>
            </w:tcBorders>
            <w:noWrap/>
            <w:tcMar>
              <w:top w:w="15" w:type="dxa"/>
              <w:left w:w="15" w:type="dxa"/>
              <w:bottom w:w="0" w:type="dxa"/>
              <w:right w:w="15" w:type="dxa"/>
            </w:tcMar>
            <w:vAlign w:val="bottom"/>
            <w:hideMark/>
          </w:tcPr>
          <w:p w14:paraId="11C7B2F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528FE60" w14:textId="77777777" w:rsidR="00F84DC2" w:rsidRDefault="00F84DC2" w:rsidP="00850D4D">
            <w:pPr>
              <w:rPr>
                <w:sz w:val="20"/>
                <w:szCs w:val="20"/>
              </w:rPr>
            </w:pPr>
          </w:p>
        </w:tc>
      </w:tr>
      <w:tr w:rsidR="00F84DC2" w14:paraId="3D9C69E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D56AB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06B4E30"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A361C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13.873,00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EA4AA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13.790,41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3F008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99,40</w:t>
            </w:r>
          </w:p>
        </w:tc>
        <w:tc>
          <w:tcPr>
            <w:tcW w:w="0" w:type="auto"/>
            <w:tcBorders>
              <w:top w:val="nil"/>
              <w:left w:val="nil"/>
              <w:bottom w:val="nil"/>
              <w:right w:val="nil"/>
            </w:tcBorders>
            <w:noWrap/>
            <w:tcMar>
              <w:top w:w="15" w:type="dxa"/>
              <w:left w:w="15" w:type="dxa"/>
              <w:bottom w:w="0" w:type="dxa"/>
              <w:right w:w="15" w:type="dxa"/>
            </w:tcMar>
            <w:vAlign w:val="bottom"/>
            <w:hideMark/>
          </w:tcPr>
          <w:p w14:paraId="0804DBE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D749C49" w14:textId="77777777" w:rsidR="00F84DC2" w:rsidRDefault="00F84DC2" w:rsidP="00850D4D">
            <w:pPr>
              <w:rPr>
                <w:sz w:val="20"/>
                <w:szCs w:val="20"/>
              </w:rPr>
            </w:pPr>
          </w:p>
        </w:tc>
      </w:tr>
      <w:tr w:rsidR="00F84DC2" w14:paraId="4E46500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984E9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0ABD42"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0B69BE"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E44C8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334,73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59B5B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E9CC91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FDB61DD" w14:textId="77777777" w:rsidR="00F84DC2" w:rsidRDefault="00F84DC2" w:rsidP="00850D4D">
            <w:pPr>
              <w:rPr>
                <w:sz w:val="20"/>
                <w:szCs w:val="20"/>
              </w:rPr>
            </w:pPr>
          </w:p>
        </w:tc>
      </w:tr>
      <w:tr w:rsidR="00F84DC2" w14:paraId="14EFEF0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78D00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D1217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promidžbe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informiranja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FE91F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31F37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742,50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54F9B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6FC95C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30AEB41" w14:textId="77777777" w:rsidR="00F84DC2" w:rsidRDefault="00F84DC2" w:rsidP="00850D4D">
            <w:pPr>
              <w:rPr>
                <w:sz w:val="20"/>
                <w:szCs w:val="20"/>
              </w:rPr>
            </w:pPr>
          </w:p>
        </w:tc>
      </w:tr>
      <w:tr w:rsidR="00F84DC2" w14:paraId="24655903"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B1FE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81BEC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Naknade</w:t>
            </w:r>
            <w:proofErr w:type="spellEnd"/>
            <w:r>
              <w:rPr>
                <w:rFonts w:ascii="Aptos Narrow" w:hAnsi="Aptos Narrow"/>
                <w:color w:val="000000"/>
                <w:sz w:val="20"/>
                <w:szCs w:val="20"/>
              </w:rPr>
              <w:t xml:space="preserve"> za rad </w:t>
            </w:r>
            <w:proofErr w:type="spellStart"/>
            <w:r>
              <w:rPr>
                <w:rFonts w:ascii="Aptos Narrow" w:hAnsi="Aptos Narrow"/>
                <w:color w:val="000000"/>
                <w:sz w:val="20"/>
                <w:szCs w:val="20"/>
              </w:rPr>
              <w:t>predstavničkih</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izvršnih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tijela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povjerenstava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slično</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80A7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B1E5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12.713,18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CF4E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048B2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C5C1A2E" w14:textId="77777777" w:rsidR="00F84DC2" w:rsidRDefault="00F84DC2" w:rsidP="00850D4D">
            <w:pPr>
              <w:rPr>
                <w:sz w:val="20"/>
                <w:szCs w:val="20"/>
              </w:rPr>
            </w:pPr>
          </w:p>
        </w:tc>
      </w:tr>
      <w:tr w:rsidR="00F84DC2" w14:paraId="55AEACE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149D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DD016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8BEDB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2C484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DD6C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E93EC5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BDE2E9A" w14:textId="77777777" w:rsidR="00F84DC2" w:rsidRDefault="00F84DC2" w:rsidP="00850D4D">
            <w:pPr>
              <w:rPr>
                <w:sz w:val="20"/>
                <w:szCs w:val="20"/>
              </w:rPr>
            </w:pPr>
          </w:p>
        </w:tc>
      </w:tr>
      <w:tr w:rsidR="00F84DC2" w14:paraId="1284316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2CD7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64015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94AF4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1.519,00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1487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1.518,16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AB14B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99,94</w:t>
            </w:r>
          </w:p>
        </w:tc>
        <w:tc>
          <w:tcPr>
            <w:tcW w:w="0" w:type="auto"/>
            <w:tcBorders>
              <w:top w:val="nil"/>
              <w:left w:val="nil"/>
              <w:bottom w:val="nil"/>
              <w:right w:val="nil"/>
            </w:tcBorders>
            <w:noWrap/>
            <w:tcMar>
              <w:top w:w="15" w:type="dxa"/>
              <w:left w:w="15" w:type="dxa"/>
              <w:bottom w:w="0" w:type="dxa"/>
              <w:right w:w="15" w:type="dxa"/>
            </w:tcMar>
            <w:vAlign w:val="bottom"/>
            <w:hideMark/>
          </w:tcPr>
          <w:p w14:paraId="5A47C99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F0D7668" w14:textId="77777777" w:rsidR="00F84DC2" w:rsidRDefault="00F84DC2" w:rsidP="00850D4D">
            <w:pPr>
              <w:rPr>
                <w:sz w:val="20"/>
                <w:szCs w:val="20"/>
              </w:rPr>
            </w:pPr>
          </w:p>
        </w:tc>
      </w:tr>
      <w:tr w:rsidR="00F84DC2" w14:paraId="113653A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66EF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BF2F0E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11DB4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157C6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1.518,16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520D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FDBD28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F28F470" w14:textId="77777777" w:rsidR="00F84DC2" w:rsidRDefault="00F84DC2" w:rsidP="00850D4D">
            <w:pPr>
              <w:rPr>
                <w:sz w:val="20"/>
                <w:szCs w:val="20"/>
              </w:rPr>
            </w:pPr>
          </w:p>
        </w:tc>
      </w:tr>
      <w:tr w:rsidR="00F84DC2" w14:paraId="390AFD9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C33843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A100061</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F64BA7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Predsjednički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izbori</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652BBA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8.403,00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EF5CDA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8.182,15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DEA3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97,37</w:t>
            </w:r>
          </w:p>
        </w:tc>
        <w:tc>
          <w:tcPr>
            <w:tcW w:w="0" w:type="auto"/>
            <w:tcBorders>
              <w:top w:val="nil"/>
              <w:left w:val="nil"/>
              <w:bottom w:val="nil"/>
              <w:right w:val="nil"/>
            </w:tcBorders>
            <w:noWrap/>
            <w:tcMar>
              <w:top w:w="15" w:type="dxa"/>
              <w:left w:w="15" w:type="dxa"/>
              <w:bottom w:w="0" w:type="dxa"/>
              <w:right w:w="15" w:type="dxa"/>
            </w:tcMar>
            <w:vAlign w:val="bottom"/>
            <w:hideMark/>
          </w:tcPr>
          <w:p w14:paraId="66251CA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8CA0412" w14:textId="77777777" w:rsidR="00F84DC2" w:rsidRDefault="00F84DC2" w:rsidP="00850D4D">
            <w:pPr>
              <w:rPr>
                <w:sz w:val="20"/>
                <w:szCs w:val="20"/>
              </w:rPr>
            </w:pPr>
          </w:p>
        </w:tc>
      </w:tr>
      <w:tr w:rsidR="00F84DC2" w14:paraId="69C7345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5AFFF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40</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BF1281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9B6D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8.403,00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ED7844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8.182,15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FBBF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97,37</w:t>
            </w:r>
          </w:p>
        </w:tc>
        <w:tc>
          <w:tcPr>
            <w:tcW w:w="0" w:type="auto"/>
            <w:tcBorders>
              <w:top w:val="nil"/>
              <w:left w:val="nil"/>
              <w:bottom w:val="nil"/>
              <w:right w:val="nil"/>
            </w:tcBorders>
            <w:noWrap/>
            <w:tcMar>
              <w:top w:w="15" w:type="dxa"/>
              <w:left w:w="15" w:type="dxa"/>
              <w:bottom w:w="0" w:type="dxa"/>
              <w:right w:w="15" w:type="dxa"/>
            </w:tcMar>
            <w:vAlign w:val="bottom"/>
            <w:hideMark/>
          </w:tcPr>
          <w:p w14:paraId="50E365D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EC6C02C" w14:textId="77777777" w:rsidR="00F84DC2" w:rsidRDefault="00F84DC2" w:rsidP="00850D4D">
            <w:pPr>
              <w:rPr>
                <w:sz w:val="20"/>
                <w:szCs w:val="20"/>
              </w:rPr>
            </w:pPr>
          </w:p>
        </w:tc>
      </w:tr>
      <w:tr w:rsidR="00F84DC2" w14:paraId="139F615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30F8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CA82D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09B3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8.403,00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3C7B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8.182,15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5AEC3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97,37</w:t>
            </w:r>
          </w:p>
        </w:tc>
        <w:tc>
          <w:tcPr>
            <w:tcW w:w="0" w:type="auto"/>
            <w:tcBorders>
              <w:top w:val="nil"/>
              <w:left w:val="nil"/>
              <w:bottom w:val="nil"/>
              <w:right w:val="nil"/>
            </w:tcBorders>
            <w:noWrap/>
            <w:tcMar>
              <w:top w:w="15" w:type="dxa"/>
              <w:left w:w="15" w:type="dxa"/>
              <w:bottom w:w="0" w:type="dxa"/>
              <w:right w:w="15" w:type="dxa"/>
            </w:tcMar>
            <w:vAlign w:val="bottom"/>
            <w:hideMark/>
          </w:tcPr>
          <w:p w14:paraId="3825BB0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A85A1DD" w14:textId="77777777" w:rsidR="00F84DC2" w:rsidRDefault="00F84DC2" w:rsidP="00850D4D">
            <w:pPr>
              <w:rPr>
                <w:sz w:val="20"/>
                <w:szCs w:val="20"/>
              </w:rPr>
            </w:pPr>
          </w:p>
        </w:tc>
      </w:tr>
      <w:tr w:rsidR="00F84DC2" w14:paraId="4BC5C32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66407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C2EFD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Naknade</w:t>
            </w:r>
            <w:proofErr w:type="spellEnd"/>
            <w:r>
              <w:rPr>
                <w:rFonts w:ascii="Aptos Narrow" w:hAnsi="Aptos Narrow"/>
                <w:color w:val="000000"/>
                <w:sz w:val="20"/>
                <w:szCs w:val="20"/>
              </w:rPr>
              <w:t xml:space="preserve"> za rad </w:t>
            </w:r>
            <w:proofErr w:type="spellStart"/>
            <w:r>
              <w:rPr>
                <w:rFonts w:ascii="Aptos Narrow" w:hAnsi="Aptos Narrow"/>
                <w:color w:val="000000"/>
                <w:sz w:val="20"/>
                <w:szCs w:val="20"/>
              </w:rPr>
              <w:t>predstavničkih</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izvršnih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tijela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povjerenstava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slično</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78CF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C4B46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8.182,15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49E46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1CC2F7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145BF38" w14:textId="77777777" w:rsidR="00F84DC2" w:rsidRDefault="00F84DC2" w:rsidP="00850D4D">
            <w:pPr>
              <w:rPr>
                <w:sz w:val="20"/>
                <w:szCs w:val="20"/>
              </w:rPr>
            </w:pPr>
          </w:p>
        </w:tc>
      </w:tr>
      <w:tr w:rsidR="00F84DC2" w14:paraId="3CDAF33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7CDB7F2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GLAVA: 00102</w:t>
            </w:r>
          </w:p>
        </w:tc>
        <w:tc>
          <w:tcPr>
            <w:tcW w:w="6988"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0BAA2E4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URED NAČELNIKA</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ABD058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78.653,00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089A8F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46.902,71</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C23E9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59,63</w:t>
            </w:r>
          </w:p>
        </w:tc>
        <w:tc>
          <w:tcPr>
            <w:tcW w:w="0" w:type="auto"/>
            <w:tcBorders>
              <w:top w:val="nil"/>
              <w:left w:val="nil"/>
              <w:bottom w:val="nil"/>
              <w:right w:val="nil"/>
            </w:tcBorders>
            <w:noWrap/>
            <w:tcMar>
              <w:top w:w="15" w:type="dxa"/>
              <w:left w:w="15" w:type="dxa"/>
              <w:bottom w:w="0" w:type="dxa"/>
              <w:right w:w="15" w:type="dxa"/>
            </w:tcMar>
            <w:vAlign w:val="bottom"/>
            <w:hideMark/>
          </w:tcPr>
          <w:p w14:paraId="28D19C3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C62942B" w14:textId="77777777" w:rsidR="00F84DC2" w:rsidRDefault="00F84DC2" w:rsidP="00850D4D">
            <w:pPr>
              <w:rPr>
                <w:sz w:val="20"/>
                <w:szCs w:val="20"/>
              </w:rPr>
            </w:pPr>
          </w:p>
        </w:tc>
      </w:tr>
      <w:tr w:rsidR="00F84DC2" w14:paraId="5212A3D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6B1444C"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1003</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995DDB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Javna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uprava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administracija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5689C7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78.653,00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9473DE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46.902,71</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D1F65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59,63</w:t>
            </w:r>
          </w:p>
        </w:tc>
        <w:tc>
          <w:tcPr>
            <w:tcW w:w="0" w:type="auto"/>
            <w:tcBorders>
              <w:top w:val="nil"/>
              <w:left w:val="nil"/>
              <w:bottom w:val="nil"/>
              <w:right w:val="nil"/>
            </w:tcBorders>
            <w:noWrap/>
            <w:tcMar>
              <w:top w:w="15" w:type="dxa"/>
              <w:left w:w="15" w:type="dxa"/>
              <w:bottom w:w="0" w:type="dxa"/>
              <w:right w:w="15" w:type="dxa"/>
            </w:tcMar>
            <w:vAlign w:val="bottom"/>
            <w:hideMark/>
          </w:tcPr>
          <w:p w14:paraId="6886708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8983414" w14:textId="77777777" w:rsidR="00F84DC2" w:rsidRDefault="00F84DC2" w:rsidP="00850D4D">
            <w:pPr>
              <w:rPr>
                <w:sz w:val="20"/>
                <w:szCs w:val="20"/>
              </w:rPr>
            </w:pPr>
          </w:p>
        </w:tc>
      </w:tr>
      <w:tr w:rsidR="00F84DC2" w14:paraId="4C7AF889"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024D21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A100004</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F9B90E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Redovan</w:t>
            </w:r>
            <w:proofErr w:type="spellEnd"/>
            <w:r>
              <w:rPr>
                <w:rFonts w:ascii="Aptos Narrow" w:hAnsi="Aptos Narrow"/>
                <w:color w:val="000000"/>
                <w:sz w:val="20"/>
                <w:szCs w:val="20"/>
              </w:rPr>
              <w:t xml:space="preserve"> rad</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E1370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75.738,00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DB0B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46.902,71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050C78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61,93</w:t>
            </w:r>
          </w:p>
        </w:tc>
        <w:tc>
          <w:tcPr>
            <w:tcW w:w="0" w:type="auto"/>
            <w:tcBorders>
              <w:top w:val="nil"/>
              <w:left w:val="nil"/>
              <w:bottom w:val="nil"/>
              <w:right w:val="nil"/>
            </w:tcBorders>
            <w:noWrap/>
            <w:tcMar>
              <w:top w:w="15" w:type="dxa"/>
              <w:left w:w="15" w:type="dxa"/>
              <w:bottom w:w="0" w:type="dxa"/>
              <w:right w:w="15" w:type="dxa"/>
            </w:tcMar>
            <w:vAlign w:val="bottom"/>
            <w:hideMark/>
          </w:tcPr>
          <w:p w14:paraId="26037BD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EB26288" w14:textId="77777777" w:rsidR="00F84DC2" w:rsidRDefault="00F84DC2" w:rsidP="00850D4D">
            <w:pPr>
              <w:rPr>
                <w:sz w:val="20"/>
                <w:szCs w:val="20"/>
              </w:rPr>
            </w:pPr>
          </w:p>
        </w:tc>
      </w:tr>
      <w:tr w:rsidR="00F84DC2" w14:paraId="58292DB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49D86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A49109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0E011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75.738,00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44D9F5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46.902,71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0E66C0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61,93</w:t>
            </w:r>
          </w:p>
        </w:tc>
        <w:tc>
          <w:tcPr>
            <w:tcW w:w="0" w:type="auto"/>
            <w:tcBorders>
              <w:top w:val="nil"/>
              <w:left w:val="nil"/>
              <w:bottom w:val="nil"/>
              <w:right w:val="nil"/>
            </w:tcBorders>
            <w:noWrap/>
            <w:tcMar>
              <w:top w:w="15" w:type="dxa"/>
              <w:left w:w="15" w:type="dxa"/>
              <w:bottom w:w="0" w:type="dxa"/>
              <w:right w:w="15" w:type="dxa"/>
            </w:tcMar>
            <w:vAlign w:val="bottom"/>
            <w:hideMark/>
          </w:tcPr>
          <w:p w14:paraId="72CA19F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E52C3AA" w14:textId="77777777" w:rsidR="00F84DC2" w:rsidRDefault="00F84DC2" w:rsidP="00850D4D">
            <w:pPr>
              <w:rPr>
                <w:sz w:val="20"/>
                <w:szCs w:val="20"/>
              </w:rPr>
            </w:pPr>
          </w:p>
        </w:tc>
      </w:tr>
      <w:tr w:rsidR="00F84DC2" w14:paraId="714E5A4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CCBBD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F4E536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zaposlene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E2C11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16FA1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35.221,05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85BAB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57,74</w:t>
            </w:r>
          </w:p>
        </w:tc>
        <w:tc>
          <w:tcPr>
            <w:tcW w:w="0" w:type="auto"/>
            <w:tcBorders>
              <w:top w:val="nil"/>
              <w:left w:val="nil"/>
              <w:bottom w:val="nil"/>
              <w:right w:val="nil"/>
            </w:tcBorders>
            <w:noWrap/>
            <w:tcMar>
              <w:top w:w="15" w:type="dxa"/>
              <w:left w:w="15" w:type="dxa"/>
              <w:bottom w:w="0" w:type="dxa"/>
              <w:right w:w="15" w:type="dxa"/>
            </w:tcMar>
            <w:vAlign w:val="bottom"/>
            <w:hideMark/>
          </w:tcPr>
          <w:p w14:paraId="795907A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8841BA" w14:textId="77777777" w:rsidR="00F84DC2" w:rsidRDefault="00F84DC2" w:rsidP="00850D4D">
            <w:pPr>
              <w:rPr>
                <w:sz w:val="20"/>
                <w:szCs w:val="20"/>
              </w:rPr>
            </w:pPr>
          </w:p>
        </w:tc>
      </w:tr>
      <w:tr w:rsidR="00F84DC2" w14:paraId="73C0E24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EB45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C66CC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Plaće</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redovan</w:t>
            </w:r>
            <w:proofErr w:type="spellEnd"/>
            <w:r>
              <w:rPr>
                <w:rFonts w:ascii="Aptos Narrow" w:hAnsi="Aptos Narrow"/>
                <w:color w:val="000000"/>
                <w:sz w:val="20"/>
                <w:szCs w:val="20"/>
              </w:rPr>
              <w:t xml:space="preserve">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47FDF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E5AC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30.232,66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1347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0B47F4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78350D6" w14:textId="77777777" w:rsidR="00F84DC2" w:rsidRDefault="00F84DC2" w:rsidP="00850D4D">
            <w:pPr>
              <w:rPr>
                <w:sz w:val="20"/>
                <w:szCs w:val="20"/>
              </w:rPr>
            </w:pPr>
          </w:p>
        </w:tc>
      </w:tr>
      <w:tr w:rsidR="00F84DC2" w14:paraId="68912D7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B4CC0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03830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C59720"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4397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4.988,39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1F3E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1BC5F4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2A03EAC" w14:textId="77777777" w:rsidR="00F84DC2" w:rsidRDefault="00F84DC2" w:rsidP="00850D4D">
            <w:pPr>
              <w:rPr>
                <w:sz w:val="20"/>
                <w:szCs w:val="20"/>
              </w:rPr>
            </w:pPr>
          </w:p>
        </w:tc>
      </w:tr>
      <w:tr w:rsidR="00F84DC2" w14:paraId="1A96CDD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8923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2536A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AE96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14.738,00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CFE9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11.681,66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3E381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79,26</w:t>
            </w:r>
          </w:p>
        </w:tc>
        <w:tc>
          <w:tcPr>
            <w:tcW w:w="0" w:type="auto"/>
            <w:tcBorders>
              <w:top w:val="nil"/>
              <w:left w:val="nil"/>
              <w:bottom w:val="nil"/>
              <w:right w:val="nil"/>
            </w:tcBorders>
            <w:noWrap/>
            <w:tcMar>
              <w:top w:w="15" w:type="dxa"/>
              <w:left w:w="15" w:type="dxa"/>
              <w:bottom w:w="0" w:type="dxa"/>
              <w:right w:w="15" w:type="dxa"/>
            </w:tcMar>
            <w:vAlign w:val="bottom"/>
            <w:hideMark/>
          </w:tcPr>
          <w:p w14:paraId="0AFB44C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89EEB0" w14:textId="77777777" w:rsidR="00F84DC2" w:rsidRDefault="00F84DC2" w:rsidP="00850D4D">
            <w:pPr>
              <w:rPr>
                <w:sz w:val="20"/>
                <w:szCs w:val="20"/>
              </w:rPr>
            </w:pPr>
          </w:p>
        </w:tc>
      </w:tr>
      <w:tr w:rsidR="00F84DC2" w14:paraId="29D22D8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62E31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AF594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Službena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putovanja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00C3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643C2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1.360,40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63A1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53FE09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98DFE5" w14:textId="77777777" w:rsidR="00F84DC2" w:rsidRDefault="00F84DC2" w:rsidP="00850D4D">
            <w:pPr>
              <w:rPr>
                <w:sz w:val="20"/>
                <w:szCs w:val="20"/>
              </w:rPr>
            </w:pPr>
          </w:p>
        </w:tc>
      </w:tr>
      <w:tr w:rsidR="00F84DC2" w14:paraId="711AB4C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289B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E1B3E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C0307D"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10F7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340,40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EF71D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9EF665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0366056" w14:textId="77777777" w:rsidR="00F84DC2" w:rsidRDefault="00F84DC2" w:rsidP="00850D4D">
            <w:pPr>
              <w:rPr>
                <w:sz w:val="20"/>
                <w:szCs w:val="20"/>
              </w:rPr>
            </w:pPr>
          </w:p>
        </w:tc>
      </w:tr>
      <w:tr w:rsidR="00F84DC2" w14:paraId="046E5BF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95578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4AF8C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Stručno</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usavršavanje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zaposlenika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35FE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7E928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1.248,40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C88B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B9ABA6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9ED01E4" w14:textId="77777777" w:rsidR="00F84DC2" w:rsidRDefault="00F84DC2" w:rsidP="00850D4D">
            <w:pPr>
              <w:rPr>
                <w:sz w:val="20"/>
                <w:szCs w:val="20"/>
              </w:rPr>
            </w:pPr>
          </w:p>
        </w:tc>
      </w:tr>
      <w:tr w:rsidR="00F84DC2" w14:paraId="47BD405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CB38A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480B7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naknade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troškova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zaposlenima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EBEC8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DDE84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24176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1A3763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6FA9F47" w14:textId="77777777" w:rsidR="00F84DC2" w:rsidRDefault="00F84DC2" w:rsidP="00850D4D">
            <w:pPr>
              <w:rPr>
                <w:sz w:val="20"/>
                <w:szCs w:val="20"/>
              </w:rPr>
            </w:pPr>
          </w:p>
        </w:tc>
      </w:tr>
      <w:tr w:rsidR="00F84DC2" w14:paraId="6F77831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59D90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E83E8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B2CD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93E3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1.296,29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8AB75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1A8F77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A29C501" w14:textId="77777777" w:rsidR="00F84DC2" w:rsidRDefault="00F84DC2" w:rsidP="00850D4D">
            <w:pPr>
              <w:rPr>
                <w:sz w:val="20"/>
                <w:szCs w:val="20"/>
              </w:rPr>
            </w:pPr>
          </w:p>
        </w:tc>
      </w:tr>
      <w:tr w:rsidR="00F84DC2" w14:paraId="5107632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EDE1E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FF2F6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CA8B3D"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4C70B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8CCFE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B0FDBC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A704B59" w14:textId="77777777" w:rsidR="00F84DC2" w:rsidRDefault="00F84DC2" w:rsidP="00850D4D">
            <w:pPr>
              <w:rPr>
                <w:sz w:val="20"/>
                <w:szCs w:val="20"/>
              </w:rPr>
            </w:pPr>
          </w:p>
        </w:tc>
      </w:tr>
      <w:tr w:rsidR="00F84DC2" w14:paraId="69C12F7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74D15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9023EA"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BEA704"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1A2A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1.683,08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E05FB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4C48AD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30ECC53" w14:textId="77777777" w:rsidR="00F84DC2" w:rsidRDefault="00F84DC2" w:rsidP="00850D4D">
            <w:pPr>
              <w:rPr>
                <w:sz w:val="20"/>
                <w:szCs w:val="20"/>
              </w:rPr>
            </w:pPr>
          </w:p>
        </w:tc>
      </w:tr>
      <w:tr w:rsidR="00F84DC2" w14:paraId="27BD2BD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45F11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3F1DE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6B0E3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0E4C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258,71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A7D3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76A33E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0556980" w14:textId="77777777" w:rsidR="00F84DC2" w:rsidRDefault="00F84DC2" w:rsidP="00850D4D">
            <w:pPr>
              <w:rPr>
                <w:sz w:val="20"/>
                <w:szCs w:val="20"/>
              </w:rPr>
            </w:pPr>
          </w:p>
        </w:tc>
      </w:tr>
      <w:tr w:rsidR="00F84DC2" w14:paraId="6F42BC2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47B6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3F1B5F"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troškova osobama izvan radnog odnosa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09D23F"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D380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EF986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6B722A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AB93C15" w14:textId="77777777" w:rsidR="00F84DC2" w:rsidRDefault="00F84DC2" w:rsidP="00850D4D">
            <w:pPr>
              <w:rPr>
                <w:sz w:val="20"/>
                <w:szCs w:val="20"/>
              </w:rPr>
            </w:pPr>
          </w:p>
        </w:tc>
      </w:tr>
      <w:tr w:rsidR="00F84DC2" w14:paraId="5BFA9F5A"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3A26A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E9848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Naknade</w:t>
            </w:r>
            <w:proofErr w:type="spellEnd"/>
            <w:r>
              <w:rPr>
                <w:rFonts w:ascii="Aptos Narrow" w:hAnsi="Aptos Narrow"/>
                <w:color w:val="000000"/>
                <w:sz w:val="20"/>
                <w:szCs w:val="20"/>
              </w:rPr>
              <w:t xml:space="preserve"> za rad </w:t>
            </w:r>
            <w:proofErr w:type="spellStart"/>
            <w:r>
              <w:rPr>
                <w:rFonts w:ascii="Aptos Narrow" w:hAnsi="Aptos Narrow"/>
                <w:color w:val="000000"/>
                <w:sz w:val="20"/>
                <w:szCs w:val="20"/>
              </w:rPr>
              <w:t>predstavničkih</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izvršnih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tijela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povjerenstava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slično</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8ECB6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1DC80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298,61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902C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007466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224771E" w14:textId="77777777" w:rsidR="00F84DC2" w:rsidRDefault="00F84DC2" w:rsidP="00850D4D">
            <w:pPr>
              <w:rPr>
                <w:sz w:val="20"/>
                <w:szCs w:val="20"/>
              </w:rPr>
            </w:pPr>
          </w:p>
        </w:tc>
      </w:tr>
      <w:tr w:rsidR="00F84DC2" w14:paraId="333D48F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C017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4A325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Premije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osiguranja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7955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DA5D3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1.559,17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3609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2165DA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F1351FD" w14:textId="77777777" w:rsidR="00F84DC2" w:rsidRDefault="00F84DC2" w:rsidP="00850D4D">
            <w:pPr>
              <w:rPr>
                <w:sz w:val="20"/>
                <w:szCs w:val="20"/>
              </w:rPr>
            </w:pPr>
          </w:p>
        </w:tc>
      </w:tr>
      <w:tr w:rsidR="00F84DC2" w14:paraId="4291454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247DA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FF52E4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FE60D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D617B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2.803,10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5861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1A086A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65A5590" w14:textId="77777777" w:rsidR="00F84DC2" w:rsidRDefault="00F84DC2" w:rsidP="00850D4D">
            <w:pPr>
              <w:rPr>
                <w:sz w:val="20"/>
                <w:szCs w:val="20"/>
              </w:rPr>
            </w:pPr>
          </w:p>
        </w:tc>
      </w:tr>
      <w:tr w:rsidR="00F84DC2" w14:paraId="13DEF6A4"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A1AEDE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A100005</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625E3E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Proračunska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pričuva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6A5E4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2.655,00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53F91D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2CA607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8E35EA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5B38AC1" w14:textId="77777777" w:rsidR="00F84DC2" w:rsidRDefault="00F84DC2" w:rsidP="00850D4D">
            <w:pPr>
              <w:rPr>
                <w:sz w:val="20"/>
                <w:szCs w:val="20"/>
              </w:rPr>
            </w:pPr>
          </w:p>
        </w:tc>
      </w:tr>
      <w:tr w:rsidR="00F84DC2" w14:paraId="5EBE947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BA8B3F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20CE20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47CB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2.655,00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44A9D1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79857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A01748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4E13517" w14:textId="77777777" w:rsidR="00F84DC2" w:rsidRDefault="00F84DC2" w:rsidP="00850D4D">
            <w:pPr>
              <w:rPr>
                <w:sz w:val="20"/>
                <w:szCs w:val="20"/>
              </w:rPr>
            </w:pPr>
          </w:p>
        </w:tc>
      </w:tr>
      <w:tr w:rsidR="00F84DC2" w14:paraId="5C7C44B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525C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AB728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55714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2.655,00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E64D5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30D5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8705D7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9BD413B" w14:textId="77777777" w:rsidR="00F84DC2" w:rsidRDefault="00F84DC2" w:rsidP="00850D4D">
            <w:pPr>
              <w:rPr>
                <w:sz w:val="20"/>
                <w:szCs w:val="20"/>
              </w:rPr>
            </w:pPr>
          </w:p>
        </w:tc>
      </w:tr>
      <w:tr w:rsidR="00F84DC2" w14:paraId="45E4BB0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6525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15FF2D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šteta pravnim i fizičkim osobama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F2F10D"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16514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37A95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C68451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72EB50F" w14:textId="77777777" w:rsidR="00F84DC2" w:rsidRDefault="00F84DC2" w:rsidP="00850D4D">
            <w:pPr>
              <w:rPr>
                <w:sz w:val="20"/>
                <w:szCs w:val="20"/>
              </w:rPr>
            </w:pPr>
          </w:p>
        </w:tc>
      </w:tr>
      <w:tr w:rsidR="00F84DC2" w14:paraId="63FF27B3"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2E8707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A100088</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A30169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Općinska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prekogranična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suradnja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1DEAA7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3F7A3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C4167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42D901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2FCB6D6" w14:textId="77777777" w:rsidR="00F84DC2" w:rsidRDefault="00F84DC2" w:rsidP="00850D4D">
            <w:pPr>
              <w:rPr>
                <w:sz w:val="20"/>
                <w:szCs w:val="20"/>
              </w:rPr>
            </w:pPr>
          </w:p>
        </w:tc>
      </w:tr>
      <w:tr w:rsidR="00F84DC2" w14:paraId="6E430AD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EA2F6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CE63BC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902E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16496E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FD27B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CE908C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3033CDF" w14:textId="77777777" w:rsidR="00F84DC2" w:rsidRDefault="00F84DC2" w:rsidP="00850D4D">
            <w:pPr>
              <w:rPr>
                <w:sz w:val="20"/>
                <w:szCs w:val="20"/>
              </w:rPr>
            </w:pPr>
          </w:p>
        </w:tc>
      </w:tr>
      <w:tr w:rsidR="00F84DC2" w14:paraId="7AA84E4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0457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92A2E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818F6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664CE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A25E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E1B4FC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8D0BB24" w14:textId="77777777" w:rsidR="00F84DC2" w:rsidRDefault="00F84DC2" w:rsidP="00850D4D">
            <w:pPr>
              <w:rPr>
                <w:sz w:val="20"/>
                <w:szCs w:val="20"/>
              </w:rPr>
            </w:pPr>
          </w:p>
        </w:tc>
      </w:tr>
      <w:tr w:rsidR="00F84DC2" w14:paraId="4A75733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D02A4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F1AA1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Službena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putovanja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175A8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F9820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FF1A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CB3B11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49CB26A" w14:textId="77777777" w:rsidR="00F84DC2" w:rsidRDefault="00F84DC2" w:rsidP="00850D4D">
            <w:pPr>
              <w:rPr>
                <w:sz w:val="20"/>
                <w:szCs w:val="20"/>
              </w:rPr>
            </w:pPr>
          </w:p>
        </w:tc>
      </w:tr>
      <w:tr w:rsidR="00F84DC2" w14:paraId="0A969FA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D29FC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47C2F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0EA6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0B5FD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68054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EA0718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C2F387C" w14:textId="77777777" w:rsidR="00F84DC2" w:rsidRDefault="00F84DC2" w:rsidP="00850D4D">
            <w:pPr>
              <w:rPr>
                <w:sz w:val="20"/>
                <w:szCs w:val="20"/>
              </w:rPr>
            </w:pPr>
          </w:p>
        </w:tc>
      </w:tr>
      <w:tr w:rsidR="00F84DC2" w14:paraId="6EFED70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7687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1488D6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654BC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192D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F9D6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9A93A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81E570F" w14:textId="77777777" w:rsidR="00F84DC2" w:rsidRDefault="00F84DC2" w:rsidP="00850D4D">
            <w:pPr>
              <w:rPr>
                <w:sz w:val="20"/>
                <w:szCs w:val="20"/>
              </w:rPr>
            </w:pPr>
          </w:p>
        </w:tc>
      </w:tr>
      <w:tr w:rsidR="00F84DC2" w14:paraId="669C997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18D10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61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BC0AA6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NAMJENSKE DONACIJE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55AEE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22741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FCD1A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A7EB9E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AADBF9C" w14:textId="77777777" w:rsidR="00F84DC2" w:rsidRDefault="00F84DC2" w:rsidP="00850D4D">
            <w:pPr>
              <w:rPr>
                <w:sz w:val="20"/>
                <w:szCs w:val="20"/>
              </w:rPr>
            </w:pPr>
          </w:p>
        </w:tc>
      </w:tr>
      <w:tr w:rsidR="00F84DC2" w14:paraId="1AAF32E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B8433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F899A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2ABC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832D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7DDE6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3CA319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EDC7631" w14:textId="77777777" w:rsidR="00F84DC2" w:rsidRDefault="00F84DC2" w:rsidP="00850D4D">
            <w:pPr>
              <w:rPr>
                <w:sz w:val="20"/>
                <w:szCs w:val="20"/>
              </w:rPr>
            </w:pPr>
          </w:p>
        </w:tc>
      </w:tr>
      <w:tr w:rsidR="00F84DC2" w14:paraId="20641F3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41BB7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C27AE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Službena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putovanja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F10D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8FEE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C8A7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7CEDDD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620B8F3" w14:textId="77777777" w:rsidR="00F84DC2" w:rsidRDefault="00F84DC2" w:rsidP="00850D4D">
            <w:pPr>
              <w:rPr>
                <w:sz w:val="20"/>
                <w:szCs w:val="20"/>
              </w:rPr>
            </w:pPr>
          </w:p>
        </w:tc>
      </w:tr>
      <w:tr w:rsidR="00F84DC2" w14:paraId="1408910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0D57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D9BBF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0C108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E1D35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74BB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65AED8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9566FB7" w14:textId="77777777" w:rsidR="00F84DC2" w:rsidRDefault="00F84DC2" w:rsidP="00850D4D">
            <w:pPr>
              <w:rPr>
                <w:sz w:val="20"/>
                <w:szCs w:val="20"/>
              </w:rPr>
            </w:pPr>
          </w:p>
        </w:tc>
      </w:tr>
      <w:tr w:rsidR="00F84DC2" w14:paraId="740ABD6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27AF9ED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lastRenderedPageBreak/>
              <w:t>GLAVA: 00103</w:t>
            </w:r>
          </w:p>
        </w:tc>
        <w:tc>
          <w:tcPr>
            <w:tcW w:w="6988"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176C8E6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VIJEĆA NACIONALNIH MANJINA</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A9F83B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2.450,00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48C16B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1.882,25</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D4F1B4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76,83</w:t>
            </w:r>
          </w:p>
        </w:tc>
        <w:tc>
          <w:tcPr>
            <w:tcW w:w="0" w:type="auto"/>
            <w:tcBorders>
              <w:top w:val="nil"/>
              <w:left w:val="nil"/>
              <w:bottom w:val="nil"/>
              <w:right w:val="nil"/>
            </w:tcBorders>
            <w:noWrap/>
            <w:tcMar>
              <w:top w:w="15" w:type="dxa"/>
              <w:left w:w="15" w:type="dxa"/>
              <w:bottom w:w="0" w:type="dxa"/>
              <w:right w:w="15" w:type="dxa"/>
            </w:tcMar>
            <w:vAlign w:val="bottom"/>
            <w:hideMark/>
          </w:tcPr>
          <w:p w14:paraId="3ED7501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52914AA" w14:textId="77777777" w:rsidR="00F84DC2" w:rsidRDefault="00F84DC2" w:rsidP="00850D4D">
            <w:pPr>
              <w:rPr>
                <w:sz w:val="20"/>
                <w:szCs w:val="20"/>
              </w:rPr>
            </w:pPr>
          </w:p>
        </w:tc>
      </w:tr>
      <w:tr w:rsidR="00F84DC2" w14:paraId="06398CF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B1238F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1004</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651F6BD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Nacionalne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manjine</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179CFD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2.450,00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927E4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1.882,25</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A82F59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76,83</w:t>
            </w:r>
          </w:p>
        </w:tc>
        <w:tc>
          <w:tcPr>
            <w:tcW w:w="0" w:type="auto"/>
            <w:tcBorders>
              <w:top w:val="nil"/>
              <w:left w:val="nil"/>
              <w:bottom w:val="nil"/>
              <w:right w:val="nil"/>
            </w:tcBorders>
            <w:noWrap/>
            <w:tcMar>
              <w:top w:w="15" w:type="dxa"/>
              <w:left w:w="15" w:type="dxa"/>
              <w:bottom w:w="0" w:type="dxa"/>
              <w:right w:w="15" w:type="dxa"/>
            </w:tcMar>
            <w:vAlign w:val="bottom"/>
            <w:hideMark/>
          </w:tcPr>
          <w:p w14:paraId="1D15170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D21013E" w14:textId="77777777" w:rsidR="00F84DC2" w:rsidRDefault="00F84DC2" w:rsidP="00850D4D">
            <w:pPr>
              <w:rPr>
                <w:sz w:val="20"/>
                <w:szCs w:val="20"/>
              </w:rPr>
            </w:pPr>
          </w:p>
        </w:tc>
      </w:tr>
      <w:tr w:rsidR="00F84DC2" w14:paraId="48362477"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8E22A6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A100006</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781E4F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Vijeće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češke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nacionalne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manjine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D38F9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DD5BCD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628,75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BB986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96,73</w:t>
            </w:r>
          </w:p>
        </w:tc>
        <w:tc>
          <w:tcPr>
            <w:tcW w:w="0" w:type="auto"/>
            <w:tcBorders>
              <w:top w:val="nil"/>
              <w:left w:val="nil"/>
              <w:bottom w:val="nil"/>
              <w:right w:val="nil"/>
            </w:tcBorders>
            <w:noWrap/>
            <w:tcMar>
              <w:top w:w="15" w:type="dxa"/>
              <w:left w:w="15" w:type="dxa"/>
              <w:bottom w:w="0" w:type="dxa"/>
              <w:right w:w="15" w:type="dxa"/>
            </w:tcMar>
            <w:vAlign w:val="bottom"/>
            <w:hideMark/>
          </w:tcPr>
          <w:p w14:paraId="576D925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1940FFD" w14:textId="77777777" w:rsidR="00F84DC2" w:rsidRDefault="00F84DC2" w:rsidP="00850D4D">
            <w:pPr>
              <w:rPr>
                <w:sz w:val="20"/>
                <w:szCs w:val="20"/>
              </w:rPr>
            </w:pPr>
          </w:p>
        </w:tc>
      </w:tr>
      <w:tr w:rsidR="00F84DC2" w14:paraId="268D0C6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021D4F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CF45C4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585DB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50FB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628,75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CC9DF9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96,73</w:t>
            </w:r>
          </w:p>
        </w:tc>
        <w:tc>
          <w:tcPr>
            <w:tcW w:w="0" w:type="auto"/>
            <w:tcBorders>
              <w:top w:val="nil"/>
              <w:left w:val="nil"/>
              <w:bottom w:val="nil"/>
              <w:right w:val="nil"/>
            </w:tcBorders>
            <w:noWrap/>
            <w:tcMar>
              <w:top w:w="15" w:type="dxa"/>
              <w:left w:w="15" w:type="dxa"/>
              <w:bottom w:w="0" w:type="dxa"/>
              <w:right w:w="15" w:type="dxa"/>
            </w:tcMar>
            <w:vAlign w:val="bottom"/>
            <w:hideMark/>
          </w:tcPr>
          <w:p w14:paraId="67933B4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65719FF" w14:textId="77777777" w:rsidR="00F84DC2" w:rsidRDefault="00F84DC2" w:rsidP="00850D4D">
            <w:pPr>
              <w:rPr>
                <w:sz w:val="20"/>
                <w:szCs w:val="20"/>
              </w:rPr>
            </w:pPr>
          </w:p>
        </w:tc>
      </w:tr>
      <w:tr w:rsidR="00F84DC2" w14:paraId="30478FE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20965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337A4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E753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6A28B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A7B1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95,28</w:t>
            </w:r>
          </w:p>
        </w:tc>
        <w:tc>
          <w:tcPr>
            <w:tcW w:w="0" w:type="auto"/>
            <w:tcBorders>
              <w:top w:val="nil"/>
              <w:left w:val="nil"/>
              <w:bottom w:val="nil"/>
              <w:right w:val="nil"/>
            </w:tcBorders>
            <w:noWrap/>
            <w:tcMar>
              <w:top w:w="15" w:type="dxa"/>
              <w:left w:w="15" w:type="dxa"/>
              <w:bottom w:w="0" w:type="dxa"/>
              <w:right w:w="15" w:type="dxa"/>
            </w:tcMar>
            <w:vAlign w:val="bottom"/>
            <w:hideMark/>
          </w:tcPr>
          <w:p w14:paraId="3E495D6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F919D2D" w14:textId="77777777" w:rsidR="00F84DC2" w:rsidRDefault="00F84DC2" w:rsidP="00850D4D">
            <w:pPr>
              <w:rPr>
                <w:sz w:val="20"/>
                <w:szCs w:val="20"/>
              </w:rPr>
            </w:pPr>
          </w:p>
        </w:tc>
      </w:tr>
      <w:tr w:rsidR="00F84DC2" w14:paraId="18F4485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677D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158FED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3482B2"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86E0A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98,31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650F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3FF624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7692D1A" w14:textId="77777777" w:rsidR="00F84DC2" w:rsidRDefault="00F84DC2" w:rsidP="00850D4D">
            <w:pPr>
              <w:rPr>
                <w:sz w:val="20"/>
                <w:szCs w:val="20"/>
              </w:rPr>
            </w:pPr>
          </w:p>
        </w:tc>
      </w:tr>
      <w:tr w:rsidR="00F84DC2" w14:paraId="6DD48CA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8707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2FA71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Sitni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inventar</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autogume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2A8F2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C2849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149,13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64676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EDF7AC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E765CD8" w14:textId="77777777" w:rsidR="00F84DC2" w:rsidRDefault="00F84DC2" w:rsidP="00850D4D">
            <w:pPr>
              <w:rPr>
                <w:sz w:val="20"/>
                <w:szCs w:val="20"/>
              </w:rPr>
            </w:pPr>
          </w:p>
        </w:tc>
      </w:tr>
      <w:tr w:rsidR="00F84DC2" w14:paraId="7F5D9A4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23E53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1E2C9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troškova osobama izvan radnog odnosa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A1E8D0"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6D376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F2201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BC6C1E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3091B00" w14:textId="77777777" w:rsidR="00F84DC2" w:rsidRDefault="00F84DC2" w:rsidP="00850D4D">
            <w:pPr>
              <w:rPr>
                <w:sz w:val="20"/>
                <w:szCs w:val="20"/>
              </w:rPr>
            </w:pPr>
          </w:p>
        </w:tc>
      </w:tr>
      <w:tr w:rsidR="00F84DC2" w14:paraId="53C0370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F56A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1199E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49B87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3671A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160,31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B274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B20974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C5854F6" w14:textId="77777777" w:rsidR="00F84DC2" w:rsidRDefault="00F84DC2" w:rsidP="00850D4D">
            <w:pPr>
              <w:rPr>
                <w:sz w:val="20"/>
                <w:szCs w:val="20"/>
              </w:rPr>
            </w:pPr>
          </w:p>
        </w:tc>
      </w:tr>
      <w:tr w:rsidR="00F84DC2" w14:paraId="780253F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0B392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9D009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2D40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7DB4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750E4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BB2D7C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70C9023" w14:textId="77777777" w:rsidR="00F84DC2" w:rsidRDefault="00F84DC2" w:rsidP="00850D4D">
            <w:pPr>
              <w:rPr>
                <w:sz w:val="20"/>
                <w:szCs w:val="20"/>
              </w:rPr>
            </w:pPr>
          </w:p>
        </w:tc>
      </w:tr>
      <w:tr w:rsidR="00F84DC2" w14:paraId="4A6E3B7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5B64D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37BA8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FAEE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9BDC0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55796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21F0B0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BF6141C" w14:textId="77777777" w:rsidR="00F84DC2" w:rsidRDefault="00F84DC2" w:rsidP="00850D4D">
            <w:pPr>
              <w:rPr>
                <w:sz w:val="20"/>
                <w:szCs w:val="20"/>
              </w:rPr>
            </w:pPr>
          </w:p>
        </w:tc>
      </w:tr>
      <w:tr w:rsidR="00F84DC2" w14:paraId="6510A74D"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1ECB83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A100007</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163402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Vijeće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srpske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nacionalne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manjine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7A24C1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4E6A1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787,00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349F7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68,43</w:t>
            </w:r>
          </w:p>
        </w:tc>
        <w:tc>
          <w:tcPr>
            <w:tcW w:w="0" w:type="auto"/>
            <w:tcBorders>
              <w:top w:val="nil"/>
              <w:left w:val="nil"/>
              <w:bottom w:val="nil"/>
              <w:right w:val="nil"/>
            </w:tcBorders>
            <w:noWrap/>
            <w:tcMar>
              <w:top w:w="15" w:type="dxa"/>
              <w:left w:w="15" w:type="dxa"/>
              <w:bottom w:w="0" w:type="dxa"/>
              <w:right w:w="15" w:type="dxa"/>
            </w:tcMar>
            <w:vAlign w:val="bottom"/>
            <w:hideMark/>
          </w:tcPr>
          <w:p w14:paraId="77AC048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D371440" w14:textId="77777777" w:rsidR="00F84DC2" w:rsidRDefault="00F84DC2" w:rsidP="00850D4D">
            <w:pPr>
              <w:rPr>
                <w:sz w:val="20"/>
                <w:szCs w:val="20"/>
              </w:rPr>
            </w:pPr>
          </w:p>
        </w:tc>
      </w:tr>
      <w:tr w:rsidR="00F84DC2" w14:paraId="2E1EB8D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AEF1CD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2319B0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41617B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E999B9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787,00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5F268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68,43</w:t>
            </w:r>
          </w:p>
        </w:tc>
        <w:tc>
          <w:tcPr>
            <w:tcW w:w="0" w:type="auto"/>
            <w:tcBorders>
              <w:top w:val="nil"/>
              <w:left w:val="nil"/>
              <w:bottom w:val="nil"/>
              <w:right w:val="nil"/>
            </w:tcBorders>
            <w:noWrap/>
            <w:tcMar>
              <w:top w:w="15" w:type="dxa"/>
              <w:left w:w="15" w:type="dxa"/>
              <w:bottom w:w="0" w:type="dxa"/>
              <w:right w:w="15" w:type="dxa"/>
            </w:tcMar>
            <w:vAlign w:val="bottom"/>
            <w:hideMark/>
          </w:tcPr>
          <w:p w14:paraId="0FA04B3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3729730" w14:textId="77777777" w:rsidR="00F84DC2" w:rsidRDefault="00F84DC2" w:rsidP="00850D4D">
            <w:pPr>
              <w:rPr>
                <w:sz w:val="20"/>
                <w:szCs w:val="20"/>
              </w:rPr>
            </w:pPr>
          </w:p>
        </w:tc>
      </w:tr>
      <w:tr w:rsidR="00F84DC2" w14:paraId="45F2C88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A711D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641BE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8E58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D9ED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787,00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89515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68,43</w:t>
            </w:r>
          </w:p>
        </w:tc>
        <w:tc>
          <w:tcPr>
            <w:tcW w:w="0" w:type="auto"/>
            <w:tcBorders>
              <w:top w:val="nil"/>
              <w:left w:val="nil"/>
              <w:bottom w:val="nil"/>
              <w:right w:val="nil"/>
            </w:tcBorders>
            <w:noWrap/>
            <w:tcMar>
              <w:top w:w="15" w:type="dxa"/>
              <w:left w:w="15" w:type="dxa"/>
              <w:bottom w:w="0" w:type="dxa"/>
              <w:right w:w="15" w:type="dxa"/>
            </w:tcMar>
            <w:vAlign w:val="bottom"/>
            <w:hideMark/>
          </w:tcPr>
          <w:p w14:paraId="2701A7C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58E7A34" w14:textId="77777777" w:rsidR="00F84DC2" w:rsidRDefault="00F84DC2" w:rsidP="00850D4D">
            <w:pPr>
              <w:rPr>
                <w:sz w:val="20"/>
                <w:szCs w:val="20"/>
              </w:rPr>
            </w:pPr>
          </w:p>
        </w:tc>
      </w:tr>
      <w:tr w:rsidR="00F84DC2" w14:paraId="2022DED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02A56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901E2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E1D82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2DE7B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787,00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1E72D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728F13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8BA5A30" w14:textId="77777777" w:rsidR="00F84DC2" w:rsidRDefault="00F84DC2" w:rsidP="00850D4D">
            <w:pPr>
              <w:rPr>
                <w:sz w:val="20"/>
                <w:szCs w:val="20"/>
              </w:rPr>
            </w:pPr>
          </w:p>
        </w:tc>
      </w:tr>
      <w:tr w:rsidR="00F84DC2" w14:paraId="58B50E3D"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4CBE49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A100170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D0DC38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Vijeće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njemačke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nacionalne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manjine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4122A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8035B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466,50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3EA14F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71,77</w:t>
            </w:r>
          </w:p>
        </w:tc>
        <w:tc>
          <w:tcPr>
            <w:tcW w:w="0" w:type="auto"/>
            <w:tcBorders>
              <w:top w:val="nil"/>
              <w:left w:val="nil"/>
              <w:bottom w:val="nil"/>
              <w:right w:val="nil"/>
            </w:tcBorders>
            <w:noWrap/>
            <w:tcMar>
              <w:top w:w="15" w:type="dxa"/>
              <w:left w:w="15" w:type="dxa"/>
              <w:bottom w:w="0" w:type="dxa"/>
              <w:right w:w="15" w:type="dxa"/>
            </w:tcMar>
            <w:vAlign w:val="bottom"/>
            <w:hideMark/>
          </w:tcPr>
          <w:p w14:paraId="26335CB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B77A9AD" w14:textId="77777777" w:rsidR="00F84DC2" w:rsidRDefault="00F84DC2" w:rsidP="00850D4D">
            <w:pPr>
              <w:rPr>
                <w:sz w:val="20"/>
                <w:szCs w:val="20"/>
              </w:rPr>
            </w:pPr>
          </w:p>
        </w:tc>
      </w:tr>
      <w:tr w:rsidR="00F84DC2" w14:paraId="350BCEE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4F0236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B8C3B0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DC1765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E6297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466,50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5D0D0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71,77</w:t>
            </w:r>
          </w:p>
        </w:tc>
        <w:tc>
          <w:tcPr>
            <w:tcW w:w="0" w:type="auto"/>
            <w:tcBorders>
              <w:top w:val="nil"/>
              <w:left w:val="nil"/>
              <w:bottom w:val="nil"/>
              <w:right w:val="nil"/>
            </w:tcBorders>
            <w:noWrap/>
            <w:tcMar>
              <w:top w:w="15" w:type="dxa"/>
              <w:left w:w="15" w:type="dxa"/>
              <w:bottom w:w="0" w:type="dxa"/>
              <w:right w:w="15" w:type="dxa"/>
            </w:tcMar>
            <w:vAlign w:val="bottom"/>
            <w:hideMark/>
          </w:tcPr>
          <w:p w14:paraId="76DEB99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983EC44" w14:textId="77777777" w:rsidR="00F84DC2" w:rsidRDefault="00F84DC2" w:rsidP="00850D4D">
            <w:pPr>
              <w:rPr>
                <w:sz w:val="20"/>
                <w:szCs w:val="20"/>
              </w:rPr>
            </w:pPr>
          </w:p>
        </w:tc>
      </w:tr>
      <w:tr w:rsidR="00F84DC2" w14:paraId="3DEF733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0E85B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2B62C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78CB0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118C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481D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26,60</w:t>
            </w:r>
          </w:p>
        </w:tc>
        <w:tc>
          <w:tcPr>
            <w:tcW w:w="0" w:type="auto"/>
            <w:tcBorders>
              <w:top w:val="nil"/>
              <w:left w:val="nil"/>
              <w:bottom w:val="nil"/>
              <w:right w:val="nil"/>
            </w:tcBorders>
            <w:noWrap/>
            <w:tcMar>
              <w:top w:w="15" w:type="dxa"/>
              <w:left w:w="15" w:type="dxa"/>
              <w:bottom w:w="0" w:type="dxa"/>
              <w:right w:w="15" w:type="dxa"/>
            </w:tcMar>
            <w:vAlign w:val="bottom"/>
            <w:hideMark/>
          </w:tcPr>
          <w:p w14:paraId="2E956D1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5880332" w14:textId="77777777" w:rsidR="00F84DC2" w:rsidRDefault="00F84DC2" w:rsidP="00850D4D">
            <w:pPr>
              <w:rPr>
                <w:sz w:val="20"/>
                <w:szCs w:val="20"/>
              </w:rPr>
            </w:pPr>
          </w:p>
        </w:tc>
      </w:tr>
      <w:tr w:rsidR="00F84DC2" w14:paraId="4E80848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2343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EC9B8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17B9F9"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46722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9717B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674B82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6C92AEC" w14:textId="77777777" w:rsidR="00F84DC2" w:rsidRDefault="00F84DC2" w:rsidP="00850D4D">
            <w:pPr>
              <w:rPr>
                <w:sz w:val="20"/>
                <w:szCs w:val="20"/>
              </w:rPr>
            </w:pPr>
          </w:p>
        </w:tc>
      </w:tr>
      <w:tr w:rsidR="00F84DC2" w14:paraId="2981505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687B3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4AEC5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telefona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interneta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pošte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prijevoza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59311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BC889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D09E7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85AEE2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36F223E" w14:textId="77777777" w:rsidR="00F84DC2" w:rsidRDefault="00F84DC2" w:rsidP="00850D4D">
            <w:pPr>
              <w:rPr>
                <w:sz w:val="20"/>
                <w:szCs w:val="20"/>
              </w:rPr>
            </w:pPr>
          </w:p>
        </w:tc>
      </w:tr>
      <w:tr w:rsidR="00F84DC2" w14:paraId="0D9F8D3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F496D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4C740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0BFE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3F57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FBC4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EB0107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3757F40" w14:textId="77777777" w:rsidR="00F84DC2" w:rsidRDefault="00F84DC2" w:rsidP="00850D4D">
            <w:pPr>
              <w:rPr>
                <w:sz w:val="20"/>
                <w:szCs w:val="20"/>
              </w:rPr>
            </w:pPr>
          </w:p>
        </w:tc>
      </w:tr>
      <w:tr w:rsidR="00F84DC2" w14:paraId="27F6B97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F893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4FBFF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85456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C410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BAE6E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3139204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798475D" w14:textId="77777777" w:rsidR="00F84DC2" w:rsidRDefault="00F84DC2" w:rsidP="00850D4D">
            <w:pPr>
              <w:rPr>
                <w:sz w:val="20"/>
                <w:szCs w:val="20"/>
              </w:rPr>
            </w:pPr>
          </w:p>
        </w:tc>
      </w:tr>
      <w:tr w:rsidR="00F84DC2" w14:paraId="46BE8E9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36D03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DFC09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EBB06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DA3F1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B27A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7111AC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63CD4DA" w14:textId="77777777" w:rsidR="00F84DC2" w:rsidRDefault="00F84DC2" w:rsidP="00850D4D">
            <w:pPr>
              <w:rPr>
                <w:sz w:val="20"/>
                <w:szCs w:val="20"/>
              </w:rPr>
            </w:pPr>
          </w:p>
        </w:tc>
      </w:tr>
      <w:tr w:rsidR="00F84DC2" w14:paraId="7579F81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1770A660" w14:textId="77777777" w:rsidR="00F84DC2" w:rsidRDefault="00F84DC2" w:rsidP="00850D4D">
            <w:pPr>
              <w:rPr>
                <w:rFonts w:ascii="Aptos Narrow" w:hAnsi="Aptos Narrow"/>
                <w:color w:val="FFFFFF"/>
                <w:sz w:val="20"/>
                <w:szCs w:val="20"/>
              </w:rPr>
            </w:pPr>
            <w:r>
              <w:rPr>
                <w:rFonts w:ascii="Aptos Narrow" w:hAnsi="Aptos Narrow"/>
                <w:color w:val="FFFFFF"/>
                <w:sz w:val="20"/>
                <w:szCs w:val="20"/>
              </w:rPr>
              <w:t>RAZDJEL: 002</w:t>
            </w:r>
          </w:p>
        </w:tc>
        <w:tc>
          <w:tcPr>
            <w:tcW w:w="6988"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hideMark/>
          </w:tcPr>
          <w:p w14:paraId="57AB65D9" w14:textId="77777777" w:rsidR="00F84DC2" w:rsidRDefault="00F84DC2" w:rsidP="00850D4D">
            <w:pPr>
              <w:rPr>
                <w:rFonts w:ascii="Aptos Narrow" w:hAnsi="Aptos Narrow"/>
                <w:color w:val="FFFFFF"/>
                <w:sz w:val="20"/>
                <w:szCs w:val="20"/>
              </w:rPr>
            </w:pPr>
            <w:r>
              <w:rPr>
                <w:rFonts w:ascii="Aptos Narrow" w:hAnsi="Aptos Narrow"/>
                <w:color w:val="FFFFFF"/>
                <w:sz w:val="20"/>
                <w:szCs w:val="20"/>
              </w:rPr>
              <w:t>JEDINSTVENI UPRAVNI ODJEL</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656F1FC7" w14:textId="77777777" w:rsidR="00F84DC2" w:rsidRDefault="00F84DC2" w:rsidP="00850D4D">
            <w:pPr>
              <w:jc w:val="right"/>
              <w:rPr>
                <w:rFonts w:ascii="Aptos Narrow" w:hAnsi="Aptos Narrow"/>
                <w:color w:val="FFFFFF"/>
                <w:sz w:val="20"/>
                <w:szCs w:val="20"/>
              </w:rPr>
            </w:pPr>
            <w:r>
              <w:rPr>
                <w:rFonts w:ascii="Aptos Narrow" w:hAnsi="Aptos Narrow"/>
                <w:color w:val="FFFFFF"/>
                <w:sz w:val="20"/>
                <w:szCs w:val="20"/>
              </w:rPr>
              <w:t>2.945.900,90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73230F59" w14:textId="77777777" w:rsidR="00F84DC2" w:rsidRDefault="00F84DC2" w:rsidP="00850D4D">
            <w:pPr>
              <w:jc w:val="right"/>
              <w:rPr>
                <w:rFonts w:ascii="Aptos Narrow" w:hAnsi="Aptos Narrow"/>
                <w:color w:val="FFFFFF"/>
                <w:sz w:val="20"/>
                <w:szCs w:val="20"/>
              </w:rPr>
            </w:pPr>
            <w:r>
              <w:rPr>
                <w:rFonts w:ascii="Aptos Narrow" w:hAnsi="Aptos Narrow"/>
                <w:color w:val="FFFFFF"/>
                <w:sz w:val="20"/>
                <w:szCs w:val="20"/>
              </w:rPr>
              <w:t>2.421.134,06</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2310C56A" w14:textId="77777777" w:rsidR="00F84DC2" w:rsidRDefault="00F84DC2" w:rsidP="00850D4D">
            <w:pPr>
              <w:jc w:val="right"/>
              <w:rPr>
                <w:rFonts w:ascii="Aptos Narrow" w:hAnsi="Aptos Narrow"/>
                <w:color w:val="FFFFFF"/>
                <w:sz w:val="20"/>
                <w:szCs w:val="20"/>
              </w:rPr>
            </w:pPr>
            <w:r>
              <w:rPr>
                <w:rFonts w:ascii="Aptos Narrow" w:hAnsi="Aptos Narrow"/>
                <w:color w:val="FFFFFF"/>
                <w:sz w:val="20"/>
                <w:szCs w:val="20"/>
              </w:rPr>
              <w:t>82,19</w:t>
            </w:r>
          </w:p>
        </w:tc>
        <w:tc>
          <w:tcPr>
            <w:tcW w:w="0" w:type="auto"/>
            <w:tcBorders>
              <w:top w:val="nil"/>
              <w:left w:val="nil"/>
              <w:bottom w:val="nil"/>
              <w:right w:val="nil"/>
            </w:tcBorders>
            <w:noWrap/>
            <w:tcMar>
              <w:top w:w="15" w:type="dxa"/>
              <w:left w:w="15" w:type="dxa"/>
              <w:bottom w:w="0" w:type="dxa"/>
              <w:right w:w="15" w:type="dxa"/>
            </w:tcMar>
            <w:vAlign w:val="bottom"/>
            <w:hideMark/>
          </w:tcPr>
          <w:p w14:paraId="5572458E" w14:textId="77777777" w:rsidR="00F84DC2" w:rsidRDefault="00F84DC2" w:rsidP="00850D4D">
            <w:pPr>
              <w:jc w:val="right"/>
              <w:rPr>
                <w:rFonts w:ascii="Aptos Narrow" w:hAnsi="Aptos Narrow"/>
                <w:color w:val="FFFFFF"/>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BE32E75" w14:textId="77777777" w:rsidR="00F84DC2" w:rsidRDefault="00F84DC2" w:rsidP="00850D4D">
            <w:pPr>
              <w:rPr>
                <w:sz w:val="20"/>
                <w:szCs w:val="20"/>
              </w:rPr>
            </w:pPr>
          </w:p>
        </w:tc>
      </w:tr>
      <w:tr w:rsidR="00F84DC2" w14:paraId="06EC56B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330B14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GLAVA: 00201</w:t>
            </w:r>
          </w:p>
        </w:tc>
        <w:tc>
          <w:tcPr>
            <w:tcW w:w="6988"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5E0CC4F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JEDINSTVENI UPRAVNI ODJEL</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2AEDBE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2.356.014,74</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7DA3D5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1.885.975,67</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150BCB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80,05</w:t>
            </w:r>
          </w:p>
        </w:tc>
        <w:tc>
          <w:tcPr>
            <w:tcW w:w="0" w:type="auto"/>
            <w:tcBorders>
              <w:top w:val="nil"/>
              <w:left w:val="nil"/>
              <w:bottom w:val="nil"/>
              <w:right w:val="nil"/>
            </w:tcBorders>
            <w:noWrap/>
            <w:tcMar>
              <w:top w:w="15" w:type="dxa"/>
              <w:left w:w="15" w:type="dxa"/>
              <w:bottom w:w="0" w:type="dxa"/>
              <w:right w:w="15" w:type="dxa"/>
            </w:tcMar>
            <w:vAlign w:val="bottom"/>
            <w:hideMark/>
          </w:tcPr>
          <w:p w14:paraId="6164266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A22DFB0" w14:textId="77777777" w:rsidR="00F84DC2" w:rsidRDefault="00F84DC2" w:rsidP="00850D4D">
            <w:pPr>
              <w:rPr>
                <w:sz w:val="20"/>
                <w:szCs w:val="20"/>
              </w:rPr>
            </w:pPr>
          </w:p>
        </w:tc>
      </w:tr>
      <w:tr w:rsidR="00F84DC2" w14:paraId="2D73DE0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3C7033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1005</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4D34E4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Javna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uprava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administracija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96F49A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464.564,30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D6913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340.362,30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3308A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73,26</w:t>
            </w:r>
          </w:p>
        </w:tc>
        <w:tc>
          <w:tcPr>
            <w:tcW w:w="0" w:type="auto"/>
            <w:tcBorders>
              <w:top w:val="nil"/>
              <w:left w:val="nil"/>
              <w:bottom w:val="nil"/>
              <w:right w:val="nil"/>
            </w:tcBorders>
            <w:noWrap/>
            <w:tcMar>
              <w:top w:w="15" w:type="dxa"/>
              <w:left w:w="15" w:type="dxa"/>
              <w:bottom w:w="0" w:type="dxa"/>
              <w:right w:w="15" w:type="dxa"/>
            </w:tcMar>
            <w:vAlign w:val="bottom"/>
            <w:hideMark/>
          </w:tcPr>
          <w:p w14:paraId="2842310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E60AA59" w14:textId="77777777" w:rsidR="00F84DC2" w:rsidRDefault="00F84DC2" w:rsidP="00850D4D">
            <w:pPr>
              <w:rPr>
                <w:sz w:val="20"/>
                <w:szCs w:val="20"/>
              </w:rPr>
            </w:pPr>
          </w:p>
        </w:tc>
      </w:tr>
      <w:tr w:rsidR="00F84DC2" w14:paraId="026AB6E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119167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A100008</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A7EE8D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Administrativno, tehničko i stručno osoblje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1B70F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244.007,00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6EA6A5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157.562,62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9FF29E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64,57</w:t>
            </w:r>
          </w:p>
        </w:tc>
        <w:tc>
          <w:tcPr>
            <w:tcW w:w="0" w:type="auto"/>
            <w:tcBorders>
              <w:top w:val="nil"/>
              <w:left w:val="nil"/>
              <w:bottom w:val="nil"/>
              <w:right w:val="nil"/>
            </w:tcBorders>
            <w:noWrap/>
            <w:tcMar>
              <w:top w:w="15" w:type="dxa"/>
              <w:left w:w="15" w:type="dxa"/>
              <w:bottom w:w="0" w:type="dxa"/>
              <w:right w:w="15" w:type="dxa"/>
            </w:tcMar>
            <w:vAlign w:val="bottom"/>
            <w:hideMark/>
          </w:tcPr>
          <w:p w14:paraId="5CF79BF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2286300" w14:textId="77777777" w:rsidR="00F84DC2" w:rsidRDefault="00F84DC2" w:rsidP="00850D4D">
            <w:pPr>
              <w:rPr>
                <w:sz w:val="20"/>
                <w:szCs w:val="20"/>
              </w:rPr>
            </w:pPr>
          </w:p>
        </w:tc>
      </w:tr>
      <w:tr w:rsidR="00F84DC2" w14:paraId="1C45E99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2F8068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01F228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57BF8A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243.881,00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FEB1D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157.562,62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F9BED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64,61</w:t>
            </w:r>
          </w:p>
        </w:tc>
        <w:tc>
          <w:tcPr>
            <w:tcW w:w="0" w:type="auto"/>
            <w:tcBorders>
              <w:top w:val="nil"/>
              <w:left w:val="nil"/>
              <w:bottom w:val="nil"/>
              <w:right w:val="nil"/>
            </w:tcBorders>
            <w:noWrap/>
            <w:tcMar>
              <w:top w:w="15" w:type="dxa"/>
              <w:left w:w="15" w:type="dxa"/>
              <w:bottom w:w="0" w:type="dxa"/>
              <w:right w:w="15" w:type="dxa"/>
            </w:tcMar>
            <w:vAlign w:val="bottom"/>
            <w:hideMark/>
          </w:tcPr>
          <w:p w14:paraId="201B960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D583714" w14:textId="77777777" w:rsidR="00F84DC2" w:rsidRDefault="00F84DC2" w:rsidP="00850D4D">
            <w:pPr>
              <w:rPr>
                <w:sz w:val="20"/>
                <w:szCs w:val="20"/>
              </w:rPr>
            </w:pPr>
          </w:p>
        </w:tc>
      </w:tr>
      <w:tr w:rsidR="00F84DC2" w14:paraId="7A157FC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1FDC5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55BBB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zaposlene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0E625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236.867,00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DEC8B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151.339,61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C7080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63,89</w:t>
            </w:r>
          </w:p>
        </w:tc>
        <w:tc>
          <w:tcPr>
            <w:tcW w:w="0" w:type="auto"/>
            <w:tcBorders>
              <w:top w:val="nil"/>
              <w:left w:val="nil"/>
              <w:bottom w:val="nil"/>
              <w:right w:val="nil"/>
            </w:tcBorders>
            <w:noWrap/>
            <w:tcMar>
              <w:top w:w="15" w:type="dxa"/>
              <w:left w:w="15" w:type="dxa"/>
              <w:bottom w:w="0" w:type="dxa"/>
              <w:right w:w="15" w:type="dxa"/>
            </w:tcMar>
            <w:vAlign w:val="bottom"/>
            <w:hideMark/>
          </w:tcPr>
          <w:p w14:paraId="4B8B851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27E15C2" w14:textId="77777777" w:rsidR="00F84DC2" w:rsidRDefault="00F84DC2" w:rsidP="00850D4D">
            <w:pPr>
              <w:rPr>
                <w:sz w:val="20"/>
                <w:szCs w:val="20"/>
              </w:rPr>
            </w:pPr>
          </w:p>
        </w:tc>
      </w:tr>
      <w:tr w:rsidR="00F84DC2" w14:paraId="19B0935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D2E5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3111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6BB705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Plaće</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redovan</w:t>
            </w:r>
            <w:proofErr w:type="spellEnd"/>
            <w:r>
              <w:rPr>
                <w:rFonts w:ascii="Aptos Narrow" w:hAnsi="Aptos Narrow"/>
                <w:color w:val="000000"/>
                <w:sz w:val="20"/>
                <w:szCs w:val="20"/>
              </w:rPr>
              <w:t xml:space="preserve">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D171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F668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121.963,94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2447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2CC807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A682DC4" w14:textId="77777777" w:rsidR="00F84DC2" w:rsidRDefault="00F84DC2" w:rsidP="00850D4D">
            <w:pPr>
              <w:rPr>
                <w:sz w:val="20"/>
                <w:szCs w:val="20"/>
              </w:rPr>
            </w:pPr>
          </w:p>
        </w:tc>
      </w:tr>
      <w:tr w:rsidR="00F84DC2" w14:paraId="4A4E27F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105F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D2B5EA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zaposlene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DB014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CC43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9.251,65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57AE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4D1FDF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7080900" w14:textId="77777777" w:rsidR="00F84DC2" w:rsidRDefault="00F84DC2" w:rsidP="00850D4D">
            <w:pPr>
              <w:rPr>
                <w:sz w:val="20"/>
                <w:szCs w:val="20"/>
              </w:rPr>
            </w:pPr>
          </w:p>
        </w:tc>
      </w:tr>
      <w:tr w:rsidR="00F84DC2" w14:paraId="713614F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60A00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E6F55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5F0689"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8AA03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20.124,02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3248A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8194E1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DD576AA" w14:textId="77777777" w:rsidR="00F84DC2" w:rsidRDefault="00F84DC2" w:rsidP="00850D4D">
            <w:pPr>
              <w:rPr>
                <w:sz w:val="20"/>
                <w:szCs w:val="20"/>
              </w:rPr>
            </w:pPr>
          </w:p>
        </w:tc>
      </w:tr>
      <w:tr w:rsidR="00F84DC2" w14:paraId="458E06B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CF7DA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1470C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370E2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7.014,00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25FCA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6.223,01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5A656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88,72</w:t>
            </w:r>
          </w:p>
        </w:tc>
        <w:tc>
          <w:tcPr>
            <w:tcW w:w="0" w:type="auto"/>
            <w:tcBorders>
              <w:top w:val="nil"/>
              <w:left w:val="nil"/>
              <w:bottom w:val="nil"/>
              <w:right w:val="nil"/>
            </w:tcBorders>
            <w:noWrap/>
            <w:tcMar>
              <w:top w:w="15" w:type="dxa"/>
              <w:left w:w="15" w:type="dxa"/>
              <w:bottom w:w="0" w:type="dxa"/>
              <w:right w:w="15" w:type="dxa"/>
            </w:tcMar>
            <w:vAlign w:val="bottom"/>
            <w:hideMark/>
          </w:tcPr>
          <w:p w14:paraId="49F0752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8CC6D68" w14:textId="77777777" w:rsidR="00F84DC2" w:rsidRDefault="00F84DC2" w:rsidP="00850D4D">
            <w:pPr>
              <w:rPr>
                <w:sz w:val="20"/>
                <w:szCs w:val="20"/>
              </w:rPr>
            </w:pPr>
          </w:p>
        </w:tc>
      </w:tr>
      <w:tr w:rsidR="00F84DC2" w14:paraId="62D8E77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A5B0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775D7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Službena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putovanja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48C9A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6C49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1.198,66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442B8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7474BE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538105F" w14:textId="77777777" w:rsidR="00F84DC2" w:rsidRDefault="00F84DC2" w:rsidP="00850D4D">
            <w:pPr>
              <w:rPr>
                <w:sz w:val="20"/>
                <w:szCs w:val="20"/>
              </w:rPr>
            </w:pPr>
          </w:p>
        </w:tc>
      </w:tr>
      <w:tr w:rsidR="00F84DC2" w14:paraId="0A23AA6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34FA6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780FE6"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06BE65"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C332B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3.642,89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7D3A1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929A91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E48CE6B" w14:textId="77777777" w:rsidR="00F84DC2" w:rsidRDefault="00F84DC2" w:rsidP="00850D4D">
            <w:pPr>
              <w:rPr>
                <w:sz w:val="20"/>
                <w:szCs w:val="20"/>
              </w:rPr>
            </w:pPr>
          </w:p>
        </w:tc>
      </w:tr>
      <w:tr w:rsidR="00F84DC2" w14:paraId="06520B8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4CE8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7FF0A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Stručno</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usavršavanje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zaposlenika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40306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8EA5C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7BB25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976948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52C7A06" w14:textId="77777777" w:rsidR="00F84DC2" w:rsidRDefault="00F84DC2" w:rsidP="00850D4D">
            <w:pPr>
              <w:rPr>
                <w:sz w:val="20"/>
                <w:szCs w:val="20"/>
              </w:rPr>
            </w:pPr>
          </w:p>
        </w:tc>
      </w:tr>
      <w:tr w:rsidR="00F84DC2" w14:paraId="44A810A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9006B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5F674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naknade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troškova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zaposlenima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0B3C1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0BD6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3A72A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B4CF72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2B3BEB6" w14:textId="77777777" w:rsidR="00F84DC2" w:rsidRDefault="00F84DC2" w:rsidP="00850D4D">
            <w:pPr>
              <w:rPr>
                <w:sz w:val="20"/>
                <w:szCs w:val="20"/>
              </w:rPr>
            </w:pPr>
          </w:p>
        </w:tc>
      </w:tr>
      <w:tr w:rsidR="00F84DC2" w14:paraId="6BD1DC5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949E6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68DD94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Zdravstvene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veterinarske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D5E01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02EE5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1.256,46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7EF9A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B3BE79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4304B9F" w14:textId="77777777" w:rsidR="00F84DC2" w:rsidRDefault="00F84DC2" w:rsidP="00850D4D">
            <w:pPr>
              <w:rPr>
                <w:sz w:val="20"/>
                <w:szCs w:val="20"/>
              </w:rPr>
            </w:pPr>
          </w:p>
        </w:tc>
      </w:tr>
      <w:tr w:rsidR="00F84DC2" w14:paraId="60F8BA3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CFEDDA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88B419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600E8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126,00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1B291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6051AF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CE8895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FE9A201" w14:textId="77777777" w:rsidR="00F84DC2" w:rsidRDefault="00F84DC2" w:rsidP="00850D4D">
            <w:pPr>
              <w:rPr>
                <w:sz w:val="20"/>
                <w:szCs w:val="20"/>
              </w:rPr>
            </w:pPr>
          </w:p>
        </w:tc>
      </w:tr>
      <w:tr w:rsidR="00F84DC2" w14:paraId="67C8937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0C65C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A9A46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zaposlene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1458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8224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C28E1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6D2155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48AB181" w14:textId="77777777" w:rsidR="00F84DC2" w:rsidRDefault="00F84DC2" w:rsidP="00850D4D">
            <w:pPr>
              <w:rPr>
                <w:sz w:val="20"/>
                <w:szCs w:val="20"/>
              </w:rPr>
            </w:pPr>
          </w:p>
        </w:tc>
      </w:tr>
      <w:tr w:rsidR="00F84DC2" w14:paraId="541CFE8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CDB11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0EB08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zaposlene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9796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7168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C783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01F4DC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BF7FFCB" w14:textId="77777777" w:rsidR="00F84DC2" w:rsidRDefault="00F84DC2" w:rsidP="00850D4D">
            <w:pPr>
              <w:rPr>
                <w:sz w:val="20"/>
                <w:szCs w:val="20"/>
              </w:rPr>
            </w:pPr>
          </w:p>
        </w:tc>
      </w:tr>
      <w:tr w:rsidR="00F84DC2" w14:paraId="20038D3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75DCE4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A100010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4BF1A9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Zajednički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troškovi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službi</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26CC21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116.159,84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15ECA0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90.951,16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C78D73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78,30</w:t>
            </w:r>
          </w:p>
        </w:tc>
        <w:tc>
          <w:tcPr>
            <w:tcW w:w="0" w:type="auto"/>
            <w:tcBorders>
              <w:top w:val="nil"/>
              <w:left w:val="nil"/>
              <w:bottom w:val="nil"/>
              <w:right w:val="nil"/>
            </w:tcBorders>
            <w:noWrap/>
            <w:tcMar>
              <w:top w:w="15" w:type="dxa"/>
              <w:left w:w="15" w:type="dxa"/>
              <w:bottom w:w="0" w:type="dxa"/>
              <w:right w:w="15" w:type="dxa"/>
            </w:tcMar>
            <w:vAlign w:val="bottom"/>
            <w:hideMark/>
          </w:tcPr>
          <w:p w14:paraId="22E62CA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34B04C9" w14:textId="77777777" w:rsidR="00F84DC2" w:rsidRDefault="00F84DC2" w:rsidP="00850D4D">
            <w:pPr>
              <w:rPr>
                <w:sz w:val="20"/>
                <w:szCs w:val="20"/>
              </w:rPr>
            </w:pPr>
          </w:p>
        </w:tc>
      </w:tr>
      <w:tr w:rsidR="00F84DC2" w14:paraId="5A827F9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34DCDC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ADD023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BABFD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64.970,00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2471E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55.882,50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330BA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86,01</w:t>
            </w:r>
          </w:p>
        </w:tc>
        <w:tc>
          <w:tcPr>
            <w:tcW w:w="0" w:type="auto"/>
            <w:tcBorders>
              <w:top w:val="nil"/>
              <w:left w:val="nil"/>
              <w:bottom w:val="nil"/>
              <w:right w:val="nil"/>
            </w:tcBorders>
            <w:noWrap/>
            <w:tcMar>
              <w:top w:w="15" w:type="dxa"/>
              <w:left w:w="15" w:type="dxa"/>
              <w:bottom w:w="0" w:type="dxa"/>
              <w:right w:w="15" w:type="dxa"/>
            </w:tcMar>
            <w:vAlign w:val="bottom"/>
            <w:hideMark/>
          </w:tcPr>
          <w:p w14:paraId="6E51EF5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8589CC1" w14:textId="77777777" w:rsidR="00F84DC2" w:rsidRDefault="00F84DC2" w:rsidP="00850D4D">
            <w:pPr>
              <w:rPr>
                <w:sz w:val="20"/>
                <w:szCs w:val="20"/>
              </w:rPr>
            </w:pPr>
          </w:p>
        </w:tc>
      </w:tr>
      <w:tr w:rsidR="00F84DC2" w14:paraId="6619AE1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6597C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7C718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1D1A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61.110,00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85A0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52.346,26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5A34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85,66</w:t>
            </w:r>
          </w:p>
        </w:tc>
        <w:tc>
          <w:tcPr>
            <w:tcW w:w="0" w:type="auto"/>
            <w:tcBorders>
              <w:top w:val="nil"/>
              <w:left w:val="nil"/>
              <w:bottom w:val="nil"/>
              <w:right w:val="nil"/>
            </w:tcBorders>
            <w:noWrap/>
            <w:tcMar>
              <w:top w:w="15" w:type="dxa"/>
              <w:left w:w="15" w:type="dxa"/>
              <w:bottom w:w="0" w:type="dxa"/>
              <w:right w:w="15" w:type="dxa"/>
            </w:tcMar>
            <w:vAlign w:val="bottom"/>
            <w:hideMark/>
          </w:tcPr>
          <w:p w14:paraId="23AB053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2F2C26C" w14:textId="77777777" w:rsidR="00F84DC2" w:rsidRDefault="00F84DC2" w:rsidP="00850D4D">
            <w:pPr>
              <w:rPr>
                <w:sz w:val="20"/>
                <w:szCs w:val="20"/>
              </w:rPr>
            </w:pPr>
          </w:p>
        </w:tc>
      </w:tr>
      <w:tr w:rsidR="00F84DC2" w14:paraId="25F76AF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38376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B2CAE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Stručno</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usavršavanje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zaposlenika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1EE1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B443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5.302,81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83958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B0D741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E2BEB86" w14:textId="77777777" w:rsidR="00F84DC2" w:rsidRDefault="00F84DC2" w:rsidP="00850D4D">
            <w:pPr>
              <w:rPr>
                <w:sz w:val="20"/>
                <w:szCs w:val="20"/>
              </w:rPr>
            </w:pPr>
          </w:p>
        </w:tc>
      </w:tr>
      <w:tr w:rsidR="00F84DC2" w14:paraId="76C1AB4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CF66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28F2A5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57C6E2"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75BB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9.600,87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A1FB5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332F0B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448C531" w14:textId="77777777" w:rsidR="00F84DC2" w:rsidRDefault="00F84DC2" w:rsidP="00850D4D">
            <w:pPr>
              <w:rPr>
                <w:sz w:val="20"/>
                <w:szCs w:val="20"/>
              </w:rPr>
            </w:pPr>
          </w:p>
        </w:tc>
      </w:tr>
      <w:tr w:rsidR="00F84DC2" w14:paraId="2E7C3FD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D407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3465E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telefona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interneta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pošte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prijevoza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36295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DD6B1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8.135,58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63165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15C190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5385E09" w14:textId="77777777" w:rsidR="00F84DC2" w:rsidRDefault="00F84DC2" w:rsidP="00850D4D">
            <w:pPr>
              <w:rPr>
                <w:sz w:val="20"/>
                <w:szCs w:val="20"/>
              </w:rPr>
            </w:pPr>
          </w:p>
        </w:tc>
      </w:tr>
      <w:tr w:rsidR="00F84DC2" w14:paraId="5A7BDC3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AAA46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072CAB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promidžbe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informiranja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D744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77CF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2.046,99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54FBE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551542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C15C6E4" w14:textId="77777777" w:rsidR="00F84DC2" w:rsidRDefault="00F84DC2" w:rsidP="00850D4D">
            <w:pPr>
              <w:rPr>
                <w:sz w:val="20"/>
                <w:szCs w:val="20"/>
              </w:rPr>
            </w:pPr>
          </w:p>
        </w:tc>
      </w:tr>
      <w:tr w:rsidR="00F84DC2" w14:paraId="70545E9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BB029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5F3CF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Zakupnine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najamnine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B1941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8BD69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867,68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B4C9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19E7C9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81F3581" w14:textId="77777777" w:rsidR="00F84DC2" w:rsidRDefault="00F84DC2" w:rsidP="00850D4D">
            <w:pPr>
              <w:rPr>
                <w:sz w:val="20"/>
                <w:szCs w:val="20"/>
              </w:rPr>
            </w:pPr>
          </w:p>
        </w:tc>
      </w:tr>
      <w:tr w:rsidR="00F84DC2" w14:paraId="73530C0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BEBB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2DD64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Intelektualne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osobne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825BB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04D02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10.525,34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B3194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CDD84D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93E3A65" w14:textId="77777777" w:rsidR="00F84DC2" w:rsidRDefault="00F84DC2" w:rsidP="00850D4D">
            <w:pPr>
              <w:rPr>
                <w:sz w:val="20"/>
                <w:szCs w:val="20"/>
              </w:rPr>
            </w:pPr>
          </w:p>
        </w:tc>
      </w:tr>
      <w:tr w:rsidR="00F84DC2" w14:paraId="65ECC8C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026D5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29B75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Računalne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6B4D6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868A7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7.784,25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79F9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05A05C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89D4F02" w14:textId="77777777" w:rsidR="00F84DC2" w:rsidRDefault="00F84DC2" w:rsidP="00850D4D">
            <w:pPr>
              <w:rPr>
                <w:sz w:val="20"/>
                <w:szCs w:val="20"/>
              </w:rPr>
            </w:pPr>
          </w:p>
        </w:tc>
      </w:tr>
      <w:tr w:rsidR="00F84DC2" w14:paraId="3874D3F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DF8CA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24F46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C21E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197FC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5.958,60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47B64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F27C7F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42EF4DF" w14:textId="77777777" w:rsidR="00F84DC2" w:rsidRDefault="00F84DC2" w:rsidP="00850D4D">
            <w:pPr>
              <w:rPr>
                <w:sz w:val="20"/>
                <w:szCs w:val="20"/>
              </w:rPr>
            </w:pPr>
          </w:p>
        </w:tc>
      </w:tr>
      <w:tr w:rsidR="00F84DC2" w14:paraId="731A75E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F3C8F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70EA8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Premije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osiguranja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E2AF6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7126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261,66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DD87B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0AC1AD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58ED1FC" w14:textId="77777777" w:rsidR="00F84DC2" w:rsidRDefault="00F84DC2" w:rsidP="00850D4D">
            <w:pPr>
              <w:rPr>
                <w:sz w:val="20"/>
                <w:szCs w:val="20"/>
              </w:rPr>
            </w:pPr>
          </w:p>
        </w:tc>
      </w:tr>
      <w:tr w:rsidR="00F84DC2" w14:paraId="38090F0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B0C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9C5F8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Članarine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norme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09A0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4DDCA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17BD6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8C9F49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6B8BBCA" w14:textId="77777777" w:rsidR="00F84DC2" w:rsidRDefault="00F84DC2" w:rsidP="00850D4D">
            <w:pPr>
              <w:rPr>
                <w:sz w:val="20"/>
                <w:szCs w:val="20"/>
              </w:rPr>
            </w:pPr>
          </w:p>
        </w:tc>
      </w:tr>
      <w:tr w:rsidR="00F84DC2" w14:paraId="3B2C856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9310F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FE596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Pristojbe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naknade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B97C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FB1B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1.451,00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55BB9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80B676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88AAD70" w14:textId="77777777" w:rsidR="00F84DC2" w:rsidRDefault="00F84DC2" w:rsidP="00850D4D">
            <w:pPr>
              <w:rPr>
                <w:sz w:val="20"/>
                <w:szCs w:val="20"/>
              </w:rPr>
            </w:pPr>
          </w:p>
        </w:tc>
      </w:tr>
      <w:tr w:rsidR="00F84DC2" w14:paraId="0813D9A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072AA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FBCE7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 xml:space="preserve">Troškovi </w:t>
            </w:r>
            <w:proofErr w:type="spellStart"/>
            <w:r>
              <w:rPr>
                <w:rFonts w:ascii="Aptos Narrow" w:hAnsi="Aptos Narrow"/>
                <w:color w:val="000000"/>
                <w:sz w:val="20"/>
                <w:szCs w:val="20"/>
              </w:rPr>
              <w:t>sudskih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postupaka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2B780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A785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399,48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BDF4A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F5EDCD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54A2255" w14:textId="77777777" w:rsidR="00F84DC2" w:rsidRDefault="00F84DC2" w:rsidP="00850D4D">
            <w:pPr>
              <w:rPr>
                <w:sz w:val="20"/>
                <w:szCs w:val="20"/>
              </w:rPr>
            </w:pPr>
          </w:p>
        </w:tc>
      </w:tr>
      <w:tr w:rsidR="00F84DC2" w14:paraId="4CEB08B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913C5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AC4FF0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7830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F59F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E9B9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58E94B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9ECCFC2" w14:textId="77777777" w:rsidR="00F84DC2" w:rsidRDefault="00F84DC2" w:rsidP="00850D4D">
            <w:pPr>
              <w:rPr>
                <w:sz w:val="20"/>
                <w:szCs w:val="20"/>
              </w:rPr>
            </w:pPr>
          </w:p>
        </w:tc>
      </w:tr>
      <w:tr w:rsidR="00F84DC2" w14:paraId="6D4DFA5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B91F2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BED057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Financijski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F8830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C745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3.536,24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B8EB2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91,61</w:t>
            </w:r>
          </w:p>
        </w:tc>
        <w:tc>
          <w:tcPr>
            <w:tcW w:w="0" w:type="auto"/>
            <w:tcBorders>
              <w:top w:val="nil"/>
              <w:left w:val="nil"/>
              <w:bottom w:val="nil"/>
              <w:right w:val="nil"/>
            </w:tcBorders>
            <w:noWrap/>
            <w:tcMar>
              <w:top w:w="15" w:type="dxa"/>
              <w:left w:w="15" w:type="dxa"/>
              <w:bottom w:w="0" w:type="dxa"/>
              <w:right w:w="15" w:type="dxa"/>
            </w:tcMar>
            <w:vAlign w:val="bottom"/>
            <w:hideMark/>
          </w:tcPr>
          <w:p w14:paraId="5A2188B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38696A4" w14:textId="77777777" w:rsidR="00F84DC2" w:rsidRDefault="00F84DC2" w:rsidP="00850D4D">
            <w:pPr>
              <w:rPr>
                <w:sz w:val="20"/>
                <w:szCs w:val="20"/>
              </w:rPr>
            </w:pPr>
          </w:p>
        </w:tc>
      </w:tr>
      <w:tr w:rsidR="00F84DC2" w14:paraId="14BF36E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893FC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61B334"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Bankarske usluge i usluge platnog prometa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24A4E8"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D762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3.533,70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E5CD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E120BB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5597A8C" w14:textId="77777777" w:rsidR="00F84DC2" w:rsidRDefault="00F84DC2" w:rsidP="00850D4D">
            <w:pPr>
              <w:rPr>
                <w:sz w:val="20"/>
                <w:szCs w:val="20"/>
              </w:rPr>
            </w:pPr>
          </w:p>
        </w:tc>
      </w:tr>
      <w:tr w:rsidR="00F84DC2" w14:paraId="7286075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A956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3433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726EC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Zatezne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kamate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1180E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8AA38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B0B08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A70611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497E7A" w14:textId="77777777" w:rsidR="00F84DC2" w:rsidRDefault="00F84DC2" w:rsidP="00850D4D">
            <w:pPr>
              <w:rPr>
                <w:sz w:val="20"/>
                <w:szCs w:val="20"/>
              </w:rPr>
            </w:pPr>
          </w:p>
        </w:tc>
      </w:tr>
      <w:tr w:rsidR="00F84DC2" w14:paraId="2A844A9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AD408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3612CB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1FDE0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1.890,00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9A24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1.889,91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B75587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FCEF33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1566598" w14:textId="77777777" w:rsidR="00F84DC2" w:rsidRDefault="00F84DC2" w:rsidP="00850D4D">
            <w:pPr>
              <w:rPr>
                <w:sz w:val="20"/>
                <w:szCs w:val="20"/>
              </w:rPr>
            </w:pPr>
          </w:p>
        </w:tc>
      </w:tr>
      <w:tr w:rsidR="00F84DC2" w14:paraId="246C441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2D68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FDB09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6C39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1.890,00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EB350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1.889,91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5ECE4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71B2C4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87DFD53" w14:textId="77777777" w:rsidR="00F84DC2" w:rsidRDefault="00F84DC2" w:rsidP="00850D4D">
            <w:pPr>
              <w:rPr>
                <w:sz w:val="20"/>
                <w:szCs w:val="20"/>
              </w:rPr>
            </w:pPr>
          </w:p>
        </w:tc>
      </w:tr>
      <w:tr w:rsidR="00F84DC2" w14:paraId="41BA8A2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7C6E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A66B6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Pristojbe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naknade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7218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2DF23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1.889,91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B148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846663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FCC0A79" w14:textId="77777777" w:rsidR="00F84DC2" w:rsidRDefault="00F84DC2" w:rsidP="00850D4D">
            <w:pPr>
              <w:rPr>
                <w:sz w:val="20"/>
                <w:szCs w:val="20"/>
              </w:rPr>
            </w:pPr>
          </w:p>
        </w:tc>
      </w:tr>
      <w:tr w:rsidR="00F84DC2" w14:paraId="5A64F2B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C534EA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2FDAEB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239B7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49.099,84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60FCB9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32.978,75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01616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67,17</w:t>
            </w:r>
          </w:p>
        </w:tc>
        <w:tc>
          <w:tcPr>
            <w:tcW w:w="0" w:type="auto"/>
            <w:tcBorders>
              <w:top w:val="nil"/>
              <w:left w:val="nil"/>
              <w:bottom w:val="nil"/>
              <w:right w:val="nil"/>
            </w:tcBorders>
            <w:noWrap/>
            <w:tcMar>
              <w:top w:w="15" w:type="dxa"/>
              <w:left w:w="15" w:type="dxa"/>
              <w:bottom w:w="0" w:type="dxa"/>
              <w:right w:w="15" w:type="dxa"/>
            </w:tcMar>
            <w:vAlign w:val="bottom"/>
            <w:hideMark/>
          </w:tcPr>
          <w:p w14:paraId="4B0188B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4E6194A" w14:textId="77777777" w:rsidR="00F84DC2" w:rsidRDefault="00F84DC2" w:rsidP="00850D4D">
            <w:pPr>
              <w:rPr>
                <w:sz w:val="20"/>
                <w:szCs w:val="20"/>
              </w:rPr>
            </w:pPr>
          </w:p>
        </w:tc>
      </w:tr>
      <w:tr w:rsidR="00F84DC2" w14:paraId="04F2B80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BF3CB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898FE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624C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49.099,84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2899E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32.978,75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A424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67,17</w:t>
            </w:r>
          </w:p>
        </w:tc>
        <w:tc>
          <w:tcPr>
            <w:tcW w:w="0" w:type="auto"/>
            <w:tcBorders>
              <w:top w:val="nil"/>
              <w:left w:val="nil"/>
              <w:bottom w:val="nil"/>
              <w:right w:val="nil"/>
            </w:tcBorders>
            <w:noWrap/>
            <w:tcMar>
              <w:top w:w="15" w:type="dxa"/>
              <w:left w:w="15" w:type="dxa"/>
              <w:bottom w:w="0" w:type="dxa"/>
              <w:right w:w="15" w:type="dxa"/>
            </w:tcMar>
            <w:vAlign w:val="bottom"/>
            <w:hideMark/>
          </w:tcPr>
          <w:p w14:paraId="5E29904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B91017B" w14:textId="77777777" w:rsidR="00F84DC2" w:rsidRDefault="00F84DC2" w:rsidP="00850D4D">
            <w:pPr>
              <w:rPr>
                <w:sz w:val="20"/>
                <w:szCs w:val="20"/>
              </w:rPr>
            </w:pPr>
          </w:p>
        </w:tc>
      </w:tr>
      <w:tr w:rsidR="00F84DC2" w14:paraId="3471857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8AD78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7C5BD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Zakupnine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najamnine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DB5D3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94876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1.116,01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1AAA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D0A9EB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B772273" w14:textId="77777777" w:rsidR="00F84DC2" w:rsidRDefault="00F84DC2" w:rsidP="00850D4D">
            <w:pPr>
              <w:rPr>
                <w:sz w:val="20"/>
                <w:szCs w:val="20"/>
              </w:rPr>
            </w:pPr>
          </w:p>
        </w:tc>
      </w:tr>
      <w:tr w:rsidR="00F84DC2" w14:paraId="4C55AA1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1B2C5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7F9E00"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Intelektualne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osobne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DD54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0EBF7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30.653,97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D31B4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CC9783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8158329" w14:textId="77777777" w:rsidR="00F84DC2" w:rsidRDefault="00F84DC2" w:rsidP="00850D4D">
            <w:pPr>
              <w:rPr>
                <w:sz w:val="20"/>
                <w:szCs w:val="20"/>
              </w:rPr>
            </w:pPr>
          </w:p>
        </w:tc>
      </w:tr>
      <w:tr w:rsidR="00F84DC2" w14:paraId="4FC8E6E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6BFB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A76BB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Premije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osiguranja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DD3F6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D7058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1.207,42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FCD19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E0209E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F433158" w14:textId="77777777" w:rsidR="00F84DC2" w:rsidRDefault="00F84DC2" w:rsidP="00850D4D">
            <w:pPr>
              <w:rPr>
                <w:sz w:val="20"/>
                <w:szCs w:val="20"/>
              </w:rPr>
            </w:pPr>
          </w:p>
        </w:tc>
      </w:tr>
      <w:tr w:rsidR="00F84DC2" w14:paraId="5BB3DCF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4F99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B5B6A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2C55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C6776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E0B64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1BD197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E876829" w14:textId="77777777" w:rsidR="00F84DC2" w:rsidRDefault="00F84DC2" w:rsidP="00850D4D">
            <w:pPr>
              <w:rPr>
                <w:sz w:val="20"/>
                <w:szCs w:val="20"/>
              </w:rPr>
            </w:pPr>
          </w:p>
        </w:tc>
      </w:tr>
      <w:tr w:rsidR="00F84DC2" w14:paraId="6F8CD22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E31A59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61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1A93C0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NAMJENSKE DONACIJE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70097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290ED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2B802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ADF885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C7F6D31" w14:textId="77777777" w:rsidR="00F84DC2" w:rsidRDefault="00F84DC2" w:rsidP="00850D4D">
            <w:pPr>
              <w:rPr>
                <w:sz w:val="20"/>
                <w:szCs w:val="20"/>
              </w:rPr>
            </w:pPr>
          </w:p>
        </w:tc>
      </w:tr>
      <w:tr w:rsidR="00F84DC2" w14:paraId="7D4F16A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663A6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DAF8A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81EED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B4959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DB49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4F911BD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CE66220" w14:textId="77777777" w:rsidR="00F84DC2" w:rsidRDefault="00F84DC2" w:rsidP="00850D4D">
            <w:pPr>
              <w:rPr>
                <w:sz w:val="20"/>
                <w:szCs w:val="20"/>
              </w:rPr>
            </w:pPr>
          </w:p>
        </w:tc>
      </w:tr>
      <w:tr w:rsidR="00F84DC2" w14:paraId="0DA9726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23F0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C9CDF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Intelektualne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osobne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EF92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CBE9A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CEFA5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867AE3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C92FAB9" w14:textId="77777777" w:rsidR="00F84DC2" w:rsidRDefault="00F84DC2" w:rsidP="00850D4D">
            <w:pPr>
              <w:rPr>
                <w:sz w:val="20"/>
                <w:szCs w:val="20"/>
              </w:rPr>
            </w:pPr>
          </w:p>
        </w:tc>
      </w:tr>
      <w:tr w:rsidR="00F84DC2" w14:paraId="05DDC799"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895F80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A100012</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C585FD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Nabava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56158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51.065,00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29D61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44.820,76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AAB96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87,77</w:t>
            </w:r>
          </w:p>
        </w:tc>
        <w:tc>
          <w:tcPr>
            <w:tcW w:w="0" w:type="auto"/>
            <w:tcBorders>
              <w:top w:val="nil"/>
              <w:left w:val="nil"/>
              <w:bottom w:val="nil"/>
              <w:right w:val="nil"/>
            </w:tcBorders>
            <w:noWrap/>
            <w:tcMar>
              <w:top w:w="15" w:type="dxa"/>
              <w:left w:w="15" w:type="dxa"/>
              <w:bottom w:w="0" w:type="dxa"/>
              <w:right w:w="15" w:type="dxa"/>
            </w:tcMar>
            <w:vAlign w:val="bottom"/>
            <w:hideMark/>
          </w:tcPr>
          <w:p w14:paraId="23AE15B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883082E" w14:textId="77777777" w:rsidR="00F84DC2" w:rsidRDefault="00F84DC2" w:rsidP="00850D4D">
            <w:pPr>
              <w:rPr>
                <w:sz w:val="20"/>
                <w:szCs w:val="20"/>
              </w:rPr>
            </w:pPr>
          </w:p>
        </w:tc>
      </w:tr>
      <w:tr w:rsidR="00F84DC2" w14:paraId="150457F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83EE7D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051D45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E4CCDC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45.565,00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37F04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41.071,59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DDF3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90,14</w:t>
            </w:r>
          </w:p>
        </w:tc>
        <w:tc>
          <w:tcPr>
            <w:tcW w:w="0" w:type="auto"/>
            <w:tcBorders>
              <w:top w:val="nil"/>
              <w:left w:val="nil"/>
              <w:bottom w:val="nil"/>
              <w:right w:val="nil"/>
            </w:tcBorders>
            <w:noWrap/>
            <w:tcMar>
              <w:top w:w="15" w:type="dxa"/>
              <w:left w:w="15" w:type="dxa"/>
              <w:bottom w:w="0" w:type="dxa"/>
              <w:right w:w="15" w:type="dxa"/>
            </w:tcMar>
            <w:vAlign w:val="bottom"/>
            <w:hideMark/>
          </w:tcPr>
          <w:p w14:paraId="3FCAE02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5053D0F" w14:textId="77777777" w:rsidR="00F84DC2" w:rsidRDefault="00F84DC2" w:rsidP="00850D4D">
            <w:pPr>
              <w:rPr>
                <w:sz w:val="20"/>
                <w:szCs w:val="20"/>
              </w:rPr>
            </w:pPr>
          </w:p>
        </w:tc>
      </w:tr>
      <w:tr w:rsidR="00F84DC2" w14:paraId="4040508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AE9D2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D0C560"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30E1A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45.565,00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4D54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41.071,59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B933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90,14</w:t>
            </w:r>
          </w:p>
        </w:tc>
        <w:tc>
          <w:tcPr>
            <w:tcW w:w="0" w:type="auto"/>
            <w:tcBorders>
              <w:top w:val="nil"/>
              <w:left w:val="nil"/>
              <w:bottom w:val="nil"/>
              <w:right w:val="nil"/>
            </w:tcBorders>
            <w:noWrap/>
            <w:tcMar>
              <w:top w:w="15" w:type="dxa"/>
              <w:left w:w="15" w:type="dxa"/>
              <w:bottom w:w="0" w:type="dxa"/>
              <w:right w:w="15" w:type="dxa"/>
            </w:tcMar>
            <w:vAlign w:val="bottom"/>
            <w:hideMark/>
          </w:tcPr>
          <w:p w14:paraId="09F88E1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F70AA41" w14:textId="77777777" w:rsidR="00F84DC2" w:rsidRDefault="00F84DC2" w:rsidP="00850D4D">
            <w:pPr>
              <w:rPr>
                <w:sz w:val="20"/>
                <w:szCs w:val="20"/>
              </w:rPr>
            </w:pPr>
          </w:p>
        </w:tc>
      </w:tr>
      <w:tr w:rsidR="00F84DC2" w14:paraId="0B873AB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5E78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3633F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Uredska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namještaj</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7452E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9CA5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4.791,19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7BAF7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407125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E577097" w14:textId="77777777" w:rsidR="00F84DC2" w:rsidRDefault="00F84DC2" w:rsidP="00850D4D">
            <w:pPr>
              <w:rPr>
                <w:sz w:val="20"/>
                <w:szCs w:val="20"/>
              </w:rPr>
            </w:pPr>
          </w:p>
        </w:tc>
      </w:tr>
      <w:tr w:rsidR="00F84DC2" w14:paraId="00E9375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E4E4A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25013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Komunikacijska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AD2C7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8FD0F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3.131,25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5121D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88C548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A949372" w14:textId="77777777" w:rsidR="00F84DC2" w:rsidRDefault="00F84DC2" w:rsidP="00850D4D">
            <w:pPr>
              <w:rPr>
                <w:sz w:val="20"/>
                <w:szCs w:val="20"/>
              </w:rPr>
            </w:pPr>
          </w:p>
        </w:tc>
      </w:tr>
      <w:tr w:rsidR="00F84DC2" w14:paraId="1A42670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FBA2B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9D6E12"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945AA0"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65A98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33.149,15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25191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E3FCBD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07CAE96" w14:textId="77777777" w:rsidR="00F84DC2" w:rsidRDefault="00F84DC2" w:rsidP="00850D4D">
            <w:pPr>
              <w:rPr>
                <w:sz w:val="20"/>
                <w:szCs w:val="20"/>
              </w:rPr>
            </w:pPr>
          </w:p>
        </w:tc>
      </w:tr>
      <w:tr w:rsidR="00F84DC2" w14:paraId="5E0B8C0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77CD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12181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Knjige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33C7C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833DC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E694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2EA201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ADD7CDA" w14:textId="77777777" w:rsidR="00F84DC2" w:rsidRDefault="00F84DC2" w:rsidP="00850D4D">
            <w:pPr>
              <w:rPr>
                <w:sz w:val="20"/>
                <w:szCs w:val="20"/>
              </w:rPr>
            </w:pPr>
          </w:p>
        </w:tc>
      </w:tr>
      <w:tr w:rsidR="00F84DC2" w14:paraId="094DF47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0740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4262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465B4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Ulaganja</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računalne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programe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281B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ADB81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7B276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6A2D82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04C470A" w14:textId="77777777" w:rsidR="00F84DC2" w:rsidRDefault="00F84DC2" w:rsidP="00850D4D">
            <w:pPr>
              <w:rPr>
                <w:sz w:val="20"/>
                <w:szCs w:val="20"/>
              </w:rPr>
            </w:pPr>
          </w:p>
        </w:tc>
      </w:tr>
      <w:tr w:rsidR="00F84DC2" w14:paraId="31554A8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EA77A8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61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A146F5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NAMJENSKE DONACIJE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D0033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B87AA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749,17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4708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29,97</w:t>
            </w:r>
          </w:p>
        </w:tc>
        <w:tc>
          <w:tcPr>
            <w:tcW w:w="0" w:type="auto"/>
            <w:tcBorders>
              <w:top w:val="nil"/>
              <w:left w:val="nil"/>
              <w:bottom w:val="nil"/>
              <w:right w:val="nil"/>
            </w:tcBorders>
            <w:noWrap/>
            <w:tcMar>
              <w:top w:w="15" w:type="dxa"/>
              <w:left w:w="15" w:type="dxa"/>
              <w:bottom w:w="0" w:type="dxa"/>
              <w:right w:w="15" w:type="dxa"/>
            </w:tcMar>
            <w:vAlign w:val="bottom"/>
            <w:hideMark/>
          </w:tcPr>
          <w:p w14:paraId="7312860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8ADDF1E" w14:textId="77777777" w:rsidR="00F84DC2" w:rsidRDefault="00F84DC2" w:rsidP="00850D4D">
            <w:pPr>
              <w:rPr>
                <w:sz w:val="20"/>
                <w:szCs w:val="20"/>
              </w:rPr>
            </w:pPr>
          </w:p>
        </w:tc>
      </w:tr>
      <w:tr w:rsidR="00F84DC2" w14:paraId="61ABC8F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18111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653FA6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BA9FA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8BC02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149,17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56929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14,92</w:t>
            </w:r>
          </w:p>
        </w:tc>
        <w:tc>
          <w:tcPr>
            <w:tcW w:w="0" w:type="auto"/>
            <w:tcBorders>
              <w:top w:val="nil"/>
              <w:left w:val="nil"/>
              <w:bottom w:val="nil"/>
              <w:right w:val="nil"/>
            </w:tcBorders>
            <w:noWrap/>
            <w:tcMar>
              <w:top w:w="15" w:type="dxa"/>
              <w:left w:w="15" w:type="dxa"/>
              <w:bottom w:w="0" w:type="dxa"/>
              <w:right w:w="15" w:type="dxa"/>
            </w:tcMar>
            <w:vAlign w:val="bottom"/>
            <w:hideMark/>
          </w:tcPr>
          <w:p w14:paraId="0841CA0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F1147C" w14:textId="77777777" w:rsidR="00F84DC2" w:rsidRDefault="00F84DC2" w:rsidP="00850D4D">
            <w:pPr>
              <w:rPr>
                <w:sz w:val="20"/>
                <w:szCs w:val="20"/>
              </w:rPr>
            </w:pPr>
          </w:p>
        </w:tc>
      </w:tr>
      <w:tr w:rsidR="00F84DC2" w14:paraId="7AED9B8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4A79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369DD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Sitni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inventar</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autogume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527DD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B2DC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149,17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D05E9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FC85DF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4CA2B58" w14:textId="77777777" w:rsidR="00F84DC2" w:rsidRDefault="00F84DC2" w:rsidP="00850D4D">
            <w:pPr>
              <w:rPr>
                <w:sz w:val="20"/>
                <w:szCs w:val="20"/>
              </w:rPr>
            </w:pPr>
          </w:p>
        </w:tc>
      </w:tr>
      <w:tr w:rsidR="00F84DC2" w14:paraId="2B13847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7515C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D0B3D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8FAB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B7EA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A34E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w:t>
            </w:r>
          </w:p>
        </w:tc>
        <w:tc>
          <w:tcPr>
            <w:tcW w:w="0" w:type="auto"/>
            <w:tcBorders>
              <w:top w:val="nil"/>
              <w:left w:val="nil"/>
              <w:bottom w:val="nil"/>
              <w:right w:val="nil"/>
            </w:tcBorders>
            <w:noWrap/>
            <w:tcMar>
              <w:top w:w="15" w:type="dxa"/>
              <w:left w:w="15" w:type="dxa"/>
              <w:bottom w:w="0" w:type="dxa"/>
              <w:right w:w="15" w:type="dxa"/>
            </w:tcMar>
            <w:vAlign w:val="bottom"/>
            <w:hideMark/>
          </w:tcPr>
          <w:p w14:paraId="5B06905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5DD04F2" w14:textId="77777777" w:rsidR="00F84DC2" w:rsidRDefault="00F84DC2" w:rsidP="00850D4D">
            <w:pPr>
              <w:rPr>
                <w:sz w:val="20"/>
                <w:szCs w:val="20"/>
              </w:rPr>
            </w:pPr>
          </w:p>
        </w:tc>
      </w:tr>
      <w:tr w:rsidR="00F84DC2" w14:paraId="3B32649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CEA1A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1D43C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Uredska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namještaj</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BD68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5E0BF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FD5E3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31538C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02F21D9" w14:textId="77777777" w:rsidR="00F84DC2" w:rsidRDefault="00F84DC2" w:rsidP="00850D4D">
            <w:pPr>
              <w:rPr>
                <w:sz w:val="20"/>
                <w:szCs w:val="20"/>
              </w:rPr>
            </w:pPr>
          </w:p>
        </w:tc>
      </w:tr>
      <w:tr w:rsidR="00F84DC2" w14:paraId="23DADBF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749B7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71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21BBBE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PRIHOD OD PRODAJE NEFINANCIJSKE IMOVINE U VLASNIŠTVU JLP(R)S</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04AE1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97770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8BE542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48B0669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25C8EB1" w14:textId="77777777" w:rsidR="00F84DC2" w:rsidRDefault="00F84DC2" w:rsidP="00850D4D">
            <w:pPr>
              <w:rPr>
                <w:sz w:val="20"/>
                <w:szCs w:val="20"/>
              </w:rPr>
            </w:pPr>
          </w:p>
        </w:tc>
      </w:tr>
      <w:tr w:rsidR="00F84DC2" w14:paraId="724CA99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3661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56074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62D3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5A224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E30D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99C5BD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7CBC32" w14:textId="77777777" w:rsidR="00F84DC2" w:rsidRDefault="00F84DC2" w:rsidP="00850D4D">
            <w:pPr>
              <w:rPr>
                <w:sz w:val="20"/>
                <w:szCs w:val="20"/>
              </w:rPr>
            </w:pPr>
          </w:p>
        </w:tc>
      </w:tr>
      <w:tr w:rsidR="00F84DC2" w14:paraId="2F261A6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1422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76148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Uredska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namještaj</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FE96B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E8341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22E86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F3AFBB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4D80AE0" w14:textId="77777777" w:rsidR="00F84DC2" w:rsidRDefault="00F84DC2" w:rsidP="00850D4D">
            <w:pPr>
              <w:rPr>
                <w:sz w:val="20"/>
                <w:szCs w:val="20"/>
              </w:rPr>
            </w:pPr>
          </w:p>
        </w:tc>
      </w:tr>
      <w:tr w:rsidR="00F84DC2" w14:paraId="311C786F"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3CFB1E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A100044</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1E854D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Javni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radovi</w:t>
            </w:r>
            <w:proofErr w:type="spellEnd"/>
            <w:r>
              <w:rPr>
                <w:rFonts w:ascii="Aptos Narrow" w:hAnsi="Aptos Narrow"/>
                <w:color w:val="000000"/>
                <w:sz w:val="20"/>
                <w:szCs w:val="20"/>
              </w:rPr>
              <w:t xml:space="preserve"> - </w:t>
            </w:r>
            <w:proofErr w:type="spellStart"/>
            <w:r>
              <w:rPr>
                <w:rFonts w:ascii="Aptos Narrow" w:hAnsi="Aptos Narrow"/>
                <w:color w:val="000000"/>
                <w:sz w:val="20"/>
                <w:szCs w:val="20"/>
              </w:rPr>
              <w:t>Revitalizacija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površina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90A995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6.879,46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6AA4A8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6.888,03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FA94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100,12</w:t>
            </w:r>
          </w:p>
        </w:tc>
        <w:tc>
          <w:tcPr>
            <w:tcW w:w="0" w:type="auto"/>
            <w:tcBorders>
              <w:top w:val="nil"/>
              <w:left w:val="nil"/>
              <w:bottom w:val="nil"/>
              <w:right w:val="nil"/>
            </w:tcBorders>
            <w:noWrap/>
            <w:tcMar>
              <w:top w:w="15" w:type="dxa"/>
              <w:left w:w="15" w:type="dxa"/>
              <w:bottom w:w="0" w:type="dxa"/>
              <w:right w:w="15" w:type="dxa"/>
            </w:tcMar>
            <w:vAlign w:val="bottom"/>
            <w:hideMark/>
          </w:tcPr>
          <w:p w14:paraId="011E1DC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B6A1E61" w14:textId="77777777" w:rsidR="00F84DC2" w:rsidRDefault="00F84DC2" w:rsidP="00850D4D">
            <w:pPr>
              <w:rPr>
                <w:sz w:val="20"/>
                <w:szCs w:val="20"/>
              </w:rPr>
            </w:pPr>
          </w:p>
        </w:tc>
      </w:tr>
      <w:tr w:rsidR="00F84DC2" w14:paraId="27A63D2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C450F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07CA86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PRIHODI OD SPOMENIČKE RENTE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95666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6.879,46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29B44B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6.888,03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A8BF8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100,12</w:t>
            </w:r>
          </w:p>
        </w:tc>
        <w:tc>
          <w:tcPr>
            <w:tcW w:w="0" w:type="auto"/>
            <w:tcBorders>
              <w:top w:val="nil"/>
              <w:left w:val="nil"/>
              <w:bottom w:val="nil"/>
              <w:right w:val="nil"/>
            </w:tcBorders>
            <w:noWrap/>
            <w:tcMar>
              <w:top w:w="15" w:type="dxa"/>
              <w:left w:w="15" w:type="dxa"/>
              <w:bottom w:w="0" w:type="dxa"/>
              <w:right w:w="15" w:type="dxa"/>
            </w:tcMar>
            <w:vAlign w:val="bottom"/>
            <w:hideMark/>
          </w:tcPr>
          <w:p w14:paraId="79C8991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FA5687D" w14:textId="77777777" w:rsidR="00F84DC2" w:rsidRDefault="00F84DC2" w:rsidP="00850D4D">
            <w:pPr>
              <w:rPr>
                <w:sz w:val="20"/>
                <w:szCs w:val="20"/>
              </w:rPr>
            </w:pPr>
          </w:p>
        </w:tc>
      </w:tr>
      <w:tr w:rsidR="00F84DC2" w14:paraId="2F95886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85E94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F52FAE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zaposlene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70F71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C31E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6.760,20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636D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106,80</w:t>
            </w:r>
          </w:p>
        </w:tc>
        <w:tc>
          <w:tcPr>
            <w:tcW w:w="0" w:type="auto"/>
            <w:tcBorders>
              <w:top w:val="nil"/>
              <w:left w:val="nil"/>
              <w:bottom w:val="nil"/>
              <w:right w:val="nil"/>
            </w:tcBorders>
            <w:noWrap/>
            <w:tcMar>
              <w:top w:w="15" w:type="dxa"/>
              <w:left w:w="15" w:type="dxa"/>
              <w:bottom w:w="0" w:type="dxa"/>
              <w:right w:w="15" w:type="dxa"/>
            </w:tcMar>
            <w:vAlign w:val="bottom"/>
            <w:hideMark/>
          </w:tcPr>
          <w:p w14:paraId="6267C14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16DE275" w14:textId="77777777" w:rsidR="00F84DC2" w:rsidRDefault="00F84DC2" w:rsidP="00850D4D">
            <w:pPr>
              <w:rPr>
                <w:sz w:val="20"/>
                <w:szCs w:val="20"/>
              </w:rPr>
            </w:pPr>
          </w:p>
        </w:tc>
      </w:tr>
      <w:tr w:rsidR="00F84DC2" w14:paraId="30FCBD3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9ED8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F0BE5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Plaće</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redovan</w:t>
            </w:r>
            <w:proofErr w:type="spellEnd"/>
            <w:r>
              <w:rPr>
                <w:rFonts w:ascii="Aptos Narrow" w:hAnsi="Aptos Narrow"/>
                <w:color w:val="000000"/>
                <w:sz w:val="20"/>
                <w:szCs w:val="20"/>
              </w:rPr>
              <w:t xml:space="preserve">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C3D9F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8DAC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5.802,75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30C6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83885B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B6E493E" w14:textId="77777777" w:rsidR="00F84DC2" w:rsidRDefault="00F84DC2" w:rsidP="00850D4D">
            <w:pPr>
              <w:rPr>
                <w:sz w:val="20"/>
                <w:szCs w:val="20"/>
              </w:rPr>
            </w:pPr>
          </w:p>
        </w:tc>
      </w:tr>
      <w:tr w:rsidR="00F84DC2" w14:paraId="5923262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F3E42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85CCE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13384E"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63AF2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957,45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4322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67FABA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AE97466" w14:textId="77777777" w:rsidR="00F84DC2" w:rsidRDefault="00F84DC2" w:rsidP="00850D4D">
            <w:pPr>
              <w:rPr>
                <w:sz w:val="20"/>
                <w:szCs w:val="20"/>
              </w:rPr>
            </w:pPr>
          </w:p>
        </w:tc>
      </w:tr>
      <w:tr w:rsidR="00F84DC2" w14:paraId="11B5242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7B696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86857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BA9D7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549,46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37AE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127,83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2D6C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23,26</w:t>
            </w:r>
          </w:p>
        </w:tc>
        <w:tc>
          <w:tcPr>
            <w:tcW w:w="0" w:type="auto"/>
            <w:tcBorders>
              <w:top w:val="nil"/>
              <w:left w:val="nil"/>
              <w:bottom w:val="nil"/>
              <w:right w:val="nil"/>
            </w:tcBorders>
            <w:noWrap/>
            <w:tcMar>
              <w:top w:w="15" w:type="dxa"/>
              <w:left w:w="15" w:type="dxa"/>
              <w:bottom w:w="0" w:type="dxa"/>
              <w:right w:w="15" w:type="dxa"/>
            </w:tcMar>
            <w:vAlign w:val="bottom"/>
            <w:hideMark/>
          </w:tcPr>
          <w:p w14:paraId="2EB26B0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DBFCA00" w14:textId="77777777" w:rsidR="00F84DC2" w:rsidRDefault="00F84DC2" w:rsidP="00850D4D">
            <w:pPr>
              <w:rPr>
                <w:sz w:val="20"/>
                <w:szCs w:val="20"/>
              </w:rPr>
            </w:pPr>
          </w:p>
        </w:tc>
      </w:tr>
      <w:tr w:rsidR="00F84DC2" w14:paraId="07FC696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921A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CC8E3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795ECE"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36B1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127,83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4412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786AFA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50CD2B5" w14:textId="77777777" w:rsidR="00F84DC2" w:rsidRDefault="00F84DC2" w:rsidP="00850D4D">
            <w:pPr>
              <w:rPr>
                <w:sz w:val="20"/>
                <w:szCs w:val="20"/>
              </w:rPr>
            </w:pPr>
          </w:p>
        </w:tc>
      </w:tr>
      <w:tr w:rsidR="00F84DC2" w14:paraId="549F5CC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658E9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81BBA0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naknade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troškova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zaposlenima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BB841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C83EE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20F8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AE0D07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DAB6DC8" w14:textId="77777777" w:rsidR="00F84DC2" w:rsidRDefault="00F84DC2" w:rsidP="00850D4D">
            <w:pPr>
              <w:rPr>
                <w:sz w:val="20"/>
                <w:szCs w:val="20"/>
              </w:rPr>
            </w:pPr>
          </w:p>
        </w:tc>
      </w:tr>
      <w:tr w:rsidR="00F84DC2" w14:paraId="38284E6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B8522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34A40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852558"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F6518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A250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FE8E2A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44BB9EC" w14:textId="77777777" w:rsidR="00F84DC2" w:rsidRDefault="00F84DC2" w:rsidP="00850D4D">
            <w:pPr>
              <w:rPr>
                <w:sz w:val="20"/>
                <w:szCs w:val="20"/>
              </w:rPr>
            </w:pPr>
          </w:p>
        </w:tc>
      </w:tr>
      <w:tr w:rsidR="00F84DC2" w14:paraId="0C03440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D53A93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A100177</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D8EA15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ePlanovi</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3D0F0E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26.875,00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1B6CDB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20.562,50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CFFED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76,51</w:t>
            </w:r>
          </w:p>
        </w:tc>
        <w:tc>
          <w:tcPr>
            <w:tcW w:w="0" w:type="auto"/>
            <w:tcBorders>
              <w:top w:val="nil"/>
              <w:left w:val="nil"/>
              <w:bottom w:val="nil"/>
              <w:right w:val="nil"/>
            </w:tcBorders>
            <w:noWrap/>
            <w:tcMar>
              <w:top w:w="15" w:type="dxa"/>
              <w:left w:w="15" w:type="dxa"/>
              <w:bottom w:w="0" w:type="dxa"/>
              <w:right w:w="15" w:type="dxa"/>
            </w:tcMar>
            <w:vAlign w:val="bottom"/>
            <w:hideMark/>
          </w:tcPr>
          <w:p w14:paraId="514A34D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6D9C910" w14:textId="77777777" w:rsidR="00F84DC2" w:rsidRDefault="00F84DC2" w:rsidP="00850D4D">
            <w:pPr>
              <w:rPr>
                <w:sz w:val="20"/>
                <w:szCs w:val="20"/>
              </w:rPr>
            </w:pPr>
          </w:p>
        </w:tc>
      </w:tr>
      <w:tr w:rsidR="00F84DC2" w14:paraId="5A93EDF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4568D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77A6FD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22895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26.875,00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FAB0F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20.562,50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E637A4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76,51</w:t>
            </w:r>
          </w:p>
        </w:tc>
        <w:tc>
          <w:tcPr>
            <w:tcW w:w="0" w:type="auto"/>
            <w:tcBorders>
              <w:top w:val="nil"/>
              <w:left w:val="nil"/>
              <w:bottom w:val="nil"/>
              <w:right w:val="nil"/>
            </w:tcBorders>
            <w:noWrap/>
            <w:tcMar>
              <w:top w:w="15" w:type="dxa"/>
              <w:left w:w="15" w:type="dxa"/>
              <w:bottom w:w="0" w:type="dxa"/>
              <w:right w:w="15" w:type="dxa"/>
            </w:tcMar>
            <w:vAlign w:val="bottom"/>
            <w:hideMark/>
          </w:tcPr>
          <w:p w14:paraId="6955BB8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907C818" w14:textId="77777777" w:rsidR="00F84DC2" w:rsidRDefault="00F84DC2" w:rsidP="00850D4D">
            <w:pPr>
              <w:rPr>
                <w:sz w:val="20"/>
                <w:szCs w:val="20"/>
              </w:rPr>
            </w:pPr>
          </w:p>
        </w:tc>
      </w:tr>
      <w:tr w:rsidR="00F84DC2" w14:paraId="59318C7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1D5E9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C1DD36"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500F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26.875,00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7EB5A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20.562,50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0AE1D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76,51</w:t>
            </w:r>
          </w:p>
        </w:tc>
        <w:tc>
          <w:tcPr>
            <w:tcW w:w="0" w:type="auto"/>
            <w:tcBorders>
              <w:top w:val="nil"/>
              <w:left w:val="nil"/>
              <w:bottom w:val="nil"/>
              <w:right w:val="nil"/>
            </w:tcBorders>
            <w:noWrap/>
            <w:tcMar>
              <w:top w:w="15" w:type="dxa"/>
              <w:left w:w="15" w:type="dxa"/>
              <w:bottom w:w="0" w:type="dxa"/>
              <w:right w:w="15" w:type="dxa"/>
            </w:tcMar>
            <w:vAlign w:val="bottom"/>
            <w:hideMark/>
          </w:tcPr>
          <w:p w14:paraId="0F86D4B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29B41A1" w14:textId="77777777" w:rsidR="00F84DC2" w:rsidRDefault="00F84DC2" w:rsidP="00850D4D">
            <w:pPr>
              <w:rPr>
                <w:sz w:val="20"/>
                <w:szCs w:val="20"/>
              </w:rPr>
            </w:pPr>
          </w:p>
        </w:tc>
      </w:tr>
      <w:tr w:rsidR="00F84DC2" w14:paraId="597FA79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E675F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4263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04767AF"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Umjetnička, literarna i znanstvena djela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6162D8"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19A9C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20.562,50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92D8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482390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2D39173" w14:textId="77777777" w:rsidR="00F84DC2" w:rsidRDefault="00F84DC2" w:rsidP="00850D4D">
            <w:pPr>
              <w:rPr>
                <w:sz w:val="20"/>
                <w:szCs w:val="20"/>
              </w:rPr>
            </w:pPr>
          </w:p>
        </w:tc>
      </w:tr>
      <w:tr w:rsidR="00F84DC2" w14:paraId="73876CC6"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14C47C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A100180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669AE6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Strategija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zelene</w:t>
            </w:r>
            <w:proofErr w:type="spellEnd"/>
            <w:r>
              <w:rPr>
                <w:rFonts w:ascii="Aptos Narrow" w:hAnsi="Aptos Narrow"/>
                <w:color w:val="000000"/>
                <w:sz w:val="20"/>
                <w:szCs w:val="20"/>
              </w:rPr>
              <w:t xml:space="preserve"> urbane </w:t>
            </w:r>
            <w:proofErr w:type="spellStart"/>
            <w:r>
              <w:rPr>
                <w:rFonts w:ascii="Aptos Narrow" w:hAnsi="Aptos Narrow"/>
                <w:color w:val="000000"/>
                <w:sz w:val="20"/>
                <w:szCs w:val="20"/>
              </w:rPr>
              <w:t>obnove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F545F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2E00F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1.327,23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BED00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99,94</w:t>
            </w:r>
          </w:p>
        </w:tc>
        <w:tc>
          <w:tcPr>
            <w:tcW w:w="0" w:type="auto"/>
            <w:tcBorders>
              <w:top w:val="nil"/>
              <w:left w:val="nil"/>
              <w:bottom w:val="nil"/>
              <w:right w:val="nil"/>
            </w:tcBorders>
            <w:noWrap/>
            <w:tcMar>
              <w:top w:w="15" w:type="dxa"/>
              <w:left w:w="15" w:type="dxa"/>
              <w:bottom w:w="0" w:type="dxa"/>
              <w:right w:w="15" w:type="dxa"/>
            </w:tcMar>
            <w:vAlign w:val="bottom"/>
            <w:hideMark/>
          </w:tcPr>
          <w:p w14:paraId="2B4071E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25F0D20" w14:textId="77777777" w:rsidR="00F84DC2" w:rsidRDefault="00F84DC2" w:rsidP="00850D4D">
            <w:pPr>
              <w:rPr>
                <w:sz w:val="20"/>
                <w:szCs w:val="20"/>
              </w:rPr>
            </w:pPr>
          </w:p>
        </w:tc>
      </w:tr>
      <w:tr w:rsidR="00F84DC2" w14:paraId="13319C9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D64D4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02D948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FA6C28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B8168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1.327,23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E8808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99,94</w:t>
            </w:r>
          </w:p>
        </w:tc>
        <w:tc>
          <w:tcPr>
            <w:tcW w:w="0" w:type="auto"/>
            <w:tcBorders>
              <w:top w:val="nil"/>
              <w:left w:val="nil"/>
              <w:bottom w:val="nil"/>
              <w:right w:val="nil"/>
            </w:tcBorders>
            <w:noWrap/>
            <w:tcMar>
              <w:top w:w="15" w:type="dxa"/>
              <w:left w:w="15" w:type="dxa"/>
              <w:bottom w:w="0" w:type="dxa"/>
              <w:right w:w="15" w:type="dxa"/>
            </w:tcMar>
            <w:vAlign w:val="bottom"/>
            <w:hideMark/>
          </w:tcPr>
          <w:p w14:paraId="33BB26E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DCFAD21" w14:textId="77777777" w:rsidR="00F84DC2" w:rsidRDefault="00F84DC2" w:rsidP="00850D4D">
            <w:pPr>
              <w:rPr>
                <w:sz w:val="20"/>
                <w:szCs w:val="20"/>
              </w:rPr>
            </w:pPr>
          </w:p>
        </w:tc>
      </w:tr>
      <w:tr w:rsidR="00F84DC2" w14:paraId="2D85D2E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50F8E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69FB5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DC9D8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9381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1.327,23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CAE77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99,94</w:t>
            </w:r>
          </w:p>
        </w:tc>
        <w:tc>
          <w:tcPr>
            <w:tcW w:w="0" w:type="auto"/>
            <w:tcBorders>
              <w:top w:val="nil"/>
              <w:left w:val="nil"/>
              <w:bottom w:val="nil"/>
              <w:right w:val="nil"/>
            </w:tcBorders>
            <w:noWrap/>
            <w:tcMar>
              <w:top w:w="15" w:type="dxa"/>
              <w:left w:w="15" w:type="dxa"/>
              <w:bottom w:w="0" w:type="dxa"/>
              <w:right w:w="15" w:type="dxa"/>
            </w:tcMar>
            <w:vAlign w:val="bottom"/>
            <w:hideMark/>
          </w:tcPr>
          <w:p w14:paraId="141E202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2C4A89F" w14:textId="77777777" w:rsidR="00F84DC2" w:rsidRDefault="00F84DC2" w:rsidP="00850D4D">
            <w:pPr>
              <w:rPr>
                <w:sz w:val="20"/>
                <w:szCs w:val="20"/>
              </w:rPr>
            </w:pPr>
          </w:p>
        </w:tc>
      </w:tr>
      <w:tr w:rsidR="00F84DC2" w14:paraId="51AB2B8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F894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54900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promidžbe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informiranja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2696E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778FB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663,61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D0D5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D935D1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967E438" w14:textId="77777777" w:rsidR="00F84DC2" w:rsidRDefault="00F84DC2" w:rsidP="00850D4D">
            <w:pPr>
              <w:rPr>
                <w:sz w:val="20"/>
                <w:szCs w:val="20"/>
              </w:rPr>
            </w:pPr>
          </w:p>
        </w:tc>
      </w:tr>
      <w:tr w:rsidR="00F84DC2" w14:paraId="4FFA238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B0FB0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9B55D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3833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0B6A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663,62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0CA4E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C1EB30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0C77C59" w14:textId="77777777" w:rsidR="00F84DC2" w:rsidRDefault="00F84DC2" w:rsidP="00850D4D">
            <w:pPr>
              <w:rPr>
                <w:sz w:val="20"/>
                <w:szCs w:val="20"/>
              </w:rPr>
            </w:pPr>
          </w:p>
        </w:tc>
      </w:tr>
      <w:tr w:rsidR="00F84DC2" w14:paraId="4D1868AF"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A31803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T100208</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810316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RAZVOJ ZELENE INFRASTRUKTURE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043B5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18.250,00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0A05A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18.250,00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2B1FD8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157B5B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CE37550" w14:textId="77777777" w:rsidR="00F84DC2" w:rsidRDefault="00F84DC2" w:rsidP="00850D4D">
            <w:pPr>
              <w:rPr>
                <w:sz w:val="20"/>
                <w:szCs w:val="20"/>
              </w:rPr>
            </w:pPr>
          </w:p>
        </w:tc>
      </w:tr>
      <w:tr w:rsidR="00F84DC2" w14:paraId="4E1D076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C74ED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CCCC3C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7E988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1AE75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EF84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6BCA706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046FB21" w14:textId="77777777" w:rsidR="00F84DC2" w:rsidRDefault="00F84DC2" w:rsidP="00850D4D">
            <w:pPr>
              <w:rPr>
                <w:sz w:val="20"/>
                <w:szCs w:val="20"/>
              </w:rPr>
            </w:pPr>
          </w:p>
        </w:tc>
      </w:tr>
      <w:tr w:rsidR="00F84DC2" w14:paraId="5E9231C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B252F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6257EF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8463C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F5B7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97C38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E35E0E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401A7E0" w14:textId="77777777" w:rsidR="00F84DC2" w:rsidRDefault="00F84DC2" w:rsidP="00850D4D">
            <w:pPr>
              <w:rPr>
                <w:sz w:val="20"/>
                <w:szCs w:val="20"/>
              </w:rPr>
            </w:pPr>
          </w:p>
        </w:tc>
      </w:tr>
      <w:tr w:rsidR="00F84DC2" w14:paraId="159ECAD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8CDE1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2FD0D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Intelektualne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osobne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6AED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1E2A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4D179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68DFC5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015F682" w14:textId="77777777" w:rsidR="00F84DC2" w:rsidRDefault="00F84DC2" w:rsidP="00850D4D">
            <w:pPr>
              <w:rPr>
                <w:sz w:val="20"/>
                <w:szCs w:val="20"/>
              </w:rPr>
            </w:pPr>
          </w:p>
        </w:tc>
      </w:tr>
      <w:tr w:rsidR="00F84DC2" w14:paraId="6F821F6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7D79BD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1006</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582D18F" w14:textId="77777777" w:rsidR="00F84DC2" w:rsidRDefault="00F84DC2" w:rsidP="00850D4D">
            <w:pPr>
              <w:rPr>
                <w:rFonts w:ascii="Aptos Narrow" w:hAnsi="Aptos Narrow"/>
                <w:color w:val="000000"/>
                <w:sz w:val="20"/>
                <w:szCs w:val="20"/>
              </w:rPr>
            </w:pPr>
            <w:proofErr w:type="gramStart"/>
            <w:r>
              <w:rPr>
                <w:rFonts w:ascii="Aptos Narrow" w:hAnsi="Aptos Narrow"/>
                <w:color w:val="000000"/>
                <w:sz w:val="20"/>
                <w:szCs w:val="20"/>
              </w:rPr>
              <w:t xml:space="preserve">Upravljanje  </w:t>
            </w:r>
            <w:proofErr w:type="spellStart"/>
            <w:r>
              <w:rPr>
                <w:rFonts w:ascii="Aptos Narrow" w:hAnsi="Aptos Narrow"/>
                <w:color w:val="000000"/>
                <w:sz w:val="20"/>
                <w:szCs w:val="20"/>
              </w:rPr>
              <w:t>imovinom</w:t>
            </w:r>
            <w:proofErr w:type="spellEnd"/>
            <w:proofErr w:type="gram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6AE533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580.683,26</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8BB06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384.450,28</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9F9F0F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66,21</w:t>
            </w:r>
          </w:p>
        </w:tc>
        <w:tc>
          <w:tcPr>
            <w:tcW w:w="0" w:type="auto"/>
            <w:tcBorders>
              <w:top w:val="nil"/>
              <w:left w:val="nil"/>
              <w:bottom w:val="nil"/>
              <w:right w:val="nil"/>
            </w:tcBorders>
            <w:noWrap/>
            <w:tcMar>
              <w:top w:w="15" w:type="dxa"/>
              <w:left w:w="15" w:type="dxa"/>
              <w:bottom w:w="0" w:type="dxa"/>
              <w:right w:w="15" w:type="dxa"/>
            </w:tcMar>
            <w:vAlign w:val="bottom"/>
            <w:hideMark/>
          </w:tcPr>
          <w:p w14:paraId="249DAFC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06C8DA0" w14:textId="77777777" w:rsidR="00F84DC2" w:rsidRDefault="00F84DC2" w:rsidP="00850D4D">
            <w:pPr>
              <w:rPr>
                <w:sz w:val="20"/>
                <w:szCs w:val="20"/>
              </w:rPr>
            </w:pPr>
          </w:p>
        </w:tc>
      </w:tr>
      <w:tr w:rsidR="00F84DC2" w14:paraId="664F68EF"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DFB519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A100100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D75D6E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Tekuće i investicijsko uređenje Društvenog doma Pakrani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CC286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46.625,00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AA19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1B40E8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9,12</w:t>
            </w:r>
          </w:p>
        </w:tc>
        <w:tc>
          <w:tcPr>
            <w:tcW w:w="0" w:type="auto"/>
            <w:tcBorders>
              <w:top w:val="nil"/>
              <w:left w:val="nil"/>
              <w:bottom w:val="nil"/>
              <w:right w:val="nil"/>
            </w:tcBorders>
            <w:noWrap/>
            <w:tcMar>
              <w:top w:w="15" w:type="dxa"/>
              <w:left w:w="15" w:type="dxa"/>
              <w:bottom w:w="0" w:type="dxa"/>
              <w:right w:w="15" w:type="dxa"/>
            </w:tcMar>
            <w:vAlign w:val="bottom"/>
            <w:hideMark/>
          </w:tcPr>
          <w:p w14:paraId="139EF29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3CC791E" w14:textId="77777777" w:rsidR="00F84DC2" w:rsidRDefault="00F84DC2" w:rsidP="00850D4D">
            <w:pPr>
              <w:rPr>
                <w:sz w:val="20"/>
                <w:szCs w:val="20"/>
              </w:rPr>
            </w:pPr>
          </w:p>
        </w:tc>
      </w:tr>
      <w:tr w:rsidR="00F84DC2" w14:paraId="24F0F8E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F798E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558459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7221E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8B33F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E54980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E58A7C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A2913FF" w14:textId="77777777" w:rsidR="00F84DC2" w:rsidRDefault="00F84DC2" w:rsidP="00850D4D">
            <w:pPr>
              <w:rPr>
                <w:sz w:val="20"/>
                <w:szCs w:val="20"/>
              </w:rPr>
            </w:pPr>
          </w:p>
        </w:tc>
      </w:tr>
      <w:tr w:rsidR="00F84DC2" w14:paraId="1F553DA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89728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2FBC99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7154D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D06B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B4800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6BA0FFF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A894628" w14:textId="77777777" w:rsidR="00F84DC2" w:rsidRDefault="00F84DC2" w:rsidP="00850D4D">
            <w:pPr>
              <w:rPr>
                <w:sz w:val="20"/>
                <w:szCs w:val="20"/>
              </w:rPr>
            </w:pPr>
          </w:p>
        </w:tc>
      </w:tr>
      <w:tr w:rsidR="00F84DC2" w14:paraId="03FB0DA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2C0B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8B5F526"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8A7BF0"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C1647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378D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248059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00BE91F" w14:textId="77777777" w:rsidR="00F84DC2" w:rsidRDefault="00F84DC2" w:rsidP="00850D4D">
            <w:pPr>
              <w:rPr>
                <w:sz w:val="20"/>
                <w:szCs w:val="20"/>
              </w:rPr>
            </w:pPr>
          </w:p>
        </w:tc>
      </w:tr>
      <w:tr w:rsidR="00F84DC2" w14:paraId="06041D3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14688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9FF786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BA3FB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C2B09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A17579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2C877C7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BEC7CE" w14:textId="77777777" w:rsidR="00F84DC2" w:rsidRDefault="00F84DC2" w:rsidP="00850D4D">
            <w:pPr>
              <w:rPr>
                <w:sz w:val="20"/>
                <w:szCs w:val="20"/>
              </w:rPr>
            </w:pPr>
          </w:p>
        </w:tc>
      </w:tr>
      <w:tr w:rsidR="00F84DC2" w14:paraId="35D48F2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E2096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90356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5E4B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74CAC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93874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CB8E8E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CCB1440" w14:textId="77777777" w:rsidR="00F84DC2" w:rsidRDefault="00F84DC2" w:rsidP="00850D4D">
            <w:pPr>
              <w:rPr>
                <w:sz w:val="20"/>
                <w:szCs w:val="20"/>
              </w:rPr>
            </w:pPr>
          </w:p>
        </w:tc>
      </w:tr>
      <w:tr w:rsidR="00F84DC2" w14:paraId="57FCDA3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8586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B846A42"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ED3673"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4EB6C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C640A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2AA995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5C95634" w14:textId="77777777" w:rsidR="00F84DC2" w:rsidRDefault="00F84DC2" w:rsidP="00850D4D">
            <w:pPr>
              <w:rPr>
                <w:sz w:val="20"/>
                <w:szCs w:val="20"/>
              </w:rPr>
            </w:pPr>
          </w:p>
        </w:tc>
      </w:tr>
      <w:tr w:rsidR="00F84DC2" w14:paraId="4207CF1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A4B405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3F0792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650A2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E42BE4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8B64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BA68AE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F2B7A82" w14:textId="77777777" w:rsidR="00F84DC2" w:rsidRDefault="00F84DC2" w:rsidP="00850D4D">
            <w:pPr>
              <w:rPr>
                <w:sz w:val="20"/>
                <w:szCs w:val="20"/>
              </w:rPr>
            </w:pPr>
          </w:p>
        </w:tc>
      </w:tr>
      <w:tr w:rsidR="00F84DC2" w14:paraId="18D79CF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A003D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C107B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517D1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3919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A083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3D43E5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06975C3" w14:textId="77777777" w:rsidR="00F84DC2" w:rsidRDefault="00F84DC2" w:rsidP="00850D4D">
            <w:pPr>
              <w:rPr>
                <w:sz w:val="20"/>
                <w:szCs w:val="20"/>
              </w:rPr>
            </w:pPr>
          </w:p>
        </w:tc>
      </w:tr>
      <w:tr w:rsidR="00F84DC2" w14:paraId="7A67483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ADBBE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0F20C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6A5109"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B383C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D394B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6FD942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92ACF80" w14:textId="77777777" w:rsidR="00F84DC2" w:rsidRDefault="00F84DC2" w:rsidP="00850D4D">
            <w:pPr>
              <w:rPr>
                <w:sz w:val="20"/>
                <w:szCs w:val="20"/>
              </w:rPr>
            </w:pPr>
          </w:p>
        </w:tc>
      </w:tr>
      <w:tr w:rsidR="00F84DC2" w14:paraId="10474CE1"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74AB41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A100107</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7EC645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Zgrada općine - tekuće i investicijsko uređenje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2D188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65.110,00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B7F2F4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1.191,24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945E4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1,83</w:t>
            </w:r>
          </w:p>
        </w:tc>
        <w:tc>
          <w:tcPr>
            <w:tcW w:w="0" w:type="auto"/>
            <w:tcBorders>
              <w:top w:val="nil"/>
              <w:left w:val="nil"/>
              <w:bottom w:val="nil"/>
              <w:right w:val="nil"/>
            </w:tcBorders>
            <w:noWrap/>
            <w:tcMar>
              <w:top w:w="15" w:type="dxa"/>
              <w:left w:w="15" w:type="dxa"/>
              <w:bottom w:w="0" w:type="dxa"/>
              <w:right w:w="15" w:type="dxa"/>
            </w:tcMar>
            <w:vAlign w:val="bottom"/>
            <w:hideMark/>
          </w:tcPr>
          <w:p w14:paraId="2949CF9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FAD8EAD" w14:textId="77777777" w:rsidR="00F84DC2" w:rsidRDefault="00F84DC2" w:rsidP="00850D4D">
            <w:pPr>
              <w:rPr>
                <w:sz w:val="20"/>
                <w:szCs w:val="20"/>
              </w:rPr>
            </w:pPr>
          </w:p>
        </w:tc>
      </w:tr>
      <w:tr w:rsidR="00F84DC2" w14:paraId="4E5B16C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A5D18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090FC2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25704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1.192,00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50478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1.191,24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AD4EA2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99,94</w:t>
            </w:r>
          </w:p>
        </w:tc>
        <w:tc>
          <w:tcPr>
            <w:tcW w:w="0" w:type="auto"/>
            <w:tcBorders>
              <w:top w:val="nil"/>
              <w:left w:val="nil"/>
              <w:bottom w:val="nil"/>
              <w:right w:val="nil"/>
            </w:tcBorders>
            <w:noWrap/>
            <w:tcMar>
              <w:top w:w="15" w:type="dxa"/>
              <w:left w:w="15" w:type="dxa"/>
              <w:bottom w:w="0" w:type="dxa"/>
              <w:right w:w="15" w:type="dxa"/>
            </w:tcMar>
            <w:vAlign w:val="bottom"/>
            <w:hideMark/>
          </w:tcPr>
          <w:p w14:paraId="3527810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78EDA57" w14:textId="77777777" w:rsidR="00F84DC2" w:rsidRDefault="00F84DC2" w:rsidP="00850D4D">
            <w:pPr>
              <w:rPr>
                <w:sz w:val="20"/>
                <w:szCs w:val="20"/>
              </w:rPr>
            </w:pPr>
          </w:p>
        </w:tc>
      </w:tr>
      <w:tr w:rsidR="00F84DC2" w14:paraId="089599A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8645C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2EFF6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095A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E0D36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309,99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1B3BD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7D4432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5214660" w14:textId="77777777" w:rsidR="00F84DC2" w:rsidRDefault="00F84DC2" w:rsidP="00850D4D">
            <w:pPr>
              <w:rPr>
                <w:sz w:val="20"/>
                <w:szCs w:val="20"/>
              </w:rPr>
            </w:pPr>
          </w:p>
        </w:tc>
      </w:tr>
      <w:tr w:rsidR="00F84DC2" w14:paraId="347E228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339DA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33627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Komunikacijska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561B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575ED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309,99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DE37A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709911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5107C52" w14:textId="77777777" w:rsidR="00F84DC2" w:rsidRDefault="00F84DC2" w:rsidP="00850D4D">
            <w:pPr>
              <w:rPr>
                <w:sz w:val="20"/>
                <w:szCs w:val="20"/>
              </w:rPr>
            </w:pPr>
          </w:p>
        </w:tc>
      </w:tr>
      <w:tr w:rsidR="00F84DC2" w14:paraId="47DEF88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FEFB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0E6C6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621E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882,00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2FBE9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881,25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AEA3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99,91</w:t>
            </w:r>
          </w:p>
        </w:tc>
        <w:tc>
          <w:tcPr>
            <w:tcW w:w="0" w:type="auto"/>
            <w:tcBorders>
              <w:top w:val="nil"/>
              <w:left w:val="nil"/>
              <w:bottom w:val="nil"/>
              <w:right w:val="nil"/>
            </w:tcBorders>
            <w:noWrap/>
            <w:tcMar>
              <w:top w:w="15" w:type="dxa"/>
              <w:left w:w="15" w:type="dxa"/>
              <w:bottom w:w="0" w:type="dxa"/>
              <w:right w:w="15" w:type="dxa"/>
            </w:tcMar>
            <w:vAlign w:val="bottom"/>
            <w:hideMark/>
          </w:tcPr>
          <w:p w14:paraId="3DC37C1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F7CF566" w14:textId="77777777" w:rsidR="00F84DC2" w:rsidRDefault="00F84DC2" w:rsidP="00850D4D">
            <w:pPr>
              <w:rPr>
                <w:sz w:val="20"/>
                <w:szCs w:val="20"/>
              </w:rPr>
            </w:pPr>
          </w:p>
        </w:tc>
      </w:tr>
      <w:tr w:rsidR="00F84DC2" w14:paraId="71713C6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F084B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214DF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B971AB"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4AA50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881,25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A9092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FD2004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6608F95" w14:textId="77777777" w:rsidR="00F84DC2" w:rsidRDefault="00F84DC2" w:rsidP="00850D4D">
            <w:pPr>
              <w:rPr>
                <w:sz w:val="20"/>
                <w:szCs w:val="20"/>
              </w:rPr>
            </w:pPr>
          </w:p>
        </w:tc>
      </w:tr>
      <w:tr w:rsidR="00F84DC2" w14:paraId="532EB77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026AC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6B4CB8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F0946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63.918,00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87AA45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3FE69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232934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948A6AA" w14:textId="77777777" w:rsidR="00F84DC2" w:rsidRDefault="00F84DC2" w:rsidP="00850D4D">
            <w:pPr>
              <w:rPr>
                <w:sz w:val="20"/>
                <w:szCs w:val="20"/>
              </w:rPr>
            </w:pPr>
          </w:p>
        </w:tc>
      </w:tr>
      <w:tr w:rsidR="00F84DC2" w14:paraId="15DE9A9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4196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9372B1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7C66C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63.918,00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80735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D63C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2D54D4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C02E380" w14:textId="77777777" w:rsidR="00F84DC2" w:rsidRDefault="00F84DC2" w:rsidP="00850D4D">
            <w:pPr>
              <w:rPr>
                <w:sz w:val="20"/>
                <w:szCs w:val="20"/>
              </w:rPr>
            </w:pPr>
          </w:p>
        </w:tc>
      </w:tr>
      <w:tr w:rsidR="00F84DC2" w14:paraId="27CFAD7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DE4F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694334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7F23FF"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94D03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05B5D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C1EA2D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E5B18B6" w14:textId="77777777" w:rsidR="00F84DC2" w:rsidRDefault="00F84DC2" w:rsidP="00850D4D">
            <w:pPr>
              <w:rPr>
                <w:sz w:val="20"/>
                <w:szCs w:val="20"/>
              </w:rPr>
            </w:pPr>
          </w:p>
        </w:tc>
      </w:tr>
      <w:tr w:rsidR="00F84DC2" w14:paraId="1F6A15E2"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53ECD0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K100014</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54B753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Dodatna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ulaganja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objektima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DD386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664,00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3CA2E8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E669E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1E9979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9698041" w14:textId="77777777" w:rsidR="00F84DC2" w:rsidRDefault="00F84DC2" w:rsidP="00850D4D">
            <w:pPr>
              <w:rPr>
                <w:sz w:val="20"/>
                <w:szCs w:val="20"/>
              </w:rPr>
            </w:pPr>
          </w:p>
        </w:tc>
      </w:tr>
      <w:tr w:rsidR="00F84DC2" w14:paraId="5588F48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3D631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B36EB4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4EBBC9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664,00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2AF75A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0415E5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6CDCF6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09A9668" w14:textId="77777777" w:rsidR="00F84DC2" w:rsidRDefault="00F84DC2" w:rsidP="00850D4D">
            <w:pPr>
              <w:rPr>
                <w:sz w:val="20"/>
                <w:szCs w:val="20"/>
              </w:rPr>
            </w:pPr>
          </w:p>
        </w:tc>
      </w:tr>
      <w:tr w:rsidR="00F84DC2" w14:paraId="59CAD98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1932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BB48FA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F7EA5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664,00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E6C3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E5390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8CA372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0B2E368" w14:textId="77777777" w:rsidR="00F84DC2" w:rsidRDefault="00F84DC2" w:rsidP="00850D4D">
            <w:pPr>
              <w:rPr>
                <w:sz w:val="20"/>
                <w:szCs w:val="20"/>
              </w:rPr>
            </w:pPr>
          </w:p>
        </w:tc>
      </w:tr>
      <w:tr w:rsidR="00F84DC2" w14:paraId="66A2B72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072A1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E59FD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322138"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31560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BD5D7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BB6CCA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ED5441C" w14:textId="77777777" w:rsidR="00F84DC2" w:rsidRDefault="00F84DC2" w:rsidP="00850D4D">
            <w:pPr>
              <w:rPr>
                <w:sz w:val="20"/>
                <w:szCs w:val="20"/>
              </w:rPr>
            </w:pPr>
          </w:p>
        </w:tc>
      </w:tr>
      <w:tr w:rsidR="00F84DC2" w14:paraId="2FA1222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B59D40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K100119</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027B722"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Adaptacija i investicijsko uređenje doma kulture KIP</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EA95BB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23100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F114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7B8A65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1D125B9" w14:textId="77777777" w:rsidR="00F84DC2" w:rsidRDefault="00F84DC2" w:rsidP="00850D4D">
            <w:pPr>
              <w:rPr>
                <w:sz w:val="20"/>
                <w:szCs w:val="20"/>
              </w:rPr>
            </w:pPr>
          </w:p>
        </w:tc>
      </w:tr>
      <w:tr w:rsidR="00F84DC2" w14:paraId="5BC54AB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3A89E0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6C3DE5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35A1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7BA2D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2294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6A7EB8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302C17A" w14:textId="77777777" w:rsidR="00F84DC2" w:rsidRDefault="00F84DC2" w:rsidP="00850D4D">
            <w:pPr>
              <w:rPr>
                <w:sz w:val="20"/>
                <w:szCs w:val="20"/>
              </w:rPr>
            </w:pPr>
          </w:p>
        </w:tc>
      </w:tr>
      <w:tr w:rsidR="00F84DC2" w14:paraId="2685523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CF85A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6471C3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12BEA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27EC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BBC98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C301B0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C8A08EE" w14:textId="77777777" w:rsidR="00F84DC2" w:rsidRDefault="00F84DC2" w:rsidP="00850D4D">
            <w:pPr>
              <w:rPr>
                <w:sz w:val="20"/>
                <w:szCs w:val="20"/>
              </w:rPr>
            </w:pPr>
          </w:p>
        </w:tc>
      </w:tr>
      <w:tr w:rsidR="00F84DC2" w14:paraId="16D1773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B044A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467C60"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1E7A8B"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4FF02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BCD0D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6A4F60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17EC17C" w14:textId="77777777" w:rsidR="00F84DC2" w:rsidRDefault="00F84DC2" w:rsidP="00850D4D">
            <w:pPr>
              <w:rPr>
                <w:sz w:val="20"/>
                <w:szCs w:val="20"/>
              </w:rPr>
            </w:pPr>
          </w:p>
        </w:tc>
      </w:tr>
      <w:tr w:rsidR="00F84DC2" w14:paraId="390A88A2"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CD6F8D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K100160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E14CF4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 xml:space="preserve">Rekonstrukcija </w:t>
            </w:r>
            <w:proofErr w:type="spellStart"/>
            <w:r>
              <w:rPr>
                <w:rFonts w:ascii="Aptos Narrow" w:hAnsi="Aptos Narrow"/>
                <w:color w:val="000000"/>
                <w:sz w:val="20"/>
                <w:szCs w:val="20"/>
              </w:rPr>
              <w:t>društvenog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doma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Miljanovac</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F60D72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12A860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76571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92,00</w:t>
            </w:r>
          </w:p>
        </w:tc>
        <w:tc>
          <w:tcPr>
            <w:tcW w:w="0" w:type="auto"/>
            <w:tcBorders>
              <w:top w:val="nil"/>
              <w:left w:val="nil"/>
              <w:bottom w:val="nil"/>
              <w:right w:val="nil"/>
            </w:tcBorders>
            <w:noWrap/>
            <w:tcMar>
              <w:top w:w="15" w:type="dxa"/>
              <w:left w:w="15" w:type="dxa"/>
              <w:bottom w:w="0" w:type="dxa"/>
              <w:right w:w="15" w:type="dxa"/>
            </w:tcMar>
            <w:vAlign w:val="bottom"/>
            <w:hideMark/>
          </w:tcPr>
          <w:p w14:paraId="09CE46F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9861CC5" w14:textId="77777777" w:rsidR="00F84DC2" w:rsidRDefault="00F84DC2" w:rsidP="00850D4D">
            <w:pPr>
              <w:rPr>
                <w:sz w:val="20"/>
                <w:szCs w:val="20"/>
              </w:rPr>
            </w:pPr>
          </w:p>
        </w:tc>
      </w:tr>
      <w:tr w:rsidR="00F84DC2" w14:paraId="34D778C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4288B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2727B9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CFB9D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C7D5F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C67CFD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59CB7D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8461D1A" w14:textId="77777777" w:rsidR="00F84DC2" w:rsidRDefault="00F84DC2" w:rsidP="00850D4D">
            <w:pPr>
              <w:rPr>
                <w:sz w:val="20"/>
                <w:szCs w:val="20"/>
              </w:rPr>
            </w:pPr>
          </w:p>
        </w:tc>
      </w:tr>
      <w:tr w:rsidR="00F84DC2" w14:paraId="6FB5F36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40B6A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AC923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7133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E4A17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1243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BBF912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F2F2BF4" w14:textId="77777777" w:rsidR="00F84DC2" w:rsidRDefault="00F84DC2" w:rsidP="00850D4D">
            <w:pPr>
              <w:rPr>
                <w:sz w:val="20"/>
                <w:szCs w:val="20"/>
              </w:rPr>
            </w:pPr>
          </w:p>
        </w:tc>
      </w:tr>
      <w:tr w:rsidR="00F84DC2" w14:paraId="6051749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468B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62C7C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96F710"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90C52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E846A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EEC4F1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AA1E816" w14:textId="77777777" w:rsidR="00F84DC2" w:rsidRDefault="00F84DC2" w:rsidP="00850D4D">
            <w:pPr>
              <w:rPr>
                <w:sz w:val="20"/>
                <w:szCs w:val="20"/>
              </w:rPr>
            </w:pPr>
          </w:p>
        </w:tc>
      </w:tr>
      <w:tr w:rsidR="00F84DC2" w14:paraId="243FBB1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FF20A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386444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F5FB0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AB63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26548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80,00</w:t>
            </w:r>
          </w:p>
        </w:tc>
        <w:tc>
          <w:tcPr>
            <w:tcW w:w="0" w:type="auto"/>
            <w:tcBorders>
              <w:top w:val="nil"/>
              <w:left w:val="nil"/>
              <w:bottom w:val="nil"/>
              <w:right w:val="nil"/>
            </w:tcBorders>
            <w:noWrap/>
            <w:tcMar>
              <w:top w:w="15" w:type="dxa"/>
              <w:left w:w="15" w:type="dxa"/>
              <w:bottom w:w="0" w:type="dxa"/>
              <w:right w:w="15" w:type="dxa"/>
            </w:tcMar>
            <w:vAlign w:val="bottom"/>
            <w:hideMark/>
          </w:tcPr>
          <w:p w14:paraId="2A853F4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4D90272" w14:textId="77777777" w:rsidR="00F84DC2" w:rsidRDefault="00F84DC2" w:rsidP="00850D4D">
            <w:pPr>
              <w:rPr>
                <w:sz w:val="20"/>
                <w:szCs w:val="20"/>
              </w:rPr>
            </w:pPr>
          </w:p>
        </w:tc>
      </w:tr>
      <w:tr w:rsidR="00F84DC2" w14:paraId="4DD9B23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F915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DBADFE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2BE2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8EDD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D795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80,00</w:t>
            </w:r>
          </w:p>
        </w:tc>
        <w:tc>
          <w:tcPr>
            <w:tcW w:w="0" w:type="auto"/>
            <w:tcBorders>
              <w:top w:val="nil"/>
              <w:left w:val="nil"/>
              <w:bottom w:val="nil"/>
              <w:right w:val="nil"/>
            </w:tcBorders>
            <w:noWrap/>
            <w:tcMar>
              <w:top w:w="15" w:type="dxa"/>
              <w:left w:w="15" w:type="dxa"/>
              <w:bottom w:w="0" w:type="dxa"/>
              <w:right w:w="15" w:type="dxa"/>
            </w:tcMar>
            <w:vAlign w:val="bottom"/>
            <w:hideMark/>
          </w:tcPr>
          <w:p w14:paraId="179F045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A76E270" w14:textId="77777777" w:rsidR="00F84DC2" w:rsidRDefault="00F84DC2" w:rsidP="00850D4D">
            <w:pPr>
              <w:rPr>
                <w:sz w:val="20"/>
                <w:szCs w:val="20"/>
              </w:rPr>
            </w:pPr>
          </w:p>
        </w:tc>
      </w:tr>
      <w:tr w:rsidR="00F84DC2" w14:paraId="5CE75D3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95AA9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BD28F6"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D92641"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9D70F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0490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C378C1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A071617" w14:textId="77777777" w:rsidR="00F84DC2" w:rsidRDefault="00F84DC2" w:rsidP="00850D4D">
            <w:pPr>
              <w:rPr>
                <w:sz w:val="20"/>
                <w:szCs w:val="20"/>
              </w:rPr>
            </w:pPr>
          </w:p>
        </w:tc>
      </w:tr>
      <w:tr w:rsidR="00F84DC2" w14:paraId="07A89E86"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2F050F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K100175</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85FC85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Adaptacija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ambulante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96521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8.207,00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D7AF3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8.206,88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F6ABF8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2D428E5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D5C43F9" w14:textId="77777777" w:rsidR="00F84DC2" w:rsidRDefault="00F84DC2" w:rsidP="00850D4D">
            <w:pPr>
              <w:rPr>
                <w:sz w:val="20"/>
                <w:szCs w:val="20"/>
              </w:rPr>
            </w:pPr>
          </w:p>
        </w:tc>
      </w:tr>
      <w:tr w:rsidR="00F84DC2" w14:paraId="7C1DF74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AD61F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3935EC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A7BB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8.207,00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8BFDBD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8.206,88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3623D3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AD467D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19F6CCF" w14:textId="77777777" w:rsidR="00F84DC2" w:rsidRDefault="00F84DC2" w:rsidP="00850D4D">
            <w:pPr>
              <w:rPr>
                <w:sz w:val="20"/>
                <w:szCs w:val="20"/>
              </w:rPr>
            </w:pPr>
          </w:p>
        </w:tc>
      </w:tr>
      <w:tr w:rsidR="00F84DC2" w14:paraId="72CD9C3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A4FD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B0DBF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F301F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8.207,00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9E86B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8.206,88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A3FB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5E49A1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DF7498D" w14:textId="77777777" w:rsidR="00F84DC2" w:rsidRDefault="00F84DC2" w:rsidP="00850D4D">
            <w:pPr>
              <w:rPr>
                <w:sz w:val="20"/>
                <w:szCs w:val="20"/>
              </w:rPr>
            </w:pPr>
          </w:p>
        </w:tc>
      </w:tr>
      <w:tr w:rsidR="00F84DC2" w14:paraId="3980D2E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EF86D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15707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Medicinska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laboratorijska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88C7E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69724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8.206,88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52290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5FD729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7231F9F" w14:textId="77777777" w:rsidR="00F84DC2" w:rsidRDefault="00F84DC2" w:rsidP="00850D4D">
            <w:pPr>
              <w:rPr>
                <w:sz w:val="20"/>
                <w:szCs w:val="20"/>
              </w:rPr>
            </w:pPr>
          </w:p>
        </w:tc>
      </w:tr>
      <w:tr w:rsidR="00F84DC2" w14:paraId="026D05A3"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E28C8D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K100187</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DAD5B1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Sanacija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Crkve</w:t>
            </w:r>
            <w:proofErr w:type="spellEnd"/>
            <w:r>
              <w:rPr>
                <w:rFonts w:ascii="Aptos Narrow" w:hAnsi="Aptos Narrow"/>
                <w:color w:val="000000"/>
                <w:sz w:val="20"/>
                <w:szCs w:val="20"/>
              </w:rPr>
              <w:t xml:space="preserve"> PBDM</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E8C2E5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236,00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2D98C4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EE84C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0D06A1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684097E" w14:textId="77777777" w:rsidR="00F84DC2" w:rsidRDefault="00F84DC2" w:rsidP="00850D4D">
            <w:pPr>
              <w:rPr>
                <w:sz w:val="20"/>
                <w:szCs w:val="20"/>
              </w:rPr>
            </w:pPr>
          </w:p>
        </w:tc>
      </w:tr>
      <w:tr w:rsidR="00F84DC2" w14:paraId="59A3FFE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B7DF00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96EA7D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528FB4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236,00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03BCFE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A3518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17B202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B8E356A" w14:textId="77777777" w:rsidR="00F84DC2" w:rsidRDefault="00F84DC2" w:rsidP="00850D4D">
            <w:pPr>
              <w:rPr>
                <w:sz w:val="20"/>
                <w:szCs w:val="20"/>
              </w:rPr>
            </w:pPr>
          </w:p>
        </w:tc>
      </w:tr>
      <w:tr w:rsidR="00F84DC2" w14:paraId="4337B68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9CCC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623D0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nabavu</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neproizvedene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dugotrajne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CC5D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218D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4DBF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0EAD9B3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5276418" w14:textId="77777777" w:rsidR="00F84DC2" w:rsidRDefault="00F84DC2" w:rsidP="00850D4D">
            <w:pPr>
              <w:rPr>
                <w:sz w:val="20"/>
                <w:szCs w:val="20"/>
              </w:rPr>
            </w:pPr>
          </w:p>
        </w:tc>
      </w:tr>
      <w:tr w:rsidR="00F84DC2" w14:paraId="3EB6339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62094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0B818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prava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75C90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ACE9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85DD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68BFB2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32F0A99" w14:textId="77777777" w:rsidR="00F84DC2" w:rsidRDefault="00F84DC2" w:rsidP="00850D4D">
            <w:pPr>
              <w:rPr>
                <w:sz w:val="20"/>
                <w:szCs w:val="20"/>
              </w:rPr>
            </w:pPr>
          </w:p>
        </w:tc>
      </w:tr>
      <w:tr w:rsidR="00F84DC2" w14:paraId="5864A3BC"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EE742C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K100191</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8F9282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Adaptacija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športske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dvorane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O.</w:t>
            </w:r>
            <w:proofErr w:type="gramStart"/>
            <w:r>
              <w:rPr>
                <w:rFonts w:ascii="Aptos Narrow" w:hAnsi="Aptos Narrow"/>
                <w:color w:val="000000"/>
                <w:sz w:val="20"/>
                <w:szCs w:val="20"/>
              </w:rPr>
              <w:t>Š.Sirač</w:t>
            </w:r>
            <w:proofErr w:type="spellEnd"/>
            <w:proofErr w:type="gram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987319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17.778,00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285851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17.777,13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750393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BAF0B9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55C137F" w14:textId="77777777" w:rsidR="00F84DC2" w:rsidRDefault="00F84DC2" w:rsidP="00850D4D">
            <w:pPr>
              <w:rPr>
                <w:sz w:val="20"/>
                <w:szCs w:val="20"/>
              </w:rPr>
            </w:pPr>
          </w:p>
        </w:tc>
      </w:tr>
      <w:tr w:rsidR="00F84DC2" w14:paraId="678FF82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7EA50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329578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0EC3B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17.778,00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76DA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17.777,13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BA5B7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F8EBBE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1CB1923" w14:textId="77777777" w:rsidR="00F84DC2" w:rsidRDefault="00F84DC2" w:rsidP="00850D4D">
            <w:pPr>
              <w:rPr>
                <w:sz w:val="20"/>
                <w:szCs w:val="20"/>
              </w:rPr>
            </w:pPr>
          </w:p>
        </w:tc>
      </w:tr>
      <w:tr w:rsidR="00F84DC2" w14:paraId="7DAE842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2EEE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7F525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nabavu</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neproizvedene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dugotrajne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8627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17.778,00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96C7F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17.777,13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823F6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66C7F34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FCC5A3C" w14:textId="77777777" w:rsidR="00F84DC2" w:rsidRDefault="00F84DC2" w:rsidP="00850D4D">
            <w:pPr>
              <w:rPr>
                <w:sz w:val="20"/>
                <w:szCs w:val="20"/>
              </w:rPr>
            </w:pPr>
          </w:p>
        </w:tc>
      </w:tr>
      <w:tr w:rsidR="00F84DC2" w14:paraId="5C3314D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112D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04C2E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prava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B644D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7C41B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17.777,13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F250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517F54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328B84C" w14:textId="77777777" w:rsidR="00F84DC2" w:rsidRDefault="00F84DC2" w:rsidP="00850D4D">
            <w:pPr>
              <w:rPr>
                <w:sz w:val="20"/>
                <w:szCs w:val="20"/>
              </w:rPr>
            </w:pPr>
          </w:p>
        </w:tc>
      </w:tr>
      <w:tr w:rsidR="00F84DC2" w14:paraId="500F81B1"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EB3AF7C"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K100196</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E5FFC0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Njemačko</w:t>
            </w:r>
            <w:proofErr w:type="spellEnd"/>
            <w:r>
              <w:rPr>
                <w:rFonts w:ascii="Aptos Narrow" w:hAnsi="Aptos Narrow"/>
                <w:color w:val="000000"/>
                <w:sz w:val="20"/>
                <w:szCs w:val="20"/>
              </w:rPr>
              <w:t xml:space="preserve"> - </w:t>
            </w:r>
            <w:proofErr w:type="spellStart"/>
            <w:r>
              <w:rPr>
                <w:rFonts w:ascii="Aptos Narrow" w:hAnsi="Aptos Narrow"/>
                <w:color w:val="000000"/>
                <w:sz w:val="20"/>
                <w:szCs w:val="20"/>
              </w:rPr>
              <w:t>austrijska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spomen</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kuća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354FD3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151.384,00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E835BA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109.394,10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05F2D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72,26</w:t>
            </w:r>
          </w:p>
        </w:tc>
        <w:tc>
          <w:tcPr>
            <w:tcW w:w="0" w:type="auto"/>
            <w:tcBorders>
              <w:top w:val="nil"/>
              <w:left w:val="nil"/>
              <w:bottom w:val="nil"/>
              <w:right w:val="nil"/>
            </w:tcBorders>
            <w:noWrap/>
            <w:tcMar>
              <w:top w:w="15" w:type="dxa"/>
              <w:left w:w="15" w:type="dxa"/>
              <w:bottom w:w="0" w:type="dxa"/>
              <w:right w:w="15" w:type="dxa"/>
            </w:tcMar>
            <w:vAlign w:val="bottom"/>
            <w:hideMark/>
          </w:tcPr>
          <w:p w14:paraId="1E56A65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D375D9E" w14:textId="77777777" w:rsidR="00F84DC2" w:rsidRDefault="00F84DC2" w:rsidP="00850D4D">
            <w:pPr>
              <w:rPr>
                <w:sz w:val="20"/>
                <w:szCs w:val="20"/>
              </w:rPr>
            </w:pPr>
          </w:p>
        </w:tc>
      </w:tr>
      <w:tr w:rsidR="00F84DC2" w14:paraId="26F1581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DEF30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C26757A"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75A4A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35.938,00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E3AAAF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18.275,00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BE32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50,85</w:t>
            </w:r>
          </w:p>
        </w:tc>
        <w:tc>
          <w:tcPr>
            <w:tcW w:w="0" w:type="auto"/>
            <w:tcBorders>
              <w:top w:val="nil"/>
              <w:left w:val="nil"/>
              <w:bottom w:val="nil"/>
              <w:right w:val="nil"/>
            </w:tcBorders>
            <w:noWrap/>
            <w:tcMar>
              <w:top w:w="15" w:type="dxa"/>
              <w:left w:w="15" w:type="dxa"/>
              <w:bottom w:w="0" w:type="dxa"/>
              <w:right w:w="15" w:type="dxa"/>
            </w:tcMar>
            <w:vAlign w:val="bottom"/>
            <w:hideMark/>
          </w:tcPr>
          <w:p w14:paraId="5AB2B77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534D58E" w14:textId="77777777" w:rsidR="00F84DC2" w:rsidRDefault="00F84DC2" w:rsidP="00850D4D">
            <w:pPr>
              <w:rPr>
                <w:sz w:val="20"/>
                <w:szCs w:val="20"/>
              </w:rPr>
            </w:pPr>
          </w:p>
        </w:tc>
      </w:tr>
      <w:tr w:rsidR="00F84DC2" w14:paraId="77D7973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CD4A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A9B93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nabavu</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neproizvedene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dugotrajne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33ED2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35.938,00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1E51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18.275,00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1E15C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50,85</w:t>
            </w:r>
          </w:p>
        </w:tc>
        <w:tc>
          <w:tcPr>
            <w:tcW w:w="0" w:type="auto"/>
            <w:tcBorders>
              <w:top w:val="nil"/>
              <w:left w:val="nil"/>
              <w:bottom w:val="nil"/>
              <w:right w:val="nil"/>
            </w:tcBorders>
            <w:noWrap/>
            <w:tcMar>
              <w:top w:w="15" w:type="dxa"/>
              <w:left w:w="15" w:type="dxa"/>
              <w:bottom w:w="0" w:type="dxa"/>
              <w:right w:w="15" w:type="dxa"/>
            </w:tcMar>
            <w:vAlign w:val="bottom"/>
            <w:hideMark/>
          </w:tcPr>
          <w:p w14:paraId="2D363DA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4E6DDCC" w14:textId="77777777" w:rsidR="00F84DC2" w:rsidRDefault="00F84DC2" w:rsidP="00850D4D">
            <w:pPr>
              <w:rPr>
                <w:sz w:val="20"/>
                <w:szCs w:val="20"/>
              </w:rPr>
            </w:pPr>
          </w:p>
        </w:tc>
      </w:tr>
      <w:tr w:rsidR="00F84DC2" w14:paraId="55DFFBA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D0734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E3D02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prava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B51B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F53A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18.275,00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D17C5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09AFE0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5101AC7" w14:textId="77777777" w:rsidR="00F84DC2" w:rsidRDefault="00F84DC2" w:rsidP="00850D4D">
            <w:pPr>
              <w:rPr>
                <w:sz w:val="20"/>
                <w:szCs w:val="20"/>
              </w:rPr>
            </w:pPr>
          </w:p>
        </w:tc>
      </w:tr>
      <w:tr w:rsidR="00F84DC2" w14:paraId="5A525CA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CC68B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7E309D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BFE44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115.446,00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A998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91.119,10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95499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78,93</w:t>
            </w:r>
          </w:p>
        </w:tc>
        <w:tc>
          <w:tcPr>
            <w:tcW w:w="0" w:type="auto"/>
            <w:tcBorders>
              <w:top w:val="nil"/>
              <w:left w:val="nil"/>
              <w:bottom w:val="nil"/>
              <w:right w:val="nil"/>
            </w:tcBorders>
            <w:noWrap/>
            <w:tcMar>
              <w:top w:w="15" w:type="dxa"/>
              <w:left w:w="15" w:type="dxa"/>
              <w:bottom w:w="0" w:type="dxa"/>
              <w:right w:w="15" w:type="dxa"/>
            </w:tcMar>
            <w:vAlign w:val="bottom"/>
            <w:hideMark/>
          </w:tcPr>
          <w:p w14:paraId="3D92528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1746BA5" w14:textId="77777777" w:rsidR="00F84DC2" w:rsidRDefault="00F84DC2" w:rsidP="00850D4D">
            <w:pPr>
              <w:rPr>
                <w:sz w:val="20"/>
                <w:szCs w:val="20"/>
              </w:rPr>
            </w:pPr>
          </w:p>
        </w:tc>
      </w:tr>
      <w:tr w:rsidR="00F84DC2" w14:paraId="5938E5D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BA3A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624E2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nabavu</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neproizvedene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dugotrajne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5D4D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115.446,00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7A4E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91.119,10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13FEC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78,93</w:t>
            </w:r>
          </w:p>
        </w:tc>
        <w:tc>
          <w:tcPr>
            <w:tcW w:w="0" w:type="auto"/>
            <w:tcBorders>
              <w:top w:val="nil"/>
              <w:left w:val="nil"/>
              <w:bottom w:val="nil"/>
              <w:right w:val="nil"/>
            </w:tcBorders>
            <w:noWrap/>
            <w:tcMar>
              <w:top w:w="15" w:type="dxa"/>
              <w:left w:w="15" w:type="dxa"/>
              <w:bottom w:w="0" w:type="dxa"/>
              <w:right w:w="15" w:type="dxa"/>
            </w:tcMar>
            <w:vAlign w:val="bottom"/>
            <w:hideMark/>
          </w:tcPr>
          <w:p w14:paraId="2821503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10F0B80" w14:textId="77777777" w:rsidR="00F84DC2" w:rsidRDefault="00F84DC2" w:rsidP="00850D4D">
            <w:pPr>
              <w:rPr>
                <w:sz w:val="20"/>
                <w:szCs w:val="20"/>
              </w:rPr>
            </w:pPr>
          </w:p>
        </w:tc>
      </w:tr>
      <w:tr w:rsidR="00F84DC2" w14:paraId="65271EC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D6801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FCA60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prava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7B4DD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64FF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91.119,10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ABA52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9EB969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DFD9AC3" w14:textId="77777777" w:rsidR="00F84DC2" w:rsidRDefault="00F84DC2" w:rsidP="00850D4D">
            <w:pPr>
              <w:rPr>
                <w:sz w:val="20"/>
                <w:szCs w:val="20"/>
              </w:rPr>
            </w:pPr>
          </w:p>
        </w:tc>
      </w:tr>
      <w:tr w:rsidR="00F84DC2" w14:paraId="4850C75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8D3ABE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K100198</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B75A17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Dom za starije i nemoćne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ABF499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775E7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79.175,00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13205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87,97</w:t>
            </w:r>
          </w:p>
        </w:tc>
        <w:tc>
          <w:tcPr>
            <w:tcW w:w="0" w:type="auto"/>
            <w:tcBorders>
              <w:top w:val="nil"/>
              <w:left w:val="nil"/>
              <w:bottom w:val="nil"/>
              <w:right w:val="nil"/>
            </w:tcBorders>
            <w:noWrap/>
            <w:tcMar>
              <w:top w:w="15" w:type="dxa"/>
              <w:left w:w="15" w:type="dxa"/>
              <w:bottom w:w="0" w:type="dxa"/>
              <w:right w:w="15" w:type="dxa"/>
            </w:tcMar>
            <w:vAlign w:val="bottom"/>
            <w:hideMark/>
          </w:tcPr>
          <w:p w14:paraId="270B12F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EE452FE" w14:textId="77777777" w:rsidR="00F84DC2" w:rsidRDefault="00F84DC2" w:rsidP="00850D4D">
            <w:pPr>
              <w:rPr>
                <w:sz w:val="20"/>
                <w:szCs w:val="20"/>
              </w:rPr>
            </w:pPr>
          </w:p>
        </w:tc>
      </w:tr>
      <w:tr w:rsidR="00F84DC2" w14:paraId="171C34B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DFD4CF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97EAE8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BFAEC4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473B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79.175,00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B72A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87,97</w:t>
            </w:r>
          </w:p>
        </w:tc>
        <w:tc>
          <w:tcPr>
            <w:tcW w:w="0" w:type="auto"/>
            <w:tcBorders>
              <w:top w:val="nil"/>
              <w:left w:val="nil"/>
              <w:bottom w:val="nil"/>
              <w:right w:val="nil"/>
            </w:tcBorders>
            <w:noWrap/>
            <w:tcMar>
              <w:top w:w="15" w:type="dxa"/>
              <w:left w:w="15" w:type="dxa"/>
              <w:bottom w:w="0" w:type="dxa"/>
              <w:right w:w="15" w:type="dxa"/>
            </w:tcMar>
            <w:vAlign w:val="bottom"/>
            <w:hideMark/>
          </w:tcPr>
          <w:p w14:paraId="0CF216C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E608006" w14:textId="77777777" w:rsidR="00F84DC2" w:rsidRDefault="00F84DC2" w:rsidP="00850D4D">
            <w:pPr>
              <w:rPr>
                <w:sz w:val="20"/>
                <w:szCs w:val="20"/>
              </w:rPr>
            </w:pPr>
          </w:p>
        </w:tc>
      </w:tr>
      <w:tr w:rsidR="00F84DC2" w14:paraId="390B1DF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1EC5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790C50"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DA151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678D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79.175,00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9B6EC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87,97</w:t>
            </w:r>
          </w:p>
        </w:tc>
        <w:tc>
          <w:tcPr>
            <w:tcW w:w="0" w:type="auto"/>
            <w:tcBorders>
              <w:top w:val="nil"/>
              <w:left w:val="nil"/>
              <w:bottom w:val="nil"/>
              <w:right w:val="nil"/>
            </w:tcBorders>
            <w:noWrap/>
            <w:tcMar>
              <w:top w:w="15" w:type="dxa"/>
              <w:left w:w="15" w:type="dxa"/>
              <w:bottom w:w="0" w:type="dxa"/>
              <w:right w:w="15" w:type="dxa"/>
            </w:tcMar>
            <w:vAlign w:val="bottom"/>
            <w:hideMark/>
          </w:tcPr>
          <w:p w14:paraId="06F5017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046D94D" w14:textId="77777777" w:rsidR="00F84DC2" w:rsidRDefault="00F84DC2" w:rsidP="00850D4D">
            <w:pPr>
              <w:rPr>
                <w:sz w:val="20"/>
                <w:szCs w:val="20"/>
              </w:rPr>
            </w:pPr>
          </w:p>
        </w:tc>
      </w:tr>
      <w:tr w:rsidR="00F84DC2" w14:paraId="3C6612A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8A438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54DB1B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za ostalu nefinancijsku imovinu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A79651"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3E7D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79.175,00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594D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D0DB44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1CB3968" w14:textId="77777777" w:rsidR="00F84DC2" w:rsidRDefault="00F84DC2" w:rsidP="00850D4D">
            <w:pPr>
              <w:rPr>
                <w:sz w:val="20"/>
                <w:szCs w:val="20"/>
              </w:rPr>
            </w:pPr>
          </w:p>
        </w:tc>
      </w:tr>
      <w:tr w:rsidR="00F84DC2" w14:paraId="3E5D84F1"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2E5D87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K100199</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6AE6AF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Dječje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igralište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Gajeva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C49FA0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23.028,13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0A44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23.028,13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03E6A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66B4A6B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B6C21E8" w14:textId="77777777" w:rsidR="00F84DC2" w:rsidRDefault="00F84DC2" w:rsidP="00850D4D">
            <w:pPr>
              <w:rPr>
                <w:sz w:val="20"/>
                <w:szCs w:val="20"/>
              </w:rPr>
            </w:pPr>
          </w:p>
        </w:tc>
      </w:tr>
      <w:tr w:rsidR="00F84DC2" w14:paraId="252BA6A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4C1EC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E8FCB9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81BF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2.302,82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59066C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2.302,82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C3F86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4C1D308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6DC86CA" w14:textId="77777777" w:rsidR="00F84DC2" w:rsidRDefault="00F84DC2" w:rsidP="00850D4D">
            <w:pPr>
              <w:rPr>
                <w:sz w:val="20"/>
                <w:szCs w:val="20"/>
              </w:rPr>
            </w:pPr>
          </w:p>
        </w:tc>
      </w:tr>
      <w:tr w:rsidR="00F84DC2" w14:paraId="00ADA36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A477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9BBDF0"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D26D4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B786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A435F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3B6D34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7D3BAAF" w14:textId="77777777" w:rsidR="00F84DC2" w:rsidRDefault="00F84DC2" w:rsidP="00850D4D">
            <w:pPr>
              <w:rPr>
                <w:sz w:val="20"/>
                <w:szCs w:val="20"/>
              </w:rPr>
            </w:pPr>
          </w:p>
        </w:tc>
      </w:tr>
      <w:tr w:rsidR="00F84DC2" w14:paraId="1B6DB0F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6208A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F3840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Sitni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inventar</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autogume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1DDCB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A8858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17AFC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FBEA14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F3D3D83" w14:textId="77777777" w:rsidR="00F84DC2" w:rsidRDefault="00F84DC2" w:rsidP="00850D4D">
            <w:pPr>
              <w:rPr>
                <w:sz w:val="20"/>
                <w:szCs w:val="20"/>
              </w:rPr>
            </w:pPr>
          </w:p>
        </w:tc>
      </w:tr>
      <w:tr w:rsidR="00F84DC2" w14:paraId="27B33FB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29EC2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56B0B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nabavu</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neproizvedene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dugotrajne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C6876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2.115,32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44ED8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2.115,32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594AF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F9D569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20FEAE6" w14:textId="77777777" w:rsidR="00F84DC2" w:rsidRDefault="00F84DC2" w:rsidP="00850D4D">
            <w:pPr>
              <w:rPr>
                <w:sz w:val="20"/>
                <w:szCs w:val="20"/>
              </w:rPr>
            </w:pPr>
          </w:p>
        </w:tc>
      </w:tr>
      <w:tr w:rsidR="00F84DC2" w14:paraId="5422C40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9F1D6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36CEE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prava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AD5F3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2BC51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2.115,32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35991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D3FD49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4CA68C9" w14:textId="77777777" w:rsidR="00F84DC2" w:rsidRDefault="00F84DC2" w:rsidP="00850D4D">
            <w:pPr>
              <w:rPr>
                <w:sz w:val="20"/>
                <w:szCs w:val="20"/>
              </w:rPr>
            </w:pPr>
          </w:p>
        </w:tc>
      </w:tr>
      <w:tr w:rsidR="00F84DC2" w14:paraId="5DA5B27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4C6442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531C50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160086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20.725,31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C2F9B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20.725,31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790AD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3A1041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326AC1D" w14:textId="77777777" w:rsidR="00F84DC2" w:rsidRDefault="00F84DC2" w:rsidP="00850D4D">
            <w:pPr>
              <w:rPr>
                <w:sz w:val="20"/>
                <w:szCs w:val="20"/>
              </w:rPr>
            </w:pPr>
          </w:p>
        </w:tc>
      </w:tr>
      <w:tr w:rsidR="00F84DC2" w14:paraId="19B3CDC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BD836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68163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29DEA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20.725,31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4E90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20.725,31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0543B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804581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9B5420D" w14:textId="77777777" w:rsidR="00F84DC2" w:rsidRDefault="00F84DC2" w:rsidP="00850D4D">
            <w:pPr>
              <w:rPr>
                <w:sz w:val="20"/>
                <w:szCs w:val="20"/>
              </w:rPr>
            </w:pPr>
          </w:p>
        </w:tc>
      </w:tr>
      <w:tr w:rsidR="00F84DC2" w14:paraId="65D6A1C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E9479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6B797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Sportska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glazbena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1EAFE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4E1DB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20.725,31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D59F6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0515B0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C1D29BA" w14:textId="77777777" w:rsidR="00F84DC2" w:rsidRDefault="00F84DC2" w:rsidP="00850D4D">
            <w:pPr>
              <w:rPr>
                <w:sz w:val="20"/>
                <w:szCs w:val="20"/>
              </w:rPr>
            </w:pPr>
          </w:p>
        </w:tc>
      </w:tr>
      <w:tr w:rsidR="00F84DC2" w14:paraId="324EE72D"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6094DF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K100200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E020F6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Opremanje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ambulante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Hitne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Daruvaru</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01574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2.499,00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2337C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2.495,87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C464EC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99,87</w:t>
            </w:r>
          </w:p>
        </w:tc>
        <w:tc>
          <w:tcPr>
            <w:tcW w:w="0" w:type="auto"/>
            <w:tcBorders>
              <w:top w:val="nil"/>
              <w:left w:val="nil"/>
              <w:bottom w:val="nil"/>
              <w:right w:val="nil"/>
            </w:tcBorders>
            <w:noWrap/>
            <w:tcMar>
              <w:top w:w="15" w:type="dxa"/>
              <w:left w:w="15" w:type="dxa"/>
              <w:bottom w:w="0" w:type="dxa"/>
              <w:right w:w="15" w:type="dxa"/>
            </w:tcMar>
            <w:vAlign w:val="bottom"/>
            <w:hideMark/>
          </w:tcPr>
          <w:p w14:paraId="204937D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3F0A74C" w14:textId="77777777" w:rsidR="00F84DC2" w:rsidRDefault="00F84DC2" w:rsidP="00850D4D">
            <w:pPr>
              <w:rPr>
                <w:sz w:val="20"/>
                <w:szCs w:val="20"/>
              </w:rPr>
            </w:pPr>
          </w:p>
        </w:tc>
      </w:tr>
      <w:tr w:rsidR="00F84DC2" w14:paraId="4B3C918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80777A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185EE0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A094A6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2.499,00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780C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2.495,87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58009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99,87</w:t>
            </w:r>
          </w:p>
        </w:tc>
        <w:tc>
          <w:tcPr>
            <w:tcW w:w="0" w:type="auto"/>
            <w:tcBorders>
              <w:top w:val="nil"/>
              <w:left w:val="nil"/>
              <w:bottom w:val="nil"/>
              <w:right w:val="nil"/>
            </w:tcBorders>
            <w:noWrap/>
            <w:tcMar>
              <w:top w:w="15" w:type="dxa"/>
              <w:left w:w="15" w:type="dxa"/>
              <w:bottom w:w="0" w:type="dxa"/>
              <w:right w:w="15" w:type="dxa"/>
            </w:tcMar>
            <w:vAlign w:val="bottom"/>
            <w:hideMark/>
          </w:tcPr>
          <w:p w14:paraId="5C09D2B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FE69059" w14:textId="77777777" w:rsidR="00F84DC2" w:rsidRDefault="00F84DC2" w:rsidP="00850D4D">
            <w:pPr>
              <w:rPr>
                <w:sz w:val="20"/>
                <w:szCs w:val="20"/>
              </w:rPr>
            </w:pPr>
          </w:p>
        </w:tc>
      </w:tr>
      <w:tr w:rsidR="00F84DC2" w14:paraId="2535CB4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A8CBB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F9C81E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31358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2.499,00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DFE43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2.495,87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441B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99,87</w:t>
            </w:r>
          </w:p>
        </w:tc>
        <w:tc>
          <w:tcPr>
            <w:tcW w:w="0" w:type="auto"/>
            <w:tcBorders>
              <w:top w:val="nil"/>
              <w:left w:val="nil"/>
              <w:bottom w:val="nil"/>
              <w:right w:val="nil"/>
            </w:tcBorders>
            <w:noWrap/>
            <w:tcMar>
              <w:top w:w="15" w:type="dxa"/>
              <w:left w:w="15" w:type="dxa"/>
              <w:bottom w:w="0" w:type="dxa"/>
              <w:right w:w="15" w:type="dxa"/>
            </w:tcMar>
            <w:vAlign w:val="bottom"/>
            <w:hideMark/>
          </w:tcPr>
          <w:p w14:paraId="1BCEBD9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54BBA45" w14:textId="77777777" w:rsidR="00F84DC2" w:rsidRDefault="00F84DC2" w:rsidP="00850D4D">
            <w:pPr>
              <w:rPr>
                <w:sz w:val="20"/>
                <w:szCs w:val="20"/>
              </w:rPr>
            </w:pPr>
          </w:p>
        </w:tc>
      </w:tr>
      <w:tr w:rsidR="00F84DC2" w14:paraId="349AA1B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C501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D630C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Komunikacijska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1A60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01FF6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413,10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B10B4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80BA23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15A69D2" w14:textId="77777777" w:rsidR="00F84DC2" w:rsidRDefault="00F84DC2" w:rsidP="00850D4D">
            <w:pPr>
              <w:rPr>
                <w:sz w:val="20"/>
                <w:szCs w:val="20"/>
              </w:rPr>
            </w:pPr>
          </w:p>
        </w:tc>
      </w:tr>
      <w:tr w:rsidR="00F84DC2" w14:paraId="08A0932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39B5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EC448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0EB44F"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28016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2.082,77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CBC4C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E49152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4BE6E77" w14:textId="77777777" w:rsidR="00F84DC2" w:rsidRDefault="00F84DC2" w:rsidP="00850D4D">
            <w:pPr>
              <w:rPr>
                <w:sz w:val="20"/>
                <w:szCs w:val="20"/>
              </w:rPr>
            </w:pPr>
          </w:p>
        </w:tc>
      </w:tr>
      <w:tr w:rsidR="00F84DC2" w14:paraId="2727B298"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33A741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T100013</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485962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Redovno tekuće i investicijsko održavanje objekata i opreme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3DDA47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35.193,13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FC3F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30.564,04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011880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86,85</w:t>
            </w:r>
          </w:p>
        </w:tc>
        <w:tc>
          <w:tcPr>
            <w:tcW w:w="0" w:type="auto"/>
            <w:tcBorders>
              <w:top w:val="nil"/>
              <w:left w:val="nil"/>
              <w:bottom w:val="nil"/>
              <w:right w:val="nil"/>
            </w:tcBorders>
            <w:noWrap/>
            <w:tcMar>
              <w:top w:w="15" w:type="dxa"/>
              <w:left w:w="15" w:type="dxa"/>
              <w:bottom w:w="0" w:type="dxa"/>
              <w:right w:w="15" w:type="dxa"/>
            </w:tcMar>
            <w:vAlign w:val="bottom"/>
            <w:hideMark/>
          </w:tcPr>
          <w:p w14:paraId="3B9C622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96EB521" w14:textId="77777777" w:rsidR="00F84DC2" w:rsidRDefault="00F84DC2" w:rsidP="00850D4D">
            <w:pPr>
              <w:rPr>
                <w:sz w:val="20"/>
                <w:szCs w:val="20"/>
              </w:rPr>
            </w:pPr>
          </w:p>
        </w:tc>
      </w:tr>
      <w:tr w:rsidR="00F84DC2" w14:paraId="3EABB6A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8FB31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7A9FC1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38EBD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33.673,13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5BBE5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29.124,91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7195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86,49</w:t>
            </w:r>
          </w:p>
        </w:tc>
        <w:tc>
          <w:tcPr>
            <w:tcW w:w="0" w:type="auto"/>
            <w:tcBorders>
              <w:top w:val="nil"/>
              <w:left w:val="nil"/>
              <w:bottom w:val="nil"/>
              <w:right w:val="nil"/>
            </w:tcBorders>
            <w:noWrap/>
            <w:tcMar>
              <w:top w:w="15" w:type="dxa"/>
              <w:left w:w="15" w:type="dxa"/>
              <w:bottom w:w="0" w:type="dxa"/>
              <w:right w:w="15" w:type="dxa"/>
            </w:tcMar>
            <w:vAlign w:val="bottom"/>
            <w:hideMark/>
          </w:tcPr>
          <w:p w14:paraId="548099C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983810" w14:textId="77777777" w:rsidR="00F84DC2" w:rsidRDefault="00F84DC2" w:rsidP="00850D4D">
            <w:pPr>
              <w:rPr>
                <w:sz w:val="20"/>
                <w:szCs w:val="20"/>
              </w:rPr>
            </w:pPr>
          </w:p>
        </w:tc>
      </w:tr>
      <w:tr w:rsidR="00F84DC2" w14:paraId="62060F3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8BBD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FD28B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105D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33.673,13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EB99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29.124,91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7DF1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86,49</w:t>
            </w:r>
          </w:p>
        </w:tc>
        <w:tc>
          <w:tcPr>
            <w:tcW w:w="0" w:type="auto"/>
            <w:tcBorders>
              <w:top w:val="nil"/>
              <w:left w:val="nil"/>
              <w:bottom w:val="nil"/>
              <w:right w:val="nil"/>
            </w:tcBorders>
            <w:noWrap/>
            <w:tcMar>
              <w:top w:w="15" w:type="dxa"/>
              <w:left w:w="15" w:type="dxa"/>
              <w:bottom w:w="0" w:type="dxa"/>
              <w:right w:w="15" w:type="dxa"/>
            </w:tcMar>
            <w:vAlign w:val="bottom"/>
            <w:hideMark/>
          </w:tcPr>
          <w:p w14:paraId="7BAB1B6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E482D7D" w14:textId="77777777" w:rsidR="00F84DC2" w:rsidRDefault="00F84DC2" w:rsidP="00850D4D">
            <w:pPr>
              <w:rPr>
                <w:sz w:val="20"/>
                <w:szCs w:val="20"/>
              </w:rPr>
            </w:pPr>
          </w:p>
        </w:tc>
      </w:tr>
      <w:tr w:rsidR="00F84DC2" w14:paraId="53C63EA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82A61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2ABCE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9D25F5"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C60B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465,97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B45C7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B4BD35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6F86EFB" w14:textId="77777777" w:rsidR="00F84DC2" w:rsidRDefault="00F84DC2" w:rsidP="00850D4D">
            <w:pPr>
              <w:rPr>
                <w:sz w:val="20"/>
                <w:szCs w:val="20"/>
              </w:rPr>
            </w:pPr>
          </w:p>
        </w:tc>
      </w:tr>
      <w:tr w:rsidR="00F84DC2" w14:paraId="59B61D8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5E00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558A4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A61F5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0DB90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14.927,49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7F382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898F88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F82D86F" w14:textId="77777777" w:rsidR="00F84DC2" w:rsidRDefault="00F84DC2" w:rsidP="00850D4D">
            <w:pPr>
              <w:rPr>
                <w:sz w:val="20"/>
                <w:szCs w:val="20"/>
              </w:rPr>
            </w:pPr>
          </w:p>
        </w:tc>
      </w:tr>
      <w:tr w:rsidR="00F84DC2" w14:paraId="19BC5A0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97799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21775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ED2A3C"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7A3E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1.069,05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CAF3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3F0989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01AA86F" w14:textId="77777777" w:rsidR="00F84DC2" w:rsidRDefault="00F84DC2" w:rsidP="00850D4D">
            <w:pPr>
              <w:rPr>
                <w:sz w:val="20"/>
                <w:szCs w:val="20"/>
              </w:rPr>
            </w:pPr>
          </w:p>
        </w:tc>
      </w:tr>
      <w:tr w:rsidR="00F84DC2" w14:paraId="3CAB56C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D799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2CEBAB"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59BDB0"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CED61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5.556,52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F8F3D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0AE9E9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6072F38" w14:textId="77777777" w:rsidR="00F84DC2" w:rsidRDefault="00F84DC2" w:rsidP="00850D4D">
            <w:pPr>
              <w:rPr>
                <w:sz w:val="20"/>
                <w:szCs w:val="20"/>
              </w:rPr>
            </w:pPr>
          </w:p>
        </w:tc>
      </w:tr>
      <w:tr w:rsidR="00F84DC2" w14:paraId="366F6E4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2DE00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F9039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Komunalne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0B08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5A97B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6.145,38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7C3BA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B09312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AAFD447" w14:textId="77777777" w:rsidR="00F84DC2" w:rsidRDefault="00F84DC2" w:rsidP="00850D4D">
            <w:pPr>
              <w:rPr>
                <w:sz w:val="20"/>
                <w:szCs w:val="20"/>
              </w:rPr>
            </w:pPr>
          </w:p>
        </w:tc>
      </w:tr>
      <w:tr w:rsidR="00F84DC2" w14:paraId="17EB104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E756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FD374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3E7F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AF24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960,50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1CEC0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96F97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DEE3EC6" w14:textId="77777777" w:rsidR="00F84DC2" w:rsidRDefault="00F84DC2" w:rsidP="00850D4D">
            <w:pPr>
              <w:rPr>
                <w:sz w:val="20"/>
                <w:szCs w:val="20"/>
              </w:rPr>
            </w:pPr>
          </w:p>
        </w:tc>
      </w:tr>
      <w:tr w:rsidR="00F84DC2" w14:paraId="730E3F3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FDBCE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19</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E8D0CF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REZULTAT POSLOVANJA</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4382A9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C7A7A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7,48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B7834C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D8D47C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00676F3" w14:textId="77777777" w:rsidR="00F84DC2" w:rsidRDefault="00F84DC2" w:rsidP="00850D4D">
            <w:pPr>
              <w:rPr>
                <w:sz w:val="20"/>
                <w:szCs w:val="20"/>
              </w:rPr>
            </w:pPr>
          </w:p>
        </w:tc>
      </w:tr>
      <w:tr w:rsidR="00F84DC2" w14:paraId="181B532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9AF86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837FA2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84A4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AB7A2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799AE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E37A7D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82ED7D8" w14:textId="77777777" w:rsidR="00F84DC2" w:rsidRDefault="00F84DC2" w:rsidP="00850D4D">
            <w:pPr>
              <w:rPr>
                <w:sz w:val="20"/>
                <w:szCs w:val="20"/>
              </w:rPr>
            </w:pPr>
          </w:p>
        </w:tc>
      </w:tr>
      <w:tr w:rsidR="00F84DC2" w14:paraId="4B40E8D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520FA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62E751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Komunalne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4FF3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494C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01FD5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361EA9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71B530" w14:textId="77777777" w:rsidR="00F84DC2" w:rsidRDefault="00F84DC2" w:rsidP="00850D4D">
            <w:pPr>
              <w:rPr>
                <w:sz w:val="20"/>
                <w:szCs w:val="20"/>
              </w:rPr>
            </w:pPr>
          </w:p>
        </w:tc>
      </w:tr>
      <w:tr w:rsidR="00F84DC2" w14:paraId="4E18260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430C03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D49F3F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210E3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1.520,00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42C2D4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1.431,65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D0CA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94,19</w:t>
            </w:r>
          </w:p>
        </w:tc>
        <w:tc>
          <w:tcPr>
            <w:tcW w:w="0" w:type="auto"/>
            <w:tcBorders>
              <w:top w:val="nil"/>
              <w:left w:val="nil"/>
              <w:bottom w:val="nil"/>
              <w:right w:val="nil"/>
            </w:tcBorders>
            <w:noWrap/>
            <w:tcMar>
              <w:top w:w="15" w:type="dxa"/>
              <w:left w:w="15" w:type="dxa"/>
              <w:bottom w:w="0" w:type="dxa"/>
              <w:right w:w="15" w:type="dxa"/>
            </w:tcMar>
            <w:vAlign w:val="bottom"/>
            <w:hideMark/>
          </w:tcPr>
          <w:p w14:paraId="0DE5A60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E1F33EF" w14:textId="77777777" w:rsidR="00F84DC2" w:rsidRDefault="00F84DC2" w:rsidP="00850D4D">
            <w:pPr>
              <w:rPr>
                <w:sz w:val="20"/>
                <w:szCs w:val="20"/>
              </w:rPr>
            </w:pPr>
          </w:p>
        </w:tc>
      </w:tr>
      <w:tr w:rsidR="00F84DC2" w14:paraId="0F044DA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788C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B1F04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5C74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EDDA4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1.431,65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DC44E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94,19</w:t>
            </w:r>
          </w:p>
        </w:tc>
        <w:tc>
          <w:tcPr>
            <w:tcW w:w="0" w:type="auto"/>
            <w:tcBorders>
              <w:top w:val="nil"/>
              <w:left w:val="nil"/>
              <w:bottom w:val="nil"/>
              <w:right w:val="nil"/>
            </w:tcBorders>
            <w:noWrap/>
            <w:tcMar>
              <w:top w:w="15" w:type="dxa"/>
              <w:left w:w="15" w:type="dxa"/>
              <w:bottom w:w="0" w:type="dxa"/>
              <w:right w:w="15" w:type="dxa"/>
            </w:tcMar>
            <w:vAlign w:val="bottom"/>
            <w:hideMark/>
          </w:tcPr>
          <w:p w14:paraId="344BA9E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5C20345" w14:textId="77777777" w:rsidR="00F84DC2" w:rsidRDefault="00F84DC2" w:rsidP="00850D4D">
            <w:pPr>
              <w:rPr>
                <w:sz w:val="20"/>
                <w:szCs w:val="20"/>
              </w:rPr>
            </w:pPr>
          </w:p>
        </w:tc>
      </w:tr>
      <w:tr w:rsidR="00F84DC2" w14:paraId="68069B8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24B6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8D239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9C02B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2222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1.431,65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93069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E7059C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731AEAB" w14:textId="77777777" w:rsidR="00F84DC2" w:rsidRDefault="00F84DC2" w:rsidP="00850D4D">
            <w:pPr>
              <w:rPr>
                <w:sz w:val="20"/>
                <w:szCs w:val="20"/>
              </w:rPr>
            </w:pPr>
          </w:p>
        </w:tc>
      </w:tr>
      <w:tr w:rsidR="00F84DC2" w14:paraId="00CFA692"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088855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T100176</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07066D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strojeva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opreme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327540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842,00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6D044E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840,44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EEF0A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99,81</w:t>
            </w:r>
          </w:p>
        </w:tc>
        <w:tc>
          <w:tcPr>
            <w:tcW w:w="0" w:type="auto"/>
            <w:tcBorders>
              <w:top w:val="nil"/>
              <w:left w:val="nil"/>
              <w:bottom w:val="nil"/>
              <w:right w:val="nil"/>
            </w:tcBorders>
            <w:noWrap/>
            <w:tcMar>
              <w:top w:w="15" w:type="dxa"/>
              <w:left w:w="15" w:type="dxa"/>
              <w:bottom w:w="0" w:type="dxa"/>
              <w:right w:w="15" w:type="dxa"/>
            </w:tcMar>
            <w:vAlign w:val="bottom"/>
            <w:hideMark/>
          </w:tcPr>
          <w:p w14:paraId="636596F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B5E6EDB" w14:textId="77777777" w:rsidR="00F84DC2" w:rsidRDefault="00F84DC2" w:rsidP="00850D4D">
            <w:pPr>
              <w:rPr>
                <w:sz w:val="20"/>
                <w:szCs w:val="20"/>
              </w:rPr>
            </w:pPr>
          </w:p>
        </w:tc>
      </w:tr>
      <w:tr w:rsidR="00F84DC2" w14:paraId="6D6B424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935EEC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5171E6A"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2F6BC0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842,00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E98F5A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840,44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D149A4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99,81</w:t>
            </w:r>
          </w:p>
        </w:tc>
        <w:tc>
          <w:tcPr>
            <w:tcW w:w="0" w:type="auto"/>
            <w:tcBorders>
              <w:top w:val="nil"/>
              <w:left w:val="nil"/>
              <w:bottom w:val="nil"/>
              <w:right w:val="nil"/>
            </w:tcBorders>
            <w:noWrap/>
            <w:tcMar>
              <w:top w:w="15" w:type="dxa"/>
              <w:left w:w="15" w:type="dxa"/>
              <w:bottom w:w="0" w:type="dxa"/>
              <w:right w:w="15" w:type="dxa"/>
            </w:tcMar>
            <w:vAlign w:val="bottom"/>
            <w:hideMark/>
          </w:tcPr>
          <w:p w14:paraId="3A6E64E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82137ED" w14:textId="77777777" w:rsidR="00F84DC2" w:rsidRDefault="00F84DC2" w:rsidP="00850D4D">
            <w:pPr>
              <w:rPr>
                <w:sz w:val="20"/>
                <w:szCs w:val="20"/>
              </w:rPr>
            </w:pPr>
          </w:p>
        </w:tc>
      </w:tr>
      <w:tr w:rsidR="00F84DC2" w14:paraId="04CDD42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DBA7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C5A65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8ADB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842,00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0269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840,44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905D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99,81</w:t>
            </w:r>
          </w:p>
        </w:tc>
        <w:tc>
          <w:tcPr>
            <w:tcW w:w="0" w:type="auto"/>
            <w:tcBorders>
              <w:top w:val="nil"/>
              <w:left w:val="nil"/>
              <w:bottom w:val="nil"/>
              <w:right w:val="nil"/>
            </w:tcBorders>
            <w:noWrap/>
            <w:tcMar>
              <w:top w:w="15" w:type="dxa"/>
              <w:left w:w="15" w:type="dxa"/>
              <w:bottom w:w="0" w:type="dxa"/>
              <w:right w:w="15" w:type="dxa"/>
            </w:tcMar>
            <w:vAlign w:val="bottom"/>
            <w:hideMark/>
          </w:tcPr>
          <w:p w14:paraId="3253E84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802F715" w14:textId="77777777" w:rsidR="00F84DC2" w:rsidRDefault="00F84DC2" w:rsidP="00850D4D">
            <w:pPr>
              <w:rPr>
                <w:sz w:val="20"/>
                <w:szCs w:val="20"/>
              </w:rPr>
            </w:pPr>
          </w:p>
        </w:tc>
      </w:tr>
      <w:tr w:rsidR="00F84DC2" w14:paraId="7738987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5152E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E66D9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0715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D0623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64,29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555B0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491330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15F11BF" w14:textId="77777777" w:rsidR="00F84DC2" w:rsidRDefault="00F84DC2" w:rsidP="00850D4D">
            <w:pPr>
              <w:rPr>
                <w:sz w:val="20"/>
                <w:szCs w:val="20"/>
              </w:rPr>
            </w:pPr>
          </w:p>
        </w:tc>
      </w:tr>
      <w:tr w:rsidR="00F84DC2" w14:paraId="787A946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3CE8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B1C6A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Premije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osiguranja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1FE5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A761F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776,15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64FA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1E3F63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169F221" w14:textId="77777777" w:rsidR="00F84DC2" w:rsidRDefault="00F84DC2" w:rsidP="00850D4D">
            <w:pPr>
              <w:rPr>
                <w:sz w:val="20"/>
                <w:szCs w:val="20"/>
              </w:rPr>
            </w:pPr>
          </w:p>
        </w:tc>
      </w:tr>
      <w:tr w:rsidR="00F84DC2" w14:paraId="2C5EC49F"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19C685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T100182</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85CD17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Uređenje spomen obilježja u Kipu</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BDC8A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10.169,00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6BE6E5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10.167,45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29C00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99,98</w:t>
            </w:r>
          </w:p>
        </w:tc>
        <w:tc>
          <w:tcPr>
            <w:tcW w:w="0" w:type="auto"/>
            <w:tcBorders>
              <w:top w:val="nil"/>
              <w:left w:val="nil"/>
              <w:bottom w:val="nil"/>
              <w:right w:val="nil"/>
            </w:tcBorders>
            <w:noWrap/>
            <w:tcMar>
              <w:top w:w="15" w:type="dxa"/>
              <w:left w:w="15" w:type="dxa"/>
              <w:bottom w:w="0" w:type="dxa"/>
              <w:right w:w="15" w:type="dxa"/>
            </w:tcMar>
            <w:vAlign w:val="bottom"/>
            <w:hideMark/>
          </w:tcPr>
          <w:p w14:paraId="75CB58B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516F26C" w14:textId="77777777" w:rsidR="00F84DC2" w:rsidRDefault="00F84DC2" w:rsidP="00850D4D">
            <w:pPr>
              <w:rPr>
                <w:sz w:val="20"/>
                <w:szCs w:val="20"/>
              </w:rPr>
            </w:pPr>
          </w:p>
        </w:tc>
      </w:tr>
      <w:tr w:rsidR="00F84DC2" w14:paraId="407820B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AA9C1C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D7AF99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C595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2.169,00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3FBCD6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2.167,45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E04E7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99,93</w:t>
            </w:r>
          </w:p>
        </w:tc>
        <w:tc>
          <w:tcPr>
            <w:tcW w:w="0" w:type="auto"/>
            <w:tcBorders>
              <w:top w:val="nil"/>
              <w:left w:val="nil"/>
              <w:bottom w:val="nil"/>
              <w:right w:val="nil"/>
            </w:tcBorders>
            <w:noWrap/>
            <w:tcMar>
              <w:top w:w="15" w:type="dxa"/>
              <w:left w:w="15" w:type="dxa"/>
              <w:bottom w:w="0" w:type="dxa"/>
              <w:right w:w="15" w:type="dxa"/>
            </w:tcMar>
            <w:vAlign w:val="bottom"/>
            <w:hideMark/>
          </w:tcPr>
          <w:p w14:paraId="7D35D55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5462EA5" w14:textId="77777777" w:rsidR="00F84DC2" w:rsidRDefault="00F84DC2" w:rsidP="00850D4D">
            <w:pPr>
              <w:rPr>
                <w:sz w:val="20"/>
                <w:szCs w:val="20"/>
              </w:rPr>
            </w:pPr>
          </w:p>
        </w:tc>
      </w:tr>
      <w:tr w:rsidR="00F84DC2" w14:paraId="2F9E01F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8C16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3C76D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A73D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EAFC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761,20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EFEA6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99,90</w:t>
            </w:r>
          </w:p>
        </w:tc>
        <w:tc>
          <w:tcPr>
            <w:tcW w:w="0" w:type="auto"/>
            <w:tcBorders>
              <w:top w:val="nil"/>
              <w:left w:val="nil"/>
              <w:bottom w:val="nil"/>
              <w:right w:val="nil"/>
            </w:tcBorders>
            <w:noWrap/>
            <w:tcMar>
              <w:top w:w="15" w:type="dxa"/>
              <w:left w:w="15" w:type="dxa"/>
              <w:bottom w:w="0" w:type="dxa"/>
              <w:right w:w="15" w:type="dxa"/>
            </w:tcMar>
            <w:vAlign w:val="bottom"/>
            <w:hideMark/>
          </w:tcPr>
          <w:p w14:paraId="7001682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104C8F5" w14:textId="77777777" w:rsidR="00F84DC2" w:rsidRDefault="00F84DC2" w:rsidP="00850D4D">
            <w:pPr>
              <w:rPr>
                <w:sz w:val="20"/>
                <w:szCs w:val="20"/>
              </w:rPr>
            </w:pPr>
          </w:p>
        </w:tc>
      </w:tr>
      <w:tr w:rsidR="00F84DC2" w14:paraId="166A59A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BF66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D7EA0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38FF94"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B1BB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761,20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63319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472CF6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38AFF20" w14:textId="77777777" w:rsidR="00F84DC2" w:rsidRDefault="00F84DC2" w:rsidP="00850D4D">
            <w:pPr>
              <w:rPr>
                <w:sz w:val="20"/>
                <w:szCs w:val="20"/>
              </w:rPr>
            </w:pPr>
          </w:p>
        </w:tc>
      </w:tr>
      <w:tr w:rsidR="00F84DC2" w14:paraId="2020265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FD11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8D064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365C5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1.407,00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82006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1.406,25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57289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99,95</w:t>
            </w:r>
          </w:p>
        </w:tc>
        <w:tc>
          <w:tcPr>
            <w:tcW w:w="0" w:type="auto"/>
            <w:tcBorders>
              <w:top w:val="nil"/>
              <w:left w:val="nil"/>
              <w:bottom w:val="nil"/>
              <w:right w:val="nil"/>
            </w:tcBorders>
            <w:noWrap/>
            <w:tcMar>
              <w:top w:w="15" w:type="dxa"/>
              <w:left w:w="15" w:type="dxa"/>
              <w:bottom w:w="0" w:type="dxa"/>
              <w:right w:w="15" w:type="dxa"/>
            </w:tcMar>
            <w:vAlign w:val="bottom"/>
            <w:hideMark/>
          </w:tcPr>
          <w:p w14:paraId="38BE192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FD6D7C2" w14:textId="77777777" w:rsidR="00F84DC2" w:rsidRDefault="00F84DC2" w:rsidP="00850D4D">
            <w:pPr>
              <w:rPr>
                <w:sz w:val="20"/>
                <w:szCs w:val="20"/>
              </w:rPr>
            </w:pPr>
          </w:p>
        </w:tc>
      </w:tr>
      <w:tr w:rsidR="00F84DC2" w14:paraId="33D0039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6B8AA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B2371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za ostalu nefinancijsku imovinu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F7C605"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7479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1.406,25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7141A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1EF920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C12C5E" w14:textId="77777777" w:rsidR="00F84DC2" w:rsidRDefault="00F84DC2" w:rsidP="00850D4D">
            <w:pPr>
              <w:rPr>
                <w:sz w:val="20"/>
                <w:szCs w:val="20"/>
              </w:rPr>
            </w:pPr>
          </w:p>
        </w:tc>
      </w:tr>
      <w:tr w:rsidR="00F84DC2" w14:paraId="2248187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E26A8D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53</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C286360"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POMOĆI PRORAČUNU IZ DRUGIH PRORAČUNA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4792B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93F2B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D3D41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267D30C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BC43C3F" w14:textId="77777777" w:rsidR="00F84DC2" w:rsidRDefault="00F84DC2" w:rsidP="00850D4D">
            <w:pPr>
              <w:rPr>
                <w:sz w:val="20"/>
                <w:szCs w:val="20"/>
              </w:rPr>
            </w:pPr>
          </w:p>
        </w:tc>
      </w:tr>
      <w:tr w:rsidR="00F84DC2" w14:paraId="74317C1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DECC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4F3A6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8031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070C1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6879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B1A0DD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1924A19" w14:textId="77777777" w:rsidR="00F84DC2" w:rsidRDefault="00F84DC2" w:rsidP="00850D4D">
            <w:pPr>
              <w:rPr>
                <w:sz w:val="20"/>
                <w:szCs w:val="20"/>
              </w:rPr>
            </w:pPr>
          </w:p>
        </w:tc>
      </w:tr>
      <w:tr w:rsidR="00F84DC2" w14:paraId="0CE40FE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737F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EE8EA92"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za ostalu nefinancijsku imovinu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7BC532"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48E7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D4E06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3B17A8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AB56B59" w14:textId="77777777" w:rsidR="00F84DC2" w:rsidRDefault="00F84DC2" w:rsidP="00850D4D">
            <w:pPr>
              <w:rPr>
                <w:sz w:val="20"/>
                <w:szCs w:val="20"/>
              </w:rPr>
            </w:pPr>
          </w:p>
        </w:tc>
      </w:tr>
      <w:tr w:rsidR="00F84DC2" w14:paraId="077EB95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4439B5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T100193</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0AC155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Rekonstrukcija vatrogasnog doma u Siraču</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4BB09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40.948,00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67CF4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13.625,00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788EDE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33,27</w:t>
            </w:r>
          </w:p>
        </w:tc>
        <w:tc>
          <w:tcPr>
            <w:tcW w:w="0" w:type="auto"/>
            <w:tcBorders>
              <w:top w:val="nil"/>
              <w:left w:val="nil"/>
              <w:bottom w:val="nil"/>
              <w:right w:val="nil"/>
            </w:tcBorders>
            <w:noWrap/>
            <w:tcMar>
              <w:top w:w="15" w:type="dxa"/>
              <w:left w:w="15" w:type="dxa"/>
              <w:bottom w:w="0" w:type="dxa"/>
              <w:right w:w="15" w:type="dxa"/>
            </w:tcMar>
            <w:vAlign w:val="bottom"/>
            <w:hideMark/>
          </w:tcPr>
          <w:p w14:paraId="7B1AA4F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8372B23" w14:textId="77777777" w:rsidR="00F84DC2" w:rsidRDefault="00F84DC2" w:rsidP="00850D4D">
            <w:pPr>
              <w:rPr>
                <w:sz w:val="20"/>
                <w:szCs w:val="20"/>
              </w:rPr>
            </w:pPr>
          </w:p>
        </w:tc>
      </w:tr>
      <w:tr w:rsidR="00F84DC2" w14:paraId="5AB26FD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39991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5626EB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3F463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40.948,00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767C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13.625,00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69271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33,27</w:t>
            </w:r>
          </w:p>
        </w:tc>
        <w:tc>
          <w:tcPr>
            <w:tcW w:w="0" w:type="auto"/>
            <w:tcBorders>
              <w:top w:val="nil"/>
              <w:left w:val="nil"/>
              <w:bottom w:val="nil"/>
              <w:right w:val="nil"/>
            </w:tcBorders>
            <w:noWrap/>
            <w:tcMar>
              <w:top w:w="15" w:type="dxa"/>
              <w:left w:w="15" w:type="dxa"/>
              <w:bottom w:w="0" w:type="dxa"/>
              <w:right w:w="15" w:type="dxa"/>
            </w:tcMar>
            <w:vAlign w:val="bottom"/>
            <w:hideMark/>
          </w:tcPr>
          <w:p w14:paraId="6B0E58D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0724449" w14:textId="77777777" w:rsidR="00F84DC2" w:rsidRDefault="00F84DC2" w:rsidP="00850D4D">
            <w:pPr>
              <w:rPr>
                <w:sz w:val="20"/>
                <w:szCs w:val="20"/>
              </w:rPr>
            </w:pPr>
          </w:p>
        </w:tc>
      </w:tr>
      <w:tr w:rsidR="00F84DC2" w14:paraId="2E7FB78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78BA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8B705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nabavu</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neproizvedene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dugotrajne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60CC1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40.948,00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81463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13.625,00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6FCC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33,27</w:t>
            </w:r>
          </w:p>
        </w:tc>
        <w:tc>
          <w:tcPr>
            <w:tcW w:w="0" w:type="auto"/>
            <w:tcBorders>
              <w:top w:val="nil"/>
              <w:left w:val="nil"/>
              <w:bottom w:val="nil"/>
              <w:right w:val="nil"/>
            </w:tcBorders>
            <w:noWrap/>
            <w:tcMar>
              <w:top w:w="15" w:type="dxa"/>
              <w:left w:w="15" w:type="dxa"/>
              <w:bottom w:w="0" w:type="dxa"/>
              <w:right w:w="15" w:type="dxa"/>
            </w:tcMar>
            <w:vAlign w:val="bottom"/>
            <w:hideMark/>
          </w:tcPr>
          <w:p w14:paraId="3DFE814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B1E3DE" w14:textId="77777777" w:rsidR="00F84DC2" w:rsidRDefault="00F84DC2" w:rsidP="00850D4D">
            <w:pPr>
              <w:rPr>
                <w:sz w:val="20"/>
                <w:szCs w:val="20"/>
              </w:rPr>
            </w:pPr>
          </w:p>
        </w:tc>
      </w:tr>
      <w:tr w:rsidR="00F84DC2" w14:paraId="6B040B3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AFB35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80FF6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prava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D20B2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03762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13.625,00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D8372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FC847C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176861D" w14:textId="77777777" w:rsidR="00F84DC2" w:rsidRDefault="00F84DC2" w:rsidP="00850D4D">
            <w:pPr>
              <w:rPr>
                <w:sz w:val="20"/>
                <w:szCs w:val="20"/>
              </w:rPr>
            </w:pPr>
          </w:p>
        </w:tc>
      </w:tr>
      <w:tr w:rsidR="00F84DC2" w14:paraId="57E4A21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52FCAA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T100197</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57E11A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Komunalna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oprema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0781B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48.500,00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AB90E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48.360,00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63D3E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99,71</w:t>
            </w:r>
          </w:p>
        </w:tc>
        <w:tc>
          <w:tcPr>
            <w:tcW w:w="0" w:type="auto"/>
            <w:tcBorders>
              <w:top w:val="nil"/>
              <w:left w:val="nil"/>
              <w:bottom w:val="nil"/>
              <w:right w:val="nil"/>
            </w:tcBorders>
            <w:noWrap/>
            <w:tcMar>
              <w:top w:w="15" w:type="dxa"/>
              <w:left w:w="15" w:type="dxa"/>
              <w:bottom w:w="0" w:type="dxa"/>
              <w:right w:w="15" w:type="dxa"/>
            </w:tcMar>
            <w:vAlign w:val="bottom"/>
            <w:hideMark/>
          </w:tcPr>
          <w:p w14:paraId="28C6643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00986E" w14:textId="77777777" w:rsidR="00F84DC2" w:rsidRDefault="00F84DC2" w:rsidP="00850D4D">
            <w:pPr>
              <w:rPr>
                <w:sz w:val="20"/>
                <w:szCs w:val="20"/>
              </w:rPr>
            </w:pPr>
          </w:p>
        </w:tc>
      </w:tr>
      <w:tr w:rsidR="00F84DC2" w14:paraId="76092D8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92BC01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E75543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2C0F8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35D8B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6AC9B7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6D3DB1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88A2062" w14:textId="77777777" w:rsidR="00F84DC2" w:rsidRDefault="00F84DC2" w:rsidP="00850D4D">
            <w:pPr>
              <w:rPr>
                <w:sz w:val="20"/>
                <w:szCs w:val="20"/>
              </w:rPr>
            </w:pPr>
          </w:p>
        </w:tc>
      </w:tr>
      <w:tr w:rsidR="00F84DC2" w14:paraId="36649BB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5BE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0E43A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466DD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F04A2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58FE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031E40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505463F" w14:textId="77777777" w:rsidR="00F84DC2" w:rsidRDefault="00F84DC2" w:rsidP="00850D4D">
            <w:pPr>
              <w:rPr>
                <w:sz w:val="20"/>
                <w:szCs w:val="20"/>
              </w:rPr>
            </w:pPr>
          </w:p>
        </w:tc>
      </w:tr>
      <w:tr w:rsidR="00F84DC2" w14:paraId="77C0E7A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B71B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9ED53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66E8C4"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FC60B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186C6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203B6B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385314C" w14:textId="77777777" w:rsidR="00F84DC2" w:rsidRDefault="00F84DC2" w:rsidP="00850D4D">
            <w:pPr>
              <w:rPr>
                <w:sz w:val="20"/>
                <w:szCs w:val="20"/>
              </w:rPr>
            </w:pPr>
          </w:p>
        </w:tc>
      </w:tr>
      <w:tr w:rsidR="00F84DC2" w14:paraId="7C075CD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E84EB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C49BB0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99A9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25.975,00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08942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25.900,00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2871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99,71</w:t>
            </w:r>
          </w:p>
        </w:tc>
        <w:tc>
          <w:tcPr>
            <w:tcW w:w="0" w:type="auto"/>
            <w:tcBorders>
              <w:top w:val="nil"/>
              <w:left w:val="nil"/>
              <w:bottom w:val="nil"/>
              <w:right w:val="nil"/>
            </w:tcBorders>
            <w:noWrap/>
            <w:tcMar>
              <w:top w:w="15" w:type="dxa"/>
              <w:left w:w="15" w:type="dxa"/>
              <w:bottom w:w="0" w:type="dxa"/>
              <w:right w:w="15" w:type="dxa"/>
            </w:tcMar>
            <w:vAlign w:val="bottom"/>
            <w:hideMark/>
          </w:tcPr>
          <w:p w14:paraId="3F8EE48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E29F55" w14:textId="77777777" w:rsidR="00F84DC2" w:rsidRDefault="00F84DC2" w:rsidP="00850D4D">
            <w:pPr>
              <w:rPr>
                <w:sz w:val="20"/>
                <w:szCs w:val="20"/>
              </w:rPr>
            </w:pPr>
          </w:p>
        </w:tc>
      </w:tr>
      <w:tr w:rsidR="00F84DC2" w14:paraId="1A9324A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82741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AC35C0"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96E4B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25.975,00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D0EB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E41E6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99,71</w:t>
            </w:r>
          </w:p>
        </w:tc>
        <w:tc>
          <w:tcPr>
            <w:tcW w:w="0" w:type="auto"/>
            <w:tcBorders>
              <w:top w:val="nil"/>
              <w:left w:val="nil"/>
              <w:bottom w:val="nil"/>
              <w:right w:val="nil"/>
            </w:tcBorders>
            <w:noWrap/>
            <w:tcMar>
              <w:top w:w="15" w:type="dxa"/>
              <w:left w:w="15" w:type="dxa"/>
              <w:bottom w:w="0" w:type="dxa"/>
              <w:right w:w="15" w:type="dxa"/>
            </w:tcMar>
            <w:vAlign w:val="bottom"/>
            <w:hideMark/>
          </w:tcPr>
          <w:p w14:paraId="2F6FD1B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FCCB044" w14:textId="77777777" w:rsidR="00F84DC2" w:rsidRDefault="00F84DC2" w:rsidP="00850D4D">
            <w:pPr>
              <w:rPr>
                <w:sz w:val="20"/>
                <w:szCs w:val="20"/>
              </w:rPr>
            </w:pPr>
          </w:p>
        </w:tc>
      </w:tr>
      <w:tr w:rsidR="00F84DC2" w14:paraId="64D67C6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F1EF9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80396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283429"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65E4D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08945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82FF36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29A4F07" w14:textId="77777777" w:rsidR="00F84DC2" w:rsidRDefault="00F84DC2" w:rsidP="00850D4D">
            <w:pPr>
              <w:rPr>
                <w:sz w:val="20"/>
                <w:szCs w:val="20"/>
              </w:rPr>
            </w:pPr>
          </w:p>
        </w:tc>
      </w:tr>
      <w:tr w:rsidR="00F84DC2" w14:paraId="470E92C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36EA8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73C412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9B8C0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22.500,00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35861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22.460,00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B0C7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99,82</w:t>
            </w:r>
          </w:p>
        </w:tc>
        <w:tc>
          <w:tcPr>
            <w:tcW w:w="0" w:type="auto"/>
            <w:tcBorders>
              <w:top w:val="nil"/>
              <w:left w:val="nil"/>
              <w:bottom w:val="nil"/>
              <w:right w:val="nil"/>
            </w:tcBorders>
            <w:noWrap/>
            <w:tcMar>
              <w:top w:w="15" w:type="dxa"/>
              <w:left w:w="15" w:type="dxa"/>
              <w:bottom w:w="0" w:type="dxa"/>
              <w:right w:w="15" w:type="dxa"/>
            </w:tcMar>
            <w:vAlign w:val="bottom"/>
            <w:hideMark/>
          </w:tcPr>
          <w:p w14:paraId="18F3270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32D9735" w14:textId="77777777" w:rsidR="00F84DC2" w:rsidRDefault="00F84DC2" w:rsidP="00850D4D">
            <w:pPr>
              <w:rPr>
                <w:sz w:val="20"/>
                <w:szCs w:val="20"/>
              </w:rPr>
            </w:pPr>
          </w:p>
        </w:tc>
      </w:tr>
      <w:tr w:rsidR="00F84DC2" w14:paraId="39C47E1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2289A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907BAEF"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9B58E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AEC6A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22.460,00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08A1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99,82</w:t>
            </w:r>
          </w:p>
        </w:tc>
        <w:tc>
          <w:tcPr>
            <w:tcW w:w="0" w:type="auto"/>
            <w:tcBorders>
              <w:top w:val="nil"/>
              <w:left w:val="nil"/>
              <w:bottom w:val="nil"/>
              <w:right w:val="nil"/>
            </w:tcBorders>
            <w:noWrap/>
            <w:tcMar>
              <w:top w:w="15" w:type="dxa"/>
              <w:left w:w="15" w:type="dxa"/>
              <w:bottom w:w="0" w:type="dxa"/>
              <w:right w:w="15" w:type="dxa"/>
            </w:tcMar>
            <w:vAlign w:val="bottom"/>
            <w:hideMark/>
          </w:tcPr>
          <w:p w14:paraId="7C1A575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996659A" w14:textId="77777777" w:rsidR="00F84DC2" w:rsidRDefault="00F84DC2" w:rsidP="00850D4D">
            <w:pPr>
              <w:rPr>
                <w:sz w:val="20"/>
                <w:szCs w:val="20"/>
              </w:rPr>
            </w:pPr>
          </w:p>
        </w:tc>
      </w:tr>
      <w:tr w:rsidR="00F84DC2" w14:paraId="3555D8F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270F1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7A455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C3C51F"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6E02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22.460,00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729DE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C1F968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2DEB86D" w14:textId="77777777" w:rsidR="00F84DC2" w:rsidRDefault="00F84DC2" w:rsidP="00850D4D">
            <w:pPr>
              <w:rPr>
                <w:sz w:val="20"/>
                <w:szCs w:val="20"/>
              </w:rPr>
            </w:pPr>
          </w:p>
        </w:tc>
      </w:tr>
      <w:tr w:rsidR="00F84DC2" w14:paraId="54DA7708"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971F58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T100201</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3E5B69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Nabava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službenog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automobila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E9B1B5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F75D4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33.075,00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6713C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94,50</w:t>
            </w:r>
          </w:p>
        </w:tc>
        <w:tc>
          <w:tcPr>
            <w:tcW w:w="0" w:type="auto"/>
            <w:tcBorders>
              <w:top w:val="nil"/>
              <w:left w:val="nil"/>
              <w:bottom w:val="nil"/>
              <w:right w:val="nil"/>
            </w:tcBorders>
            <w:noWrap/>
            <w:tcMar>
              <w:top w:w="15" w:type="dxa"/>
              <w:left w:w="15" w:type="dxa"/>
              <w:bottom w:w="0" w:type="dxa"/>
              <w:right w:w="15" w:type="dxa"/>
            </w:tcMar>
            <w:vAlign w:val="bottom"/>
            <w:hideMark/>
          </w:tcPr>
          <w:p w14:paraId="411B687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3829D54" w14:textId="77777777" w:rsidR="00F84DC2" w:rsidRDefault="00F84DC2" w:rsidP="00850D4D">
            <w:pPr>
              <w:rPr>
                <w:sz w:val="20"/>
                <w:szCs w:val="20"/>
              </w:rPr>
            </w:pPr>
          </w:p>
        </w:tc>
      </w:tr>
      <w:tr w:rsidR="00F84DC2" w14:paraId="64390AE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C154DB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85431B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03FC1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EAEA8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33.075,00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35082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94,50</w:t>
            </w:r>
          </w:p>
        </w:tc>
        <w:tc>
          <w:tcPr>
            <w:tcW w:w="0" w:type="auto"/>
            <w:tcBorders>
              <w:top w:val="nil"/>
              <w:left w:val="nil"/>
              <w:bottom w:val="nil"/>
              <w:right w:val="nil"/>
            </w:tcBorders>
            <w:noWrap/>
            <w:tcMar>
              <w:top w:w="15" w:type="dxa"/>
              <w:left w:w="15" w:type="dxa"/>
              <w:bottom w:w="0" w:type="dxa"/>
              <w:right w:w="15" w:type="dxa"/>
            </w:tcMar>
            <w:vAlign w:val="bottom"/>
            <w:hideMark/>
          </w:tcPr>
          <w:p w14:paraId="20868D5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E94641" w14:textId="77777777" w:rsidR="00F84DC2" w:rsidRDefault="00F84DC2" w:rsidP="00850D4D">
            <w:pPr>
              <w:rPr>
                <w:sz w:val="20"/>
                <w:szCs w:val="20"/>
              </w:rPr>
            </w:pPr>
          </w:p>
        </w:tc>
      </w:tr>
      <w:tr w:rsidR="00F84DC2" w14:paraId="071F1F7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64DB5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40AAF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EBD5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76981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33.075,00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B519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94,50</w:t>
            </w:r>
          </w:p>
        </w:tc>
        <w:tc>
          <w:tcPr>
            <w:tcW w:w="0" w:type="auto"/>
            <w:tcBorders>
              <w:top w:val="nil"/>
              <w:left w:val="nil"/>
              <w:bottom w:val="nil"/>
              <w:right w:val="nil"/>
            </w:tcBorders>
            <w:noWrap/>
            <w:tcMar>
              <w:top w:w="15" w:type="dxa"/>
              <w:left w:w="15" w:type="dxa"/>
              <w:bottom w:w="0" w:type="dxa"/>
              <w:right w:w="15" w:type="dxa"/>
            </w:tcMar>
            <w:vAlign w:val="bottom"/>
            <w:hideMark/>
          </w:tcPr>
          <w:p w14:paraId="2E9A3C4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E066A0B" w14:textId="77777777" w:rsidR="00F84DC2" w:rsidRDefault="00F84DC2" w:rsidP="00850D4D">
            <w:pPr>
              <w:rPr>
                <w:sz w:val="20"/>
                <w:szCs w:val="20"/>
              </w:rPr>
            </w:pPr>
          </w:p>
        </w:tc>
      </w:tr>
      <w:tr w:rsidR="00F84DC2" w14:paraId="4CF3680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05AD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DD1E7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Prijevozna sredstva u cestovnom prometu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E608A8"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E6D79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33.075,00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E8BAE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55718F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965AEE4" w14:textId="77777777" w:rsidR="00F84DC2" w:rsidRDefault="00F84DC2" w:rsidP="00850D4D">
            <w:pPr>
              <w:rPr>
                <w:sz w:val="20"/>
                <w:szCs w:val="20"/>
              </w:rPr>
            </w:pPr>
          </w:p>
        </w:tc>
      </w:tr>
      <w:tr w:rsidR="00F84DC2" w14:paraId="3A8105B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0E9958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1007</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0C1B1BF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Javne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potrebe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školstvu</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70D839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159.695,00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C7EFB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149.004,93</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E84F7B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93,31</w:t>
            </w:r>
          </w:p>
        </w:tc>
        <w:tc>
          <w:tcPr>
            <w:tcW w:w="0" w:type="auto"/>
            <w:tcBorders>
              <w:top w:val="nil"/>
              <w:left w:val="nil"/>
              <w:bottom w:val="nil"/>
              <w:right w:val="nil"/>
            </w:tcBorders>
            <w:noWrap/>
            <w:tcMar>
              <w:top w:w="15" w:type="dxa"/>
              <w:left w:w="15" w:type="dxa"/>
              <w:bottom w:w="0" w:type="dxa"/>
              <w:right w:w="15" w:type="dxa"/>
            </w:tcMar>
            <w:vAlign w:val="bottom"/>
            <w:hideMark/>
          </w:tcPr>
          <w:p w14:paraId="6E1FD06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58A6CE9" w14:textId="77777777" w:rsidR="00F84DC2" w:rsidRDefault="00F84DC2" w:rsidP="00850D4D">
            <w:pPr>
              <w:rPr>
                <w:sz w:val="20"/>
                <w:szCs w:val="20"/>
              </w:rPr>
            </w:pPr>
          </w:p>
        </w:tc>
      </w:tr>
      <w:tr w:rsidR="00F84DC2" w14:paraId="639AA5E8"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2C59DAC"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A100018</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23E6E9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Predškolsko</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obrazovanje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0250C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151.860,00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85292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141.311,41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2D81B6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93,05</w:t>
            </w:r>
          </w:p>
        </w:tc>
        <w:tc>
          <w:tcPr>
            <w:tcW w:w="0" w:type="auto"/>
            <w:tcBorders>
              <w:top w:val="nil"/>
              <w:left w:val="nil"/>
              <w:bottom w:val="nil"/>
              <w:right w:val="nil"/>
            </w:tcBorders>
            <w:noWrap/>
            <w:tcMar>
              <w:top w:w="15" w:type="dxa"/>
              <w:left w:w="15" w:type="dxa"/>
              <w:bottom w:w="0" w:type="dxa"/>
              <w:right w:w="15" w:type="dxa"/>
            </w:tcMar>
            <w:vAlign w:val="bottom"/>
            <w:hideMark/>
          </w:tcPr>
          <w:p w14:paraId="17A0C57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DC542A6" w14:textId="77777777" w:rsidR="00F84DC2" w:rsidRDefault="00F84DC2" w:rsidP="00850D4D">
            <w:pPr>
              <w:rPr>
                <w:sz w:val="20"/>
                <w:szCs w:val="20"/>
              </w:rPr>
            </w:pPr>
          </w:p>
        </w:tc>
      </w:tr>
      <w:tr w:rsidR="00F84DC2" w14:paraId="213FBA1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EDB99B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9A3B7B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8CB21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151.860,00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3DC6B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141.311,41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203F0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93,05</w:t>
            </w:r>
          </w:p>
        </w:tc>
        <w:tc>
          <w:tcPr>
            <w:tcW w:w="0" w:type="auto"/>
            <w:tcBorders>
              <w:top w:val="nil"/>
              <w:left w:val="nil"/>
              <w:bottom w:val="nil"/>
              <w:right w:val="nil"/>
            </w:tcBorders>
            <w:noWrap/>
            <w:tcMar>
              <w:top w:w="15" w:type="dxa"/>
              <w:left w:w="15" w:type="dxa"/>
              <w:bottom w:w="0" w:type="dxa"/>
              <w:right w:w="15" w:type="dxa"/>
            </w:tcMar>
            <w:vAlign w:val="bottom"/>
            <w:hideMark/>
          </w:tcPr>
          <w:p w14:paraId="521F128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D16080E" w14:textId="77777777" w:rsidR="00F84DC2" w:rsidRDefault="00F84DC2" w:rsidP="00850D4D">
            <w:pPr>
              <w:rPr>
                <w:sz w:val="20"/>
                <w:szCs w:val="20"/>
              </w:rPr>
            </w:pPr>
          </w:p>
        </w:tc>
      </w:tr>
      <w:tr w:rsidR="00F84DC2" w14:paraId="585F400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D3806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F23DD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3B716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7AE99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622,07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5F356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54,09</w:t>
            </w:r>
          </w:p>
        </w:tc>
        <w:tc>
          <w:tcPr>
            <w:tcW w:w="0" w:type="auto"/>
            <w:tcBorders>
              <w:top w:val="nil"/>
              <w:left w:val="nil"/>
              <w:bottom w:val="nil"/>
              <w:right w:val="nil"/>
            </w:tcBorders>
            <w:noWrap/>
            <w:tcMar>
              <w:top w:w="15" w:type="dxa"/>
              <w:left w:w="15" w:type="dxa"/>
              <w:bottom w:w="0" w:type="dxa"/>
              <w:right w:w="15" w:type="dxa"/>
            </w:tcMar>
            <w:vAlign w:val="bottom"/>
            <w:hideMark/>
          </w:tcPr>
          <w:p w14:paraId="509035B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76A6987" w14:textId="77777777" w:rsidR="00F84DC2" w:rsidRDefault="00F84DC2" w:rsidP="00850D4D">
            <w:pPr>
              <w:rPr>
                <w:sz w:val="20"/>
                <w:szCs w:val="20"/>
              </w:rPr>
            </w:pPr>
          </w:p>
        </w:tc>
      </w:tr>
      <w:tr w:rsidR="00F84DC2" w14:paraId="335A25B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81A2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3241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280C45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troškova osobama izvan radnog odnosa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F99DA4"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217A9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622,07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69B14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FC3AFC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13AAF0C" w14:textId="77777777" w:rsidR="00F84DC2" w:rsidRDefault="00F84DC2" w:rsidP="00850D4D">
            <w:pPr>
              <w:rPr>
                <w:sz w:val="20"/>
                <w:szCs w:val="20"/>
              </w:rPr>
            </w:pPr>
          </w:p>
        </w:tc>
      </w:tr>
      <w:tr w:rsidR="00F84DC2" w14:paraId="69DE5E7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65CCD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06F915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27BCE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150.710,00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85CA6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140.689,34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B2698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93,35</w:t>
            </w:r>
          </w:p>
        </w:tc>
        <w:tc>
          <w:tcPr>
            <w:tcW w:w="0" w:type="auto"/>
            <w:tcBorders>
              <w:top w:val="nil"/>
              <w:left w:val="nil"/>
              <w:bottom w:val="nil"/>
              <w:right w:val="nil"/>
            </w:tcBorders>
            <w:noWrap/>
            <w:tcMar>
              <w:top w:w="15" w:type="dxa"/>
              <w:left w:w="15" w:type="dxa"/>
              <w:bottom w:w="0" w:type="dxa"/>
              <w:right w:w="15" w:type="dxa"/>
            </w:tcMar>
            <w:vAlign w:val="bottom"/>
            <w:hideMark/>
          </w:tcPr>
          <w:p w14:paraId="5887FD1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40473E0" w14:textId="77777777" w:rsidR="00F84DC2" w:rsidRDefault="00F84DC2" w:rsidP="00850D4D">
            <w:pPr>
              <w:rPr>
                <w:sz w:val="20"/>
                <w:szCs w:val="20"/>
              </w:rPr>
            </w:pPr>
          </w:p>
        </w:tc>
      </w:tr>
      <w:tr w:rsidR="00F84DC2" w14:paraId="6FDB9D6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DC0D6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3661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F9CA2F"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Tekuće pomoći proračunskim korisnicima drugih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CE2A4A"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39421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140.689,34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A8FA5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B99C0B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482FAC8" w14:textId="77777777" w:rsidR="00F84DC2" w:rsidRDefault="00F84DC2" w:rsidP="00850D4D">
            <w:pPr>
              <w:rPr>
                <w:sz w:val="20"/>
                <w:szCs w:val="20"/>
              </w:rPr>
            </w:pPr>
          </w:p>
        </w:tc>
      </w:tr>
      <w:tr w:rsidR="00F84DC2" w14:paraId="227C8207"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7315A1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A100019</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B5A2C0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Osnovnoškolsko</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obrazovanje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D58C6B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1.835,00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1CB313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1.707,70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2BFEB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93,06</w:t>
            </w:r>
          </w:p>
        </w:tc>
        <w:tc>
          <w:tcPr>
            <w:tcW w:w="0" w:type="auto"/>
            <w:tcBorders>
              <w:top w:val="nil"/>
              <w:left w:val="nil"/>
              <w:bottom w:val="nil"/>
              <w:right w:val="nil"/>
            </w:tcBorders>
            <w:noWrap/>
            <w:tcMar>
              <w:top w:w="15" w:type="dxa"/>
              <w:left w:w="15" w:type="dxa"/>
              <w:bottom w:w="0" w:type="dxa"/>
              <w:right w:w="15" w:type="dxa"/>
            </w:tcMar>
            <w:vAlign w:val="bottom"/>
            <w:hideMark/>
          </w:tcPr>
          <w:p w14:paraId="11D8B13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1137501" w14:textId="77777777" w:rsidR="00F84DC2" w:rsidRDefault="00F84DC2" w:rsidP="00850D4D">
            <w:pPr>
              <w:rPr>
                <w:sz w:val="20"/>
                <w:szCs w:val="20"/>
              </w:rPr>
            </w:pPr>
          </w:p>
        </w:tc>
      </w:tr>
      <w:tr w:rsidR="00F84DC2" w14:paraId="750E9D4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D95182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BCBEF7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AFD3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1.835,00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95EF74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1.707,70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4181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93,06</w:t>
            </w:r>
          </w:p>
        </w:tc>
        <w:tc>
          <w:tcPr>
            <w:tcW w:w="0" w:type="auto"/>
            <w:tcBorders>
              <w:top w:val="nil"/>
              <w:left w:val="nil"/>
              <w:bottom w:val="nil"/>
              <w:right w:val="nil"/>
            </w:tcBorders>
            <w:noWrap/>
            <w:tcMar>
              <w:top w:w="15" w:type="dxa"/>
              <w:left w:w="15" w:type="dxa"/>
              <w:bottom w:w="0" w:type="dxa"/>
              <w:right w:w="15" w:type="dxa"/>
            </w:tcMar>
            <w:vAlign w:val="bottom"/>
            <w:hideMark/>
          </w:tcPr>
          <w:p w14:paraId="7B2491E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4FE9107" w14:textId="77777777" w:rsidR="00F84DC2" w:rsidRDefault="00F84DC2" w:rsidP="00850D4D">
            <w:pPr>
              <w:rPr>
                <w:sz w:val="20"/>
                <w:szCs w:val="20"/>
              </w:rPr>
            </w:pPr>
          </w:p>
        </w:tc>
      </w:tr>
      <w:tr w:rsidR="00F84DC2" w14:paraId="79B222A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B457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82388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BFC7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42F03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057EC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71,11</w:t>
            </w:r>
          </w:p>
        </w:tc>
        <w:tc>
          <w:tcPr>
            <w:tcW w:w="0" w:type="auto"/>
            <w:tcBorders>
              <w:top w:val="nil"/>
              <w:left w:val="nil"/>
              <w:bottom w:val="nil"/>
              <w:right w:val="nil"/>
            </w:tcBorders>
            <w:noWrap/>
            <w:tcMar>
              <w:top w:w="15" w:type="dxa"/>
              <w:left w:w="15" w:type="dxa"/>
              <w:bottom w:w="0" w:type="dxa"/>
              <w:right w:w="15" w:type="dxa"/>
            </w:tcMar>
            <w:vAlign w:val="bottom"/>
            <w:hideMark/>
          </w:tcPr>
          <w:p w14:paraId="1FDDCFF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B7F321C" w14:textId="77777777" w:rsidR="00F84DC2" w:rsidRDefault="00F84DC2" w:rsidP="00850D4D">
            <w:pPr>
              <w:rPr>
                <w:sz w:val="20"/>
                <w:szCs w:val="20"/>
              </w:rPr>
            </w:pPr>
          </w:p>
        </w:tc>
      </w:tr>
      <w:tr w:rsidR="00F84DC2" w14:paraId="6B1CAC7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E9442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E7747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6ACD58"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548E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FCBB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2C216B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AED427E" w14:textId="77777777" w:rsidR="00F84DC2" w:rsidRDefault="00F84DC2" w:rsidP="00850D4D">
            <w:pPr>
              <w:rPr>
                <w:sz w:val="20"/>
                <w:szCs w:val="20"/>
              </w:rPr>
            </w:pPr>
          </w:p>
        </w:tc>
      </w:tr>
      <w:tr w:rsidR="00F84DC2" w14:paraId="0EA4F0D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1169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508977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A836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501BD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1.611,70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4980C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94,81</w:t>
            </w:r>
          </w:p>
        </w:tc>
        <w:tc>
          <w:tcPr>
            <w:tcW w:w="0" w:type="auto"/>
            <w:tcBorders>
              <w:top w:val="nil"/>
              <w:left w:val="nil"/>
              <w:bottom w:val="nil"/>
              <w:right w:val="nil"/>
            </w:tcBorders>
            <w:noWrap/>
            <w:tcMar>
              <w:top w:w="15" w:type="dxa"/>
              <w:left w:w="15" w:type="dxa"/>
              <w:bottom w:w="0" w:type="dxa"/>
              <w:right w:w="15" w:type="dxa"/>
            </w:tcMar>
            <w:vAlign w:val="bottom"/>
            <w:hideMark/>
          </w:tcPr>
          <w:p w14:paraId="43DDC1B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D5E1DAB" w14:textId="77777777" w:rsidR="00F84DC2" w:rsidRDefault="00F84DC2" w:rsidP="00850D4D">
            <w:pPr>
              <w:rPr>
                <w:sz w:val="20"/>
                <w:szCs w:val="20"/>
              </w:rPr>
            </w:pPr>
          </w:p>
        </w:tc>
      </w:tr>
      <w:tr w:rsidR="00F84DC2" w14:paraId="3547A4C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B7C85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3661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8D647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Tekuće pomoći proračunskim korisnicima drugih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54A955"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F11C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1.611,70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DADB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11560A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C2A7E99" w14:textId="77777777" w:rsidR="00F84DC2" w:rsidRDefault="00F84DC2" w:rsidP="00850D4D">
            <w:pPr>
              <w:rPr>
                <w:sz w:val="20"/>
                <w:szCs w:val="20"/>
              </w:rPr>
            </w:pPr>
          </w:p>
        </w:tc>
      </w:tr>
      <w:tr w:rsidR="00F84DC2" w14:paraId="0A319332"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88A11A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A100020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3D3406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Srednjoškolsko</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ostalo</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obrazovanje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A5B87D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47803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185,82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B1F942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92,91</w:t>
            </w:r>
          </w:p>
        </w:tc>
        <w:tc>
          <w:tcPr>
            <w:tcW w:w="0" w:type="auto"/>
            <w:tcBorders>
              <w:top w:val="nil"/>
              <w:left w:val="nil"/>
              <w:bottom w:val="nil"/>
              <w:right w:val="nil"/>
            </w:tcBorders>
            <w:noWrap/>
            <w:tcMar>
              <w:top w:w="15" w:type="dxa"/>
              <w:left w:w="15" w:type="dxa"/>
              <w:bottom w:w="0" w:type="dxa"/>
              <w:right w:w="15" w:type="dxa"/>
            </w:tcMar>
            <w:vAlign w:val="bottom"/>
            <w:hideMark/>
          </w:tcPr>
          <w:p w14:paraId="55840AE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5A29B6E" w14:textId="77777777" w:rsidR="00F84DC2" w:rsidRDefault="00F84DC2" w:rsidP="00850D4D">
            <w:pPr>
              <w:rPr>
                <w:sz w:val="20"/>
                <w:szCs w:val="20"/>
              </w:rPr>
            </w:pPr>
          </w:p>
        </w:tc>
      </w:tr>
      <w:tr w:rsidR="00F84DC2" w14:paraId="7B4E6EE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AE89C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8CA168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BCEFBF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EA4A15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185,82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CEA7C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92,91</w:t>
            </w:r>
          </w:p>
        </w:tc>
        <w:tc>
          <w:tcPr>
            <w:tcW w:w="0" w:type="auto"/>
            <w:tcBorders>
              <w:top w:val="nil"/>
              <w:left w:val="nil"/>
              <w:bottom w:val="nil"/>
              <w:right w:val="nil"/>
            </w:tcBorders>
            <w:noWrap/>
            <w:tcMar>
              <w:top w:w="15" w:type="dxa"/>
              <w:left w:w="15" w:type="dxa"/>
              <w:bottom w:w="0" w:type="dxa"/>
              <w:right w:w="15" w:type="dxa"/>
            </w:tcMar>
            <w:vAlign w:val="bottom"/>
            <w:hideMark/>
          </w:tcPr>
          <w:p w14:paraId="7F074BF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5FA384B" w14:textId="77777777" w:rsidR="00F84DC2" w:rsidRDefault="00F84DC2" w:rsidP="00850D4D">
            <w:pPr>
              <w:rPr>
                <w:sz w:val="20"/>
                <w:szCs w:val="20"/>
              </w:rPr>
            </w:pPr>
          </w:p>
        </w:tc>
      </w:tr>
      <w:tr w:rsidR="00F84DC2" w14:paraId="432447D8"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02B0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14A2F5F"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07F6A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8D2AE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185,82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B47A1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92,91</w:t>
            </w:r>
          </w:p>
        </w:tc>
        <w:tc>
          <w:tcPr>
            <w:tcW w:w="0" w:type="auto"/>
            <w:tcBorders>
              <w:top w:val="nil"/>
              <w:left w:val="nil"/>
              <w:bottom w:val="nil"/>
              <w:right w:val="nil"/>
            </w:tcBorders>
            <w:noWrap/>
            <w:tcMar>
              <w:top w:w="15" w:type="dxa"/>
              <w:left w:w="15" w:type="dxa"/>
              <w:bottom w:w="0" w:type="dxa"/>
              <w:right w:w="15" w:type="dxa"/>
            </w:tcMar>
            <w:vAlign w:val="bottom"/>
            <w:hideMark/>
          </w:tcPr>
          <w:p w14:paraId="3ABB7D3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5BEC8A5" w14:textId="77777777" w:rsidR="00F84DC2" w:rsidRDefault="00F84DC2" w:rsidP="00850D4D">
            <w:pPr>
              <w:rPr>
                <w:sz w:val="20"/>
                <w:szCs w:val="20"/>
              </w:rPr>
            </w:pPr>
          </w:p>
        </w:tc>
      </w:tr>
      <w:tr w:rsidR="00F84DC2" w14:paraId="0D39A2A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E504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EABD4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6D1727"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1E076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185,82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0E41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1E437A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B378D6F" w14:textId="77777777" w:rsidR="00F84DC2" w:rsidRDefault="00F84DC2" w:rsidP="00850D4D">
            <w:pPr>
              <w:rPr>
                <w:sz w:val="20"/>
                <w:szCs w:val="20"/>
              </w:rPr>
            </w:pPr>
          </w:p>
        </w:tc>
      </w:tr>
      <w:tr w:rsidR="00F84DC2" w14:paraId="52FCE598"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721F4E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A100156</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CBC1A2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Sufinanciranje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školskog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pribora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7442FD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DEC5E0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FE0870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3A9699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543BED6" w14:textId="77777777" w:rsidR="00F84DC2" w:rsidRDefault="00F84DC2" w:rsidP="00850D4D">
            <w:pPr>
              <w:rPr>
                <w:sz w:val="20"/>
                <w:szCs w:val="20"/>
              </w:rPr>
            </w:pPr>
          </w:p>
        </w:tc>
      </w:tr>
      <w:tr w:rsidR="00F84DC2" w14:paraId="353E9F4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B00C7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7F20D5A"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BF73B1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6A1E14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B4D36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C40973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4F6A5AC" w14:textId="77777777" w:rsidR="00F84DC2" w:rsidRDefault="00F84DC2" w:rsidP="00850D4D">
            <w:pPr>
              <w:rPr>
                <w:sz w:val="20"/>
                <w:szCs w:val="20"/>
              </w:rPr>
            </w:pPr>
          </w:p>
        </w:tc>
      </w:tr>
      <w:tr w:rsidR="00F84DC2" w14:paraId="3FA7FBE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7096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057BD9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1099D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EA234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58F5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0C3702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4B28513" w14:textId="77777777" w:rsidR="00F84DC2" w:rsidRDefault="00F84DC2" w:rsidP="00850D4D">
            <w:pPr>
              <w:rPr>
                <w:sz w:val="20"/>
                <w:szCs w:val="20"/>
              </w:rPr>
            </w:pPr>
          </w:p>
        </w:tc>
      </w:tr>
      <w:tr w:rsidR="00F84DC2" w14:paraId="1169CE8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768F4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163548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AED904"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C8791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D982E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47EB55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BFF04D9" w14:textId="77777777" w:rsidR="00F84DC2" w:rsidRDefault="00F84DC2" w:rsidP="00850D4D">
            <w:pPr>
              <w:rPr>
                <w:sz w:val="20"/>
                <w:szCs w:val="20"/>
              </w:rPr>
            </w:pPr>
          </w:p>
        </w:tc>
      </w:tr>
      <w:tr w:rsidR="00F84DC2" w14:paraId="07D0F21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325C94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1008</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BA731E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Socijalna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skrb</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8337DC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163.565,00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A6E3B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158.966,57</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1FCCE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97,19</w:t>
            </w:r>
          </w:p>
        </w:tc>
        <w:tc>
          <w:tcPr>
            <w:tcW w:w="0" w:type="auto"/>
            <w:tcBorders>
              <w:top w:val="nil"/>
              <w:left w:val="nil"/>
              <w:bottom w:val="nil"/>
              <w:right w:val="nil"/>
            </w:tcBorders>
            <w:noWrap/>
            <w:tcMar>
              <w:top w:w="15" w:type="dxa"/>
              <w:left w:w="15" w:type="dxa"/>
              <w:bottom w:w="0" w:type="dxa"/>
              <w:right w:w="15" w:type="dxa"/>
            </w:tcMar>
            <w:vAlign w:val="bottom"/>
            <w:hideMark/>
          </w:tcPr>
          <w:p w14:paraId="5A817C7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48FB2F3" w14:textId="77777777" w:rsidR="00F84DC2" w:rsidRDefault="00F84DC2" w:rsidP="00850D4D">
            <w:pPr>
              <w:rPr>
                <w:sz w:val="20"/>
                <w:szCs w:val="20"/>
              </w:rPr>
            </w:pPr>
          </w:p>
        </w:tc>
      </w:tr>
      <w:tr w:rsidR="00F84DC2" w14:paraId="27CFEE64"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5E41FB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A100021</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BA194A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Novčana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pomoć</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0CFED1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3C71D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2.058,12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C31C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85,76</w:t>
            </w:r>
          </w:p>
        </w:tc>
        <w:tc>
          <w:tcPr>
            <w:tcW w:w="0" w:type="auto"/>
            <w:tcBorders>
              <w:top w:val="nil"/>
              <w:left w:val="nil"/>
              <w:bottom w:val="nil"/>
              <w:right w:val="nil"/>
            </w:tcBorders>
            <w:noWrap/>
            <w:tcMar>
              <w:top w:w="15" w:type="dxa"/>
              <w:left w:w="15" w:type="dxa"/>
              <w:bottom w:w="0" w:type="dxa"/>
              <w:right w:w="15" w:type="dxa"/>
            </w:tcMar>
            <w:vAlign w:val="bottom"/>
            <w:hideMark/>
          </w:tcPr>
          <w:p w14:paraId="502D11C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C0F7387" w14:textId="77777777" w:rsidR="00F84DC2" w:rsidRDefault="00F84DC2" w:rsidP="00850D4D">
            <w:pPr>
              <w:rPr>
                <w:sz w:val="20"/>
                <w:szCs w:val="20"/>
              </w:rPr>
            </w:pPr>
          </w:p>
        </w:tc>
      </w:tr>
      <w:tr w:rsidR="00F84DC2" w14:paraId="580E0C8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EF93EF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AF1F60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F794D0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8CEC9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5C6D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w:t>
            </w:r>
          </w:p>
        </w:tc>
        <w:tc>
          <w:tcPr>
            <w:tcW w:w="0" w:type="auto"/>
            <w:tcBorders>
              <w:top w:val="nil"/>
              <w:left w:val="nil"/>
              <w:bottom w:val="nil"/>
              <w:right w:val="nil"/>
            </w:tcBorders>
            <w:noWrap/>
            <w:tcMar>
              <w:top w:w="15" w:type="dxa"/>
              <w:left w:w="15" w:type="dxa"/>
              <w:bottom w:w="0" w:type="dxa"/>
              <w:right w:w="15" w:type="dxa"/>
            </w:tcMar>
            <w:vAlign w:val="bottom"/>
            <w:hideMark/>
          </w:tcPr>
          <w:p w14:paraId="0CE2179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8AF4C46" w14:textId="77777777" w:rsidR="00F84DC2" w:rsidRDefault="00F84DC2" w:rsidP="00850D4D">
            <w:pPr>
              <w:rPr>
                <w:sz w:val="20"/>
                <w:szCs w:val="20"/>
              </w:rPr>
            </w:pPr>
          </w:p>
        </w:tc>
      </w:tr>
      <w:tr w:rsidR="00F84DC2" w14:paraId="145A7CB1"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0324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98EE43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D5784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74306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70EB5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w:t>
            </w:r>
          </w:p>
        </w:tc>
        <w:tc>
          <w:tcPr>
            <w:tcW w:w="0" w:type="auto"/>
            <w:tcBorders>
              <w:top w:val="nil"/>
              <w:left w:val="nil"/>
              <w:bottom w:val="nil"/>
              <w:right w:val="nil"/>
            </w:tcBorders>
            <w:noWrap/>
            <w:tcMar>
              <w:top w:w="15" w:type="dxa"/>
              <w:left w:w="15" w:type="dxa"/>
              <w:bottom w:w="0" w:type="dxa"/>
              <w:right w:w="15" w:type="dxa"/>
            </w:tcMar>
            <w:vAlign w:val="bottom"/>
            <w:hideMark/>
          </w:tcPr>
          <w:p w14:paraId="0001CE0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04A1026" w14:textId="77777777" w:rsidR="00F84DC2" w:rsidRDefault="00F84DC2" w:rsidP="00850D4D">
            <w:pPr>
              <w:rPr>
                <w:sz w:val="20"/>
                <w:szCs w:val="20"/>
              </w:rPr>
            </w:pPr>
          </w:p>
        </w:tc>
      </w:tr>
      <w:tr w:rsidR="00F84DC2" w14:paraId="54E9561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6E4F7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EA844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E19D16"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545A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2147C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7CC791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A4F07C1" w14:textId="77777777" w:rsidR="00F84DC2" w:rsidRDefault="00F84DC2" w:rsidP="00850D4D">
            <w:pPr>
              <w:rPr>
                <w:sz w:val="20"/>
                <w:szCs w:val="20"/>
              </w:rPr>
            </w:pPr>
          </w:p>
        </w:tc>
      </w:tr>
      <w:tr w:rsidR="00F84DC2" w14:paraId="72F27DE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699C9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61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4CFCAE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NAMJENSKE DONACIJE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2A80E5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3B9E5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1.958,12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E371F7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97,91</w:t>
            </w:r>
          </w:p>
        </w:tc>
        <w:tc>
          <w:tcPr>
            <w:tcW w:w="0" w:type="auto"/>
            <w:tcBorders>
              <w:top w:val="nil"/>
              <w:left w:val="nil"/>
              <w:bottom w:val="nil"/>
              <w:right w:val="nil"/>
            </w:tcBorders>
            <w:noWrap/>
            <w:tcMar>
              <w:top w:w="15" w:type="dxa"/>
              <w:left w:w="15" w:type="dxa"/>
              <w:bottom w:w="0" w:type="dxa"/>
              <w:right w:w="15" w:type="dxa"/>
            </w:tcMar>
            <w:vAlign w:val="bottom"/>
            <w:hideMark/>
          </w:tcPr>
          <w:p w14:paraId="33BDFAB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A48B91E" w14:textId="77777777" w:rsidR="00F84DC2" w:rsidRDefault="00F84DC2" w:rsidP="00850D4D">
            <w:pPr>
              <w:rPr>
                <w:sz w:val="20"/>
                <w:szCs w:val="20"/>
              </w:rPr>
            </w:pPr>
          </w:p>
        </w:tc>
      </w:tr>
      <w:tr w:rsidR="00F84DC2" w14:paraId="7065B919"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D5D89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E4186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896D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35F8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1.958,12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7923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97,91</w:t>
            </w:r>
          </w:p>
        </w:tc>
        <w:tc>
          <w:tcPr>
            <w:tcW w:w="0" w:type="auto"/>
            <w:tcBorders>
              <w:top w:val="nil"/>
              <w:left w:val="nil"/>
              <w:bottom w:val="nil"/>
              <w:right w:val="nil"/>
            </w:tcBorders>
            <w:noWrap/>
            <w:tcMar>
              <w:top w:w="15" w:type="dxa"/>
              <w:left w:w="15" w:type="dxa"/>
              <w:bottom w:w="0" w:type="dxa"/>
              <w:right w:w="15" w:type="dxa"/>
            </w:tcMar>
            <w:vAlign w:val="bottom"/>
            <w:hideMark/>
          </w:tcPr>
          <w:p w14:paraId="4C63E67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F8DDD0B" w14:textId="77777777" w:rsidR="00F84DC2" w:rsidRDefault="00F84DC2" w:rsidP="00850D4D">
            <w:pPr>
              <w:rPr>
                <w:sz w:val="20"/>
                <w:szCs w:val="20"/>
              </w:rPr>
            </w:pPr>
          </w:p>
        </w:tc>
      </w:tr>
      <w:tr w:rsidR="00F84DC2" w14:paraId="3FB4217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7AE69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EC5DD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D98D32"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0AB3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1.958,12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A528C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119E4B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967D71D" w14:textId="77777777" w:rsidR="00F84DC2" w:rsidRDefault="00F84DC2" w:rsidP="00850D4D">
            <w:pPr>
              <w:rPr>
                <w:sz w:val="20"/>
                <w:szCs w:val="20"/>
              </w:rPr>
            </w:pPr>
          </w:p>
        </w:tc>
      </w:tr>
      <w:tr w:rsidR="00F84DC2" w14:paraId="29D8AB2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C74B95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lastRenderedPageBreak/>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A100022</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4F6C95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Naknada</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troškove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stanovanja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9627B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D7EFBB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880,57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8B59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73,38</w:t>
            </w:r>
          </w:p>
        </w:tc>
        <w:tc>
          <w:tcPr>
            <w:tcW w:w="0" w:type="auto"/>
            <w:tcBorders>
              <w:top w:val="nil"/>
              <w:left w:val="nil"/>
              <w:bottom w:val="nil"/>
              <w:right w:val="nil"/>
            </w:tcBorders>
            <w:noWrap/>
            <w:tcMar>
              <w:top w:w="15" w:type="dxa"/>
              <w:left w:w="15" w:type="dxa"/>
              <w:bottom w:w="0" w:type="dxa"/>
              <w:right w:w="15" w:type="dxa"/>
            </w:tcMar>
            <w:vAlign w:val="bottom"/>
            <w:hideMark/>
          </w:tcPr>
          <w:p w14:paraId="5BF90C4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C5A28B5" w14:textId="77777777" w:rsidR="00F84DC2" w:rsidRDefault="00F84DC2" w:rsidP="00850D4D">
            <w:pPr>
              <w:rPr>
                <w:sz w:val="20"/>
                <w:szCs w:val="20"/>
              </w:rPr>
            </w:pPr>
          </w:p>
        </w:tc>
      </w:tr>
      <w:tr w:rsidR="00F84DC2" w14:paraId="5AB6967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82BCE4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394D64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FED380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8B8DB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880,57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6C91E5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73,38</w:t>
            </w:r>
          </w:p>
        </w:tc>
        <w:tc>
          <w:tcPr>
            <w:tcW w:w="0" w:type="auto"/>
            <w:tcBorders>
              <w:top w:val="nil"/>
              <w:left w:val="nil"/>
              <w:bottom w:val="nil"/>
              <w:right w:val="nil"/>
            </w:tcBorders>
            <w:noWrap/>
            <w:tcMar>
              <w:top w:w="15" w:type="dxa"/>
              <w:left w:w="15" w:type="dxa"/>
              <w:bottom w:w="0" w:type="dxa"/>
              <w:right w:w="15" w:type="dxa"/>
            </w:tcMar>
            <w:vAlign w:val="bottom"/>
            <w:hideMark/>
          </w:tcPr>
          <w:p w14:paraId="0C9CEC0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B17CA3E" w14:textId="77777777" w:rsidR="00F84DC2" w:rsidRDefault="00F84DC2" w:rsidP="00850D4D">
            <w:pPr>
              <w:rPr>
                <w:sz w:val="20"/>
                <w:szCs w:val="20"/>
              </w:rPr>
            </w:pPr>
          </w:p>
        </w:tc>
      </w:tr>
      <w:tr w:rsidR="00F84DC2" w14:paraId="0B9A3CD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B773C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E26320"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01B2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34EC7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880,57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5F64A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73,38</w:t>
            </w:r>
          </w:p>
        </w:tc>
        <w:tc>
          <w:tcPr>
            <w:tcW w:w="0" w:type="auto"/>
            <w:tcBorders>
              <w:top w:val="nil"/>
              <w:left w:val="nil"/>
              <w:bottom w:val="nil"/>
              <w:right w:val="nil"/>
            </w:tcBorders>
            <w:noWrap/>
            <w:tcMar>
              <w:top w:w="15" w:type="dxa"/>
              <w:left w:w="15" w:type="dxa"/>
              <w:bottom w:w="0" w:type="dxa"/>
              <w:right w:w="15" w:type="dxa"/>
            </w:tcMar>
            <w:vAlign w:val="bottom"/>
            <w:hideMark/>
          </w:tcPr>
          <w:p w14:paraId="1CA5E81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3C65AE8" w14:textId="77777777" w:rsidR="00F84DC2" w:rsidRDefault="00F84DC2" w:rsidP="00850D4D">
            <w:pPr>
              <w:rPr>
                <w:sz w:val="20"/>
                <w:szCs w:val="20"/>
              </w:rPr>
            </w:pPr>
          </w:p>
        </w:tc>
      </w:tr>
      <w:tr w:rsidR="00F84DC2" w14:paraId="14359DF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1DC82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950A5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naravi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B98018"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73FB2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880,57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77BA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344239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815B7B7" w14:textId="77777777" w:rsidR="00F84DC2" w:rsidRDefault="00F84DC2" w:rsidP="00850D4D">
            <w:pPr>
              <w:rPr>
                <w:sz w:val="20"/>
                <w:szCs w:val="20"/>
              </w:rPr>
            </w:pPr>
          </w:p>
        </w:tc>
      </w:tr>
      <w:tr w:rsidR="00F84DC2" w14:paraId="3730D86C"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7F9758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A100023</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81DA3D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Pomoć</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novorođenče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424327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10.305,00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BB20A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9.069,00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848CA1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88,01</w:t>
            </w:r>
          </w:p>
        </w:tc>
        <w:tc>
          <w:tcPr>
            <w:tcW w:w="0" w:type="auto"/>
            <w:tcBorders>
              <w:top w:val="nil"/>
              <w:left w:val="nil"/>
              <w:bottom w:val="nil"/>
              <w:right w:val="nil"/>
            </w:tcBorders>
            <w:noWrap/>
            <w:tcMar>
              <w:top w:w="15" w:type="dxa"/>
              <w:left w:w="15" w:type="dxa"/>
              <w:bottom w:w="0" w:type="dxa"/>
              <w:right w:w="15" w:type="dxa"/>
            </w:tcMar>
            <w:vAlign w:val="bottom"/>
            <w:hideMark/>
          </w:tcPr>
          <w:p w14:paraId="2B7D405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F1A836D" w14:textId="77777777" w:rsidR="00F84DC2" w:rsidRDefault="00F84DC2" w:rsidP="00850D4D">
            <w:pPr>
              <w:rPr>
                <w:sz w:val="20"/>
                <w:szCs w:val="20"/>
              </w:rPr>
            </w:pPr>
          </w:p>
        </w:tc>
      </w:tr>
      <w:tr w:rsidR="00F84DC2" w14:paraId="7A42ED0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7EB696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D37307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4A36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10.305,00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1398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9.069,00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DD7B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88,01</w:t>
            </w:r>
          </w:p>
        </w:tc>
        <w:tc>
          <w:tcPr>
            <w:tcW w:w="0" w:type="auto"/>
            <w:tcBorders>
              <w:top w:val="nil"/>
              <w:left w:val="nil"/>
              <w:bottom w:val="nil"/>
              <w:right w:val="nil"/>
            </w:tcBorders>
            <w:noWrap/>
            <w:tcMar>
              <w:top w:w="15" w:type="dxa"/>
              <w:left w:w="15" w:type="dxa"/>
              <w:bottom w:w="0" w:type="dxa"/>
              <w:right w:w="15" w:type="dxa"/>
            </w:tcMar>
            <w:vAlign w:val="bottom"/>
            <w:hideMark/>
          </w:tcPr>
          <w:p w14:paraId="34DBD12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FF3E271" w14:textId="77777777" w:rsidR="00F84DC2" w:rsidRDefault="00F84DC2" w:rsidP="00850D4D">
            <w:pPr>
              <w:rPr>
                <w:sz w:val="20"/>
                <w:szCs w:val="20"/>
              </w:rPr>
            </w:pPr>
          </w:p>
        </w:tc>
      </w:tr>
      <w:tr w:rsidR="00F84DC2" w14:paraId="5FB0AB3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8B25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1E9CF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77C92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10.305,00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6CC3D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9.069,00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A123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88,01</w:t>
            </w:r>
          </w:p>
        </w:tc>
        <w:tc>
          <w:tcPr>
            <w:tcW w:w="0" w:type="auto"/>
            <w:tcBorders>
              <w:top w:val="nil"/>
              <w:left w:val="nil"/>
              <w:bottom w:val="nil"/>
              <w:right w:val="nil"/>
            </w:tcBorders>
            <w:noWrap/>
            <w:tcMar>
              <w:top w:w="15" w:type="dxa"/>
              <w:left w:w="15" w:type="dxa"/>
              <w:bottom w:w="0" w:type="dxa"/>
              <w:right w:w="15" w:type="dxa"/>
            </w:tcMar>
            <w:vAlign w:val="bottom"/>
            <w:hideMark/>
          </w:tcPr>
          <w:p w14:paraId="07D372D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5E8D142" w14:textId="77777777" w:rsidR="00F84DC2" w:rsidRDefault="00F84DC2" w:rsidP="00850D4D">
            <w:pPr>
              <w:rPr>
                <w:sz w:val="20"/>
                <w:szCs w:val="20"/>
              </w:rPr>
            </w:pPr>
          </w:p>
        </w:tc>
      </w:tr>
      <w:tr w:rsidR="00F84DC2" w14:paraId="57C006D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A444F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F6096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D46AB2"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0E0F2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8.120,00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68E30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0DA476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0F3102B" w14:textId="77777777" w:rsidR="00F84DC2" w:rsidRDefault="00F84DC2" w:rsidP="00850D4D">
            <w:pPr>
              <w:rPr>
                <w:sz w:val="20"/>
                <w:szCs w:val="20"/>
              </w:rPr>
            </w:pPr>
          </w:p>
        </w:tc>
      </w:tr>
      <w:tr w:rsidR="00F84DC2" w14:paraId="700F451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D3D3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567A9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naravi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A9CD4B"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35994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46FDC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F81CCB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196C4F8" w14:textId="77777777" w:rsidR="00F84DC2" w:rsidRDefault="00F84DC2" w:rsidP="00850D4D">
            <w:pPr>
              <w:rPr>
                <w:sz w:val="20"/>
                <w:szCs w:val="20"/>
              </w:rPr>
            </w:pPr>
          </w:p>
        </w:tc>
      </w:tr>
      <w:tr w:rsidR="00F84DC2" w14:paraId="5B3966A9"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4DB86B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A100024</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4CCB76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Humanitarna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djelatnost</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Crvenog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križa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CA5EE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4C306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8DEE1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2975586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5CC572F" w14:textId="77777777" w:rsidR="00F84DC2" w:rsidRDefault="00F84DC2" w:rsidP="00850D4D">
            <w:pPr>
              <w:rPr>
                <w:sz w:val="20"/>
                <w:szCs w:val="20"/>
              </w:rPr>
            </w:pPr>
          </w:p>
        </w:tc>
      </w:tr>
      <w:tr w:rsidR="00F84DC2" w14:paraId="0D3124B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424514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04E587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A3F6D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5415F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F5252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329FB20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37E3E84" w14:textId="77777777" w:rsidR="00F84DC2" w:rsidRDefault="00F84DC2" w:rsidP="00850D4D">
            <w:pPr>
              <w:rPr>
                <w:sz w:val="20"/>
                <w:szCs w:val="20"/>
              </w:rPr>
            </w:pPr>
          </w:p>
        </w:tc>
      </w:tr>
      <w:tr w:rsidR="00F84DC2" w14:paraId="3DDB1CC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5A8D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9FBB4B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51C24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95FA6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B308A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0E5F7EA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089B46B" w14:textId="77777777" w:rsidR="00F84DC2" w:rsidRDefault="00F84DC2" w:rsidP="00850D4D">
            <w:pPr>
              <w:rPr>
                <w:sz w:val="20"/>
                <w:szCs w:val="20"/>
              </w:rPr>
            </w:pPr>
          </w:p>
        </w:tc>
      </w:tr>
      <w:tr w:rsidR="00F84DC2" w14:paraId="3C11F5B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EACE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F5D87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7E27D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CA6DE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E7A6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CFB30F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B92DC16" w14:textId="77777777" w:rsidR="00F84DC2" w:rsidRDefault="00F84DC2" w:rsidP="00850D4D">
            <w:pPr>
              <w:rPr>
                <w:sz w:val="20"/>
                <w:szCs w:val="20"/>
              </w:rPr>
            </w:pPr>
          </w:p>
        </w:tc>
      </w:tr>
      <w:tr w:rsidR="00F84DC2" w14:paraId="426C1545"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80CFA8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A100083</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4F4B11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Podmirenje troškova socijalno ugroženih osoba i ostale naknade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A3B80B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7C615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555,01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28E14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25,69</w:t>
            </w:r>
          </w:p>
        </w:tc>
        <w:tc>
          <w:tcPr>
            <w:tcW w:w="0" w:type="auto"/>
            <w:tcBorders>
              <w:top w:val="nil"/>
              <w:left w:val="nil"/>
              <w:bottom w:val="nil"/>
              <w:right w:val="nil"/>
            </w:tcBorders>
            <w:noWrap/>
            <w:tcMar>
              <w:top w:w="15" w:type="dxa"/>
              <w:left w:w="15" w:type="dxa"/>
              <w:bottom w:w="0" w:type="dxa"/>
              <w:right w:w="15" w:type="dxa"/>
            </w:tcMar>
            <w:vAlign w:val="bottom"/>
            <w:hideMark/>
          </w:tcPr>
          <w:p w14:paraId="6C575C1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E7610B6" w14:textId="77777777" w:rsidR="00F84DC2" w:rsidRDefault="00F84DC2" w:rsidP="00850D4D">
            <w:pPr>
              <w:rPr>
                <w:sz w:val="20"/>
                <w:szCs w:val="20"/>
              </w:rPr>
            </w:pPr>
          </w:p>
        </w:tc>
      </w:tr>
      <w:tr w:rsidR="00F84DC2" w14:paraId="01DB482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778DB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283B2A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69C2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4E0EA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555,01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961C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25,69</w:t>
            </w:r>
          </w:p>
        </w:tc>
        <w:tc>
          <w:tcPr>
            <w:tcW w:w="0" w:type="auto"/>
            <w:tcBorders>
              <w:top w:val="nil"/>
              <w:left w:val="nil"/>
              <w:bottom w:val="nil"/>
              <w:right w:val="nil"/>
            </w:tcBorders>
            <w:noWrap/>
            <w:tcMar>
              <w:top w:w="15" w:type="dxa"/>
              <w:left w:w="15" w:type="dxa"/>
              <w:bottom w:w="0" w:type="dxa"/>
              <w:right w:w="15" w:type="dxa"/>
            </w:tcMar>
            <w:vAlign w:val="bottom"/>
            <w:hideMark/>
          </w:tcPr>
          <w:p w14:paraId="7BD40F4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15B97CD" w14:textId="77777777" w:rsidR="00F84DC2" w:rsidRDefault="00F84DC2" w:rsidP="00850D4D">
            <w:pPr>
              <w:rPr>
                <w:sz w:val="20"/>
                <w:szCs w:val="20"/>
              </w:rPr>
            </w:pPr>
          </w:p>
        </w:tc>
      </w:tr>
      <w:tr w:rsidR="00F84DC2" w14:paraId="7B016E2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6BA7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1446E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F190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44EE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555,01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7642E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25,69</w:t>
            </w:r>
          </w:p>
        </w:tc>
        <w:tc>
          <w:tcPr>
            <w:tcW w:w="0" w:type="auto"/>
            <w:tcBorders>
              <w:top w:val="nil"/>
              <w:left w:val="nil"/>
              <w:bottom w:val="nil"/>
              <w:right w:val="nil"/>
            </w:tcBorders>
            <w:noWrap/>
            <w:tcMar>
              <w:top w:w="15" w:type="dxa"/>
              <w:left w:w="15" w:type="dxa"/>
              <w:bottom w:w="0" w:type="dxa"/>
              <w:right w:w="15" w:type="dxa"/>
            </w:tcMar>
            <w:vAlign w:val="bottom"/>
            <w:hideMark/>
          </w:tcPr>
          <w:p w14:paraId="29F196C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431F143" w14:textId="77777777" w:rsidR="00F84DC2" w:rsidRDefault="00F84DC2" w:rsidP="00850D4D">
            <w:pPr>
              <w:rPr>
                <w:sz w:val="20"/>
                <w:szCs w:val="20"/>
              </w:rPr>
            </w:pPr>
          </w:p>
        </w:tc>
      </w:tr>
      <w:tr w:rsidR="00F84DC2" w14:paraId="50E5E21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ECC88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D6D48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A39921"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366FC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555,01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6AEC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1100C7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FBA80A4" w14:textId="77777777" w:rsidR="00F84DC2" w:rsidRDefault="00F84DC2" w:rsidP="00850D4D">
            <w:pPr>
              <w:rPr>
                <w:sz w:val="20"/>
                <w:szCs w:val="20"/>
              </w:rPr>
            </w:pPr>
          </w:p>
        </w:tc>
      </w:tr>
      <w:tr w:rsidR="00F84DC2" w14:paraId="6F6490F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1FE71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8F07F6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naravi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542812"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92275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FBDE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687D05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351ACF3" w14:textId="77777777" w:rsidR="00F84DC2" w:rsidRDefault="00F84DC2" w:rsidP="00850D4D">
            <w:pPr>
              <w:rPr>
                <w:sz w:val="20"/>
                <w:szCs w:val="20"/>
              </w:rPr>
            </w:pPr>
          </w:p>
        </w:tc>
      </w:tr>
      <w:tr w:rsidR="00F84DC2" w14:paraId="21323EBA"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01B01EC"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A100145</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725743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Novčane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umirovljenicima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2E7D4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2E118E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24.180,00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0858A0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96,72</w:t>
            </w:r>
          </w:p>
        </w:tc>
        <w:tc>
          <w:tcPr>
            <w:tcW w:w="0" w:type="auto"/>
            <w:tcBorders>
              <w:top w:val="nil"/>
              <w:left w:val="nil"/>
              <w:bottom w:val="nil"/>
              <w:right w:val="nil"/>
            </w:tcBorders>
            <w:noWrap/>
            <w:tcMar>
              <w:top w:w="15" w:type="dxa"/>
              <w:left w:w="15" w:type="dxa"/>
              <w:bottom w:w="0" w:type="dxa"/>
              <w:right w:w="15" w:type="dxa"/>
            </w:tcMar>
            <w:vAlign w:val="bottom"/>
            <w:hideMark/>
          </w:tcPr>
          <w:p w14:paraId="5E0DBB4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FD7B471" w14:textId="77777777" w:rsidR="00F84DC2" w:rsidRDefault="00F84DC2" w:rsidP="00850D4D">
            <w:pPr>
              <w:rPr>
                <w:sz w:val="20"/>
                <w:szCs w:val="20"/>
              </w:rPr>
            </w:pPr>
          </w:p>
        </w:tc>
      </w:tr>
      <w:tr w:rsidR="00F84DC2" w14:paraId="08D9CC3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F9D19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8F091D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18CC4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262EA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24.180,00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D127E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96,72</w:t>
            </w:r>
          </w:p>
        </w:tc>
        <w:tc>
          <w:tcPr>
            <w:tcW w:w="0" w:type="auto"/>
            <w:tcBorders>
              <w:top w:val="nil"/>
              <w:left w:val="nil"/>
              <w:bottom w:val="nil"/>
              <w:right w:val="nil"/>
            </w:tcBorders>
            <w:noWrap/>
            <w:tcMar>
              <w:top w:w="15" w:type="dxa"/>
              <w:left w:w="15" w:type="dxa"/>
              <w:bottom w:w="0" w:type="dxa"/>
              <w:right w:w="15" w:type="dxa"/>
            </w:tcMar>
            <w:vAlign w:val="bottom"/>
            <w:hideMark/>
          </w:tcPr>
          <w:p w14:paraId="1DF42F2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BC17CB4" w14:textId="77777777" w:rsidR="00F84DC2" w:rsidRDefault="00F84DC2" w:rsidP="00850D4D">
            <w:pPr>
              <w:rPr>
                <w:sz w:val="20"/>
                <w:szCs w:val="20"/>
              </w:rPr>
            </w:pPr>
          </w:p>
        </w:tc>
      </w:tr>
      <w:tr w:rsidR="00F84DC2" w14:paraId="51925245"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7B8CF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DB50F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BE1C4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4E9B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24.180,00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A8502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96,72</w:t>
            </w:r>
          </w:p>
        </w:tc>
        <w:tc>
          <w:tcPr>
            <w:tcW w:w="0" w:type="auto"/>
            <w:tcBorders>
              <w:top w:val="nil"/>
              <w:left w:val="nil"/>
              <w:bottom w:val="nil"/>
              <w:right w:val="nil"/>
            </w:tcBorders>
            <w:noWrap/>
            <w:tcMar>
              <w:top w:w="15" w:type="dxa"/>
              <w:left w:w="15" w:type="dxa"/>
              <w:bottom w:w="0" w:type="dxa"/>
              <w:right w:w="15" w:type="dxa"/>
            </w:tcMar>
            <w:vAlign w:val="bottom"/>
            <w:hideMark/>
          </w:tcPr>
          <w:p w14:paraId="4A16F1B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D437FFF" w14:textId="77777777" w:rsidR="00F84DC2" w:rsidRDefault="00F84DC2" w:rsidP="00850D4D">
            <w:pPr>
              <w:rPr>
                <w:sz w:val="20"/>
                <w:szCs w:val="20"/>
              </w:rPr>
            </w:pPr>
          </w:p>
        </w:tc>
      </w:tr>
      <w:tr w:rsidR="00F84DC2" w14:paraId="0C7F832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6B0B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6B7CA7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DF2440"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7E90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24.180,00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6B22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50A949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1F3AEA3" w14:textId="77777777" w:rsidR="00F84DC2" w:rsidRDefault="00F84DC2" w:rsidP="00850D4D">
            <w:pPr>
              <w:rPr>
                <w:sz w:val="20"/>
                <w:szCs w:val="20"/>
              </w:rPr>
            </w:pPr>
          </w:p>
        </w:tc>
      </w:tr>
      <w:tr w:rsidR="00F84DC2" w14:paraId="3CFEEFD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2D6294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A100146</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CFA940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Potpora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mladim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obiteljima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40CFD4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15E2E0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117.538,25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5182E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102,21</w:t>
            </w:r>
          </w:p>
        </w:tc>
        <w:tc>
          <w:tcPr>
            <w:tcW w:w="0" w:type="auto"/>
            <w:tcBorders>
              <w:top w:val="nil"/>
              <w:left w:val="nil"/>
              <w:bottom w:val="nil"/>
              <w:right w:val="nil"/>
            </w:tcBorders>
            <w:noWrap/>
            <w:tcMar>
              <w:top w:w="15" w:type="dxa"/>
              <w:left w:w="15" w:type="dxa"/>
              <w:bottom w:w="0" w:type="dxa"/>
              <w:right w:w="15" w:type="dxa"/>
            </w:tcMar>
            <w:vAlign w:val="bottom"/>
            <w:hideMark/>
          </w:tcPr>
          <w:p w14:paraId="0BB86B2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CF27853" w14:textId="77777777" w:rsidR="00F84DC2" w:rsidRDefault="00F84DC2" w:rsidP="00850D4D">
            <w:pPr>
              <w:rPr>
                <w:sz w:val="20"/>
                <w:szCs w:val="20"/>
              </w:rPr>
            </w:pPr>
          </w:p>
        </w:tc>
      </w:tr>
      <w:tr w:rsidR="00F84DC2" w14:paraId="477B059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B44670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A31091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360B1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253A4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117.538,25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D40E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102,21</w:t>
            </w:r>
          </w:p>
        </w:tc>
        <w:tc>
          <w:tcPr>
            <w:tcW w:w="0" w:type="auto"/>
            <w:tcBorders>
              <w:top w:val="nil"/>
              <w:left w:val="nil"/>
              <w:bottom w:val="nil"/>
              <w:right w:val="nil"/>
            </w:tcBorders>
            <w:noWrap/>
            <w:tcMar>
              <w:top w:w="15" w:type="dxa"/>
              <w:left w:w="15" w:type="dxa"/>
              <w:bottom w:w="0" w:type="dxa"/>
              <w:right w:w="15" w:type="dxa"/>
            </w:tcMar>
            <w:vAlign w:val="bottom"/>
            <w:hideMark/>
          </w:tcPr>
          <w:p w14:paraId="7B4A569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DEA102A" w14:textId="77777777" w:rsidR="00F84DC2" w:rsidRDefault="00F84DC2" w:rsidP="00850D4D">
            <w:pPr>
              <w:rPr>
                <w:sz w:val="20"/>
                <w:szCs w:val="20"/>
              </w:rPr>
            </w:pPr>
          </w:p>
        </w:tc>
      </w:tr>
      <w:tr w:rsidR="00F84DC2" w14:paraId="18C22998"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91F56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7F525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85E39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78DC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117.538,25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AF8FF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102,21</w:t>
            </w:r>
          </w:p>
        </w:tc>
        <w:tc>
          <w:tcPr>
            <w:tcW w:w="0" w:type="auto"/>
            <w:tcBorders>
              <w:top w:val="nil"/>
              <w:left w:val="nil"/>
              <w:bottom w:val="nil"/>
              <w:right w:val="nil"/>
            </w:tcBorders>
            <w:noWrap/>
            <w:tcMar>
              <w:top w:w="15" w:type="dxa"/>
              <w:left w:w="15" w:type="dxa"/>
              <w:bottom w:w="0" w:type="dxa"/>
              <w:right w:w="15" w:type="dxa"/>
            </w:tcMar>
            <w:vAlign w:val="bottom"/>
            <w:hideMark/>
          </w:tcPr>
          <w:p w14:paraId="5E31AC9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2B65AB2" w14:textId="77777777" w:rsidR="00F84DC2" w:rsidRDefault="00F84DC2" w:rsidP="00850D4D">
            <w:pPr>
              <w:rPr>
                <w:sz w:val="20"/>
                <w:szCs w:val="20"/>
              </w:rPr>
            </w:pPr>
          </w:p>
        </w:tc>
      </w:tr>
      <w:tr w:rsidR="00F84DC2" w14:paraId="444C099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C278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8CD6E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1DC5EC"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3EAC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117.538,25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65D1D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52F9E8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EE0E207" w14:textId="77777777" w:rsidR="00F84DC2" w:rsidRDefault="00F84DC2" w:rsidP="00850D4D">
            <w:pPr>
              <w:rPr>
                <w:sz w:val="20"/>
                <w:szCs w:val="20"/>
              </w:rPr>
            </w:pPr>
          </w:p>
        </w:tc>
      </w:tr>
      <w:tr w:rsidR="00F84DC2" w14:paraId="4CFD7509"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419118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A100166</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0C1D41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Sufinanciranje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pogreba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preminulih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branitelja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6F32A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9A8278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685,62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3001BF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19,59</w:t>
            </w:r>
          </w:p>
        </w:tc>
        <w:tc>
          <w:tcPr>
            <w:tcW w:w="0" w:type="auto"/>
            <w:tcBorders>
              <w:top w:val="nil"/>
              <w:left w:val="nil"/>
              <w:bottom w:val="nil"/>
              <w:right w:val="nil"/>
            </w:tcBorders>
            <w:noWrap/>
            <w:tcMar>
              <w:top w:w="15" w:type="dxa"/>
              <w:left w:w="15" w:type="dxa"/>
              <w:bottom w:w="0" w:type="dxa"/>
              <w:right w:w="15" w:type="dxa"/>
            </w:tcMar>
            <w:vAlign w:val="bottom"/>
            <w:hideMark/>
          </w:tcPr>
          <w:p w14:paraId="163D8AA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1FC094B" w14:textId="77777777" w:rsidR="00F84DC2" w:rsidRDefault="00F84DC2" w:rsidP="00850D4D">
            <w:pPr>
              <w:rPr>
                <w:sz w:val="20"/>
                <w:szCs w:val="20"/>
              </w:rPr>
            </w:pPr>
          </w:p>
        </w:tc>
      </w:tr>
      <w:tr w:rsidR="00F84DC2" w14:paraId="7D9128E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7FBE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9BFD5BC"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778B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317C8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685,62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D8365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19,59</w:t>
            </w:r>
          </w:p>
        </w:tc>
        <w:tc>
          <w:tcPr>
            <w:tcW w:w="0" w:type="auto"/>
            <w:tcBorders>
              <w:top w:val="nil"/>
              <w:left w:val="nil"/>
              <w:bottom w:val="nil"/>
              <w:right w:val="nil"/>
            </w:tcBorders>
            <w:noWrap/>
            <w:tcMar>
              <w:top w:w="15" w:type="dxa"/>
              <w:left w:w="15" w:type="dxa"/>
              <w:bottom w:w="0" w:type="dxa"/>
              <w:right w:w="15" w:type="dxa"/>
            </w:tcMar>
            <w:vAlign w:val="bottom"/>
            <w:hideMark/>
          </w:tcPr>
          <w:p w14:paraId="04CED9D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E87749B" w14:textId="77777777" w:rsidR="00F84DC2" w:rsidRDefault="00F84DC2" w:rsidP="00850D4D">
            <w:pPr>
              <w:rPr>
                <w:sz w:val="20"/>
                <w:szCs w:val="20"/>
              </w:rPr>
            </w:pPr>
          </w:p>
        </w:tc>
      </w:tr>
      <w:tr w:rsidR="00F84DC2" w14:paraId="365FAB85"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DC55B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D1B8F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B24B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F611B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685,62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121A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19,59</w:t>
            </w:r>
          </w:p>
        </w:tc>
        <w:tc>
          <w:tcPr>
            <w:tcW w:w="0" w:type="auto"/>
            <w:tcBorders>
              <w:top w:val="nil"/>
              <w:left w:val="nil"/>
              <w:bottom w:val="nil"/>
              <w:right w:val="nil"/>
            </w:tcBorders>
            <w:noWrap/>
            <w:tcMar>
              <w:top w:w="15" w:type="dxa"/>
              <w:left w:w="15" w:type="dxa"/>
              <w:bottom w:w="0" w:type="dxa"/>
              <w:right w:w="15" w:type="dxa"/>
            </w:tcMar>
            <w:vAlign w:val="bottom"/>
            <w:hideMark/>
          </w:tcPr>
          <w:p w14:paraId="4D8ADBF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325A60A" w14:textId="77777777" w:rsidR="00F84DC2" w:rsidRDefault="00F84DC2" w:rsidP="00850D4D">
            <w:pPr>
              <w:rPr>
                <w:sz w:val="20"/>
                <w:szCs w:val="20"/>
              </w:rPr>
            </w:pPr>
          </w:p>
        </w:tc>
      </w:tr>
      <w:tr w:rsidR="00F84DC2" w14:paraId="592AA89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43D7A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B4B5F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B5F3EB"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5B256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685,62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B6F8F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77A3B6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745BB2E" w14:textId="77777777" w:rsidR="00F84DC2" w:rsidRDefault="00F84DC2" w:rsidP="00850D4D">
            <w:pPr>
              <w:rPr>
                <w:sz w:val="20"/>
                <w:szCs w:val="20"/>
              </w:rPr>
            </w:pPr>
          </w:p>
        </w:tc>
      </w:tr>
      <w:tr w:rsidR="00F84DC2" w14:paraId="2562A372"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493146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A100194</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9839CC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Sufinanciranje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medicinskih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92319F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2A8337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9CAECB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8E800D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774580C" w14:textId="77777777" w:rsidR="00F84DC2" w:rsidRDefault="00F84DC2" w:rsidP="00850D4D">
            <w:pPr>
              <w:rPr>
                <w:sz w:val="20"/>
                <w:szCs w:val="20"/>
              </w:rPr>
            </w:pPr>
          </w:p>
        </w:tc>
      </w:tr>
      <w:tr w:rsidR="00F84DC2" w14:paraId="7CAD207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425132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D5C5E4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9918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58DF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B7629A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6F29760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4A22D35" w14:textId="77777777" w:rsidR="00F84DC2" w:rsidRDefault="00F84DC2" w:rsidP="00850D4D">
            <w:pPr>
              <w:rPr>
                <w:sz w:val="20"/>
                <w:szCs w:val="20"/>
              </w:rPr>
            </w:pPr>
          </w:p>
        </w:tc>
      </w:tr>
      <w:tr w:rsidR="00F84DC2" w14:paraId="48322FB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C484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61FC11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40661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98E05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E414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FE4B5E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23B060" w14:textId="77777777" w:rsidR="00F84DC2" w:rsidRDefault="00F84DC2" w:rsidP="00850D4D">
            <w:pPr>
              <w:rPr>
                <w:sz w:val="20"/>
                <w:szCs w:val="20"/>
              </w:rPr>
            </w:pPr>
          </w:p>
        </w:tc>
      </w:tr>
      <w:tr w:rsidR="00F84DC2" w14:paraId="2E76336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5D34F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C64F2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drugom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proračunu</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izvanproračunskim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korisnicima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D89B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CA17D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0232A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75F1C4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6CD5658" w14:textId="77777777" w:rsidR="00F84DC2" w:rsidRDefault="00F84DC2" w:rsidP="00850D4D">
            <w:pPr>
              <w:rPr>
                <w:sz w:val="20"/>
                <w:szCs w:val="20"/>
              </w:rPr>
            </w:pPr>
          </w:p>
        </w:tc>
      </w:tr>
      <w:tr w:rsidR="00F84DC2" w14:paraId="18476C9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79FC50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1009</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17573F2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Promicanje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kulture</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91E237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69.143,00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44463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59.836,27</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EA35D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86,54</w:t>
            </w:r>
          </w:p>
        </w:tc>
        <w:tc>
          <w:tcPr>
            <w:tcW w:w="0" w:type="auto"/>
            <w:tcBorders>
              <w:top w:val="nil"/>
              <w:left w:val="nil"/>
              <w:bottom w:val="nil"/>
              <w:right w:val="nil"/>
            </w:tcBorders>
            <w:noWrap/>
            <w:tcMar>
              <w:top w:w="15" w:type="dxa"/>
              <w:left w:w="15" w:type="dxa"/>
              <w:bottom w:w="0" w:type="dxa"/>
              <w:right w:w="15" w:type="dxa"/>
            </w:tcMar>
            <w:vAlign w:val="bottom"/>
            <w:hideMark/>
          </w:tcPr>
          <w:p w14:paraId="4C37117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7A5374D" w14:textId="77777777" w:rsidR="00F84DC2" w:rsidRDefault="00F84DC2" w:rsidP="00850D4D">
            <w:pPr>
              <w:rPr>
                <w:sz w:val="20"/>
                <w:szCs w:val="20"/>
              </w:rPr>
            </w:pPr>
          </w:p>
        </w:tc>
      </w:tr>
      <w:tr w:rsidR="00F84DC2" w14:paraId="5F11BCF5"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71E0B8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A100027</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6AC89F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Financiranje programa i projekata u kulturi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434A4D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10.100,00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2A582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10.100,00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29069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4934A9E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4662E7A" w14:textId="77777777" w:rsidR="00F84DC2" w:rsidRDefault="00F84DC2" w:rsidP="00850D4D">
            <w:pPr>
              <w:rPr>
                <w:sz w:val="20"/>
                <w:szCs w:val="20"/>
              </w:rPr>
            </w:pPr>
          </w:p>
        </w:tc>
      </w:tr>
      <w:tr w:rsidR="00F84DC2" w14:paraId="4673DF7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68AFD8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D2C63C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FBC2C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10.100,00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6CE43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10.100,00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7C4F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6712FC4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643C8D" w14:textId="77777777" w:rsidR="00F84DC2" w:rsidRDefault="00F84DC2" w:rsidP="00850D4D">
            <w:pPr>
              <w:rPr>
                <w:sz w:val="20"/>
                <w:szCs w:val="20"/>
              </w:rPr>
            </w:pPr>
          </w:p>
        </w:tc>
      </w:tr>
      <w:tr w:rsidR="00F84DC2" w14:paraId="17AD179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51985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4D80C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52C10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C385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D4325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069B2B2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9D3A6A7" w14:textId="77777777" w:rsidR="00F84DC2" w:rsidRDefault="00F84DC2" w:rsidP="00850D4D">
            <w:pPr>
              <w:rPr>
                <w:sz w:val="20"/>
                <w:szCs w:val="20"/>
              </w:rPr>
            </w:pPr>
          </w:p>
        </w:tc>
      </w:tr>
      <w:tr w:rsidR="00F84DC2" w14:paraId="3B5A060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6E6A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F7786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2D61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6C25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781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44283A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6C2699A" w14:textId="77777777" w:rsidR="00F84DC2" w:rsidRDefault="00F84DC2" w:rsidP="00850D4D">
            <w:pPr>
              <w:rPr>
                <w:sz w:val="20"/>
                <w:szCs w:val="20"/>
              </w:rPr>
            </w:pPr>
          </w:p>
        </w:tc>
      </w:tr>
      <w:tr w:rsidR="00F84DC2" w14:paraId="7473CF5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7A6D0A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A100029</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5A0604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 xml:space="preserve">Dani </w:t>
            </w:r>
            <w:proofErr w:type="spellStart"/>
            <w:r>
              <w:rPr>
                <w:rFonts w:ascii="Aptos Narrow" w:hAnsi="Aptos Narrow"/>
                <w:color w:val="000000"/>
                <w:sz w:val="20"/>
                <w:szCs w:val="20"/>
              </w:rPr>
              <w:t>šljiva</w:t>
            </w:r>
            <w:proofErr w:type="spellEnd"/>
            <w:r>
              <w:rPr>
                <w:rFonts w:ascii="Aptos Narrow" w:hAnsi="Aptos Narrow"/>
                <w:color w:val="000000"/>
                <w:sz w:val="20"/>
                <w:szCs w:val="20"/>
              </w:rPr>
              <w:t xml:space="preserve"> i rakija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49A5F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45.638,00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13D7F1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45.554,92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F4086F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99,82</w:t>
            </w:r>
          </w:p>
        </w:tc>
        <w:tc>
          <w:tcPr>
            <w:tcW w:w="0" w:type="auto"/>
            <w:tcBorders>
              <w:top w:val="nil"/>
              <w:left w:val="nil"/>
              <w:bottom w:val="nil"/>
              <w:right w:val="nil"/>
            </w:tcBorders>
            <w:noWrap/>
            <w:tcMar>
              <w:top w:w="15" w:type="dxa"/>
              <w:left w:w="15" w:type="dxa"/>
              <w:bottom w:w="0" w:type="dxa"/>
              <w:right w:w="15" w:type="dxa"/>
            </w:tcMar>
            <w:vAlign w:val="bottom"/>
            <w:hideMark/>
          </w:tcPr>
          <w:p w14:paraId="5987939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136F578" w14:textId="77777777" w:rsidR="00F84DC2" w:rsidRDefault="00F84DC2" w:rsidP="00850D4D">
            <w:pPr>
              <w:rPr>
                <w:sz w:val="20"/>
                <w:szCs w:val="20"/>
              </w:rPr>
            </w:pPr>
          </w:p>
        </w:tc>
      </w:tr>
      <w:tr w:rsidR="00F84DC2" w14:paraId="5604C19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9E51E4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5C7917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425406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28.882,00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2386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29.215,62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1DE79D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101,16</w:t>
            </w:r>
          </w:p>
        </w:tc>
        <w:tc>
          <w:tcPr>
            <w:tcW w:w="0" w:type="auto"/>
            <w:tcBorders>
              <w:top w:val="nil"/>
              <w:left w:val="nil"/>
              <w:bottom w:val="nil"/>
              <w:right w:val="nil"/>
            </w:tcBorders>
            <w:noWrap/>
            <w:tcMar>
              <w:top w:w="15" w:type="dxa"/>
              <w:left w:w="15" w:type="dxa"/>
              <w:bottom w:w="0" w:type="dxa"/>
              <w:right w:w="15" w:type="dxa"/>
            </w:tcMar>
            <w:vAlign w:val="bottom"/>
            <w:hideMark/>
          </w:tcPr>
          <w:p w14:paraId="5EF5B1C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2B21CBA" w14:textId="77777777" w:rsidR="00F84DC2" w:rsidRDefault="00F84DC2" w:rsidP="00850D4D">
            <w:pPr>
              <w:rPr>
                <w:sz w:val="20"/>
                <w:szCs w:val="20"/>
              </w:rPr>
            </w:pPr>
          </w:p>
        </w:tc>
      </w:tr>
      <w:tr w:rsidR="00F84DC2" w14:paraId="23BE6FF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83BCA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E8799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8CFDB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28.207,00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EEB60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28.184,37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CA85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99,92</w:t>
            </w:r>
          </w:p>
        </w:tc>
        <w:tc>
          <w:tcPr>
            <w:tcW w:w="0" w:type="auto"/>
            <w:tcBorders>
              <w:top w:val="nil"/>
              <w:left w:val="nil"/>
              <w:bottom w:val="nil"/>
              <w:right w:val="nil"/>
            </w:tcBorders>
            <w:noWrap/>
            <w:tcMar>
              <w:top w:w="15" w:type="dxa"/>
              <w:left w:w="15" w:type="dxa"/>
              <w:bottom w:w="0" w:type="dxa"/>
              <w:right w:w="15" w:type="dxa"/>
            </w:tcMar>
            <w:vAlign w:val="bottom"/>
            <w:hideMark/>
          </w:tcPr>
          <w:p w14:paraId="1780F5A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95D84DA" w14:textId="77777777" w:rsidR="00F84DC2" w:rsidRDefault="00F84DC2" w:rsidP="00850D4D">
            <w:pPr>
              <w:rPr>
                <w:sz w:val="20"/>
                <w:szCs w:val="20"/>
              </w:rPr>
            </w:pPr>
          </w:p>
        </w:tc>
      </w:tr>
      <w:tr w:rsidR="00F84DC2" w14:paraId="4CC57DF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DA4F9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2C2D2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CDB83D"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21F26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2.008,74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5CFE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CA8172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8DFA3A" w14:textId="77777777" w:rsidR="00F84DC2" w:rsidRDefault="00F84DC2" w:rsidP="00850D4D">
            <w:pPr>
              <w:rPr>
                <w:sz w:val="20"/>
                <w:szCs w:val="20"/>
              </w:rPr>
            </w:pPr>
          </w:p>
        </w:tc>
      </w:tr>
      <w:tr w:rsidR="00F84DC2" w14:paraId="3897A7E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7DCF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85EE9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Zakupnine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najamnine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1F3D9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89E9A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1.176,25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D5567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E626F1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14D969C" w14:textId="77777777" w:rsidR="00F84DC2" w:rsidRDefault="00F84DC2" w:rsidP="00850D4D">
            <w:pPr>
              <w:rPr>
                <w:sz w:val="20"/>
                <w:szCs w:val="20"/>
              </w:rPr>
            </w:pPr>
          </w:p>
        </w:tc>
      </w:tr>
      <w:tr w:rsidR="00F84DC2" w14:paraId="6B200FD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1027F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DA4F00"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Intelektualne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osobne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15A12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D3E2B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3.444,59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ADF5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C9EDAB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53AC838" w14:textId="77777777" w:rsidR="00F84DC2" w:rsidRDefault="00F84DC2" w:rsidP="00850D4D">
            <w:pPr>
              <w:rPr>
                <w:sz w:val="20"/>
                <w:szCs w:val="20"/>
              </w:rPr>
            </w:pPr>
          </w:p>
        </w:tc>
      </w:tr>
      <w:tr w:rsidR="00F84DC2" w14:paraId="1E90B4A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0CA2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D2D5E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65ED0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429F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12.000,83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E70A1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77A22F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39D2491" w14:textId="77777777" w:rsidR="00F84DC2" w:rsidRDefault="00F84DC2" w:rsidP="00850D4D">
            <w:pPr>
              <w:rPr>
                <w:sz w:val="20"/>
                <w:szCs w:val="20"/>
              </w:rPr>
            </w:pPr>
          </w:p>
        </w:tc>
      </w:tr>
      <w:tr w:rsidR="00F84DC2" w14:paraId="31E18AB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6F4CA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DD52C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troškova osobama izvan radnog odnosa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BE6707"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83483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773E0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094562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5BA29C6" w14:textId="77777777" w:rsidR="00F84DC2" w:rsidRDefault="00F84DC2" w:rsidP="00850D4D">
            <w:pPr>
              <w:rPr>
                <w:sz w:val="20"/>
                <w:szCs w:val="20"/>
              </w:rPr>
            </w:pPr>
          </w:p>
        </w:tc>
      </w:tr>
      <w:tr w:rsidR="00F84DC2" w14:paraId="103A36E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92622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CC07F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5AAFD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181F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9.553,96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8B8F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3041B1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F8F1C36" w14:textId="77777777" w:rsidR="00F84DC2" w:rsidRDefault="00F84DC2" w:rsidP="00850D4D">
            <w:pPr>
              <w:rPr>
                <w:sz w:val="20"/>
                <w:szCs w:val="20"/>
              </w:rPr>
            </w:pPr>
          </w:p>
        </w:tc>
      </w:tr>
      <w:tr w:rsidR="00F84DC2" w14:paraId="4C0FE9FF"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5A37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04B190"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1CBBD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5E77A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2202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AC72D5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6231CAD" w14:textId="77777777" w:rsidR="00F84DC2" w:rsidRDefault="00F84DC2" w:rsidP="00850D4D">
            <w:pPr>
              <w:rPr>
                <w:sz w:val="20"/>
                <w:szCs w:val="20"/>
              </w:rPr>
            </w:pPr>
          </w:p>
        </w:tc>
      </w:tr>
      <w:tr w:rsidR="00F84DC2" w14:paraId="5DEEC49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90AA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DEE0DB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922185"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1CA9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A290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E99A98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8090AC4" w14:textId="77777777" w:rsidR="00F84DC2" w:rsidRDefault="00F84DC2" w:rsidP="00850D4D">
            <w:pPr>
              <w:rPr>
                <w:sz w:val="20"/>
                <w:szCs w:val="20"/>
              </w:rPr>
            </w:pPr>
          </w:p>
        </w:tc>
      </w:tr>
      <w:tr w:rsidR="00F84DC2" w14:paraId="7C55D33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F7AD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C6904F"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9B1DF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A2C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356,25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FC6A5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E880DD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4884F46" w14:textId="77777777" w:rsidR="00F84DC2" w:rsidRDefault="00F84DC2" w:rsidP="00850D4D">
            <w:pPr>
              <w:rPr>
                <w:sz w:val="20"/>
                <w:szCs w:val="20"/>
              </w:rPr>
            </w:pPr>
          </w:p>
        </w:tc>
      </w:tr>
      <w:tr w:rsidR="00F84DC2" w14:paraId="2E2B6C9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9409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4264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48887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nematerijalna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proizvedena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A8F1C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5085B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356,25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265AD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0783ED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00F187F" w14:textId="77777777" w:rsidR="00F84DC2" w:rsidRDefault="00F84DC2" w:rsidP="00850D4D">
            <w:pPr>
              <w:rPr>
                <w:sz w:val="20"/>
                <w:szCs w:val="20"/>
              </w:rPr>
            </w:pPr>
          </w:p>
        </w:tc>
      </w:tr>
      <w:tr w:rsidR="00F84DC2" w14:paraId="70A53FE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2F0EBD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F955A6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FBAB2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16.756,00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62C85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16.339,30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AC77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97,51</w:t>
            </w:r>
          </w:p>
        </w:tc>
        <w:tc>
          <w:tcPr>
            <w:tcW w:w="0" w:type="auto"/>
            <w:tcBorders>
              <w:top w:val="nil"/>
              <w:left w:val="nil"/>
              <w:bottom w:val="nil"/>
              <w:right w:val="nil"/>
            </w:tcBorders>
            <w:noWrap/>
            <w:tcMar>
              <w:top w:w="15" w:type="dxa"/>
              <w:left w:w="15" w:type="dxa"/>
              <w:bottom w:w="0" w:type="dxa"/>
              <w:right w:w="15" w:type="dxa"/>
            </w:tcMar>
            <w:vAlign w:val="bottom"/>
            <w:hideMark/>
          </w:tcPr>
          <w:p w14:paraId="538027D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6853DEA" w14:textId="77777777" w:rsidR="00F84DC2" w:rsidRDefault="00F84DC2" w:rsidP="00850D4D">
            <w:pPr>
              <w:rPr>
                <w:sz w:val="20"/>
                <w:szCs w:val="20"/>
              </w:rPr>
            </w:pPr>
          </w:p>
        </w:tc>
      </w:tr>
      <w:tr w:rsidR="00F84DC2" w14:paraId="615F189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9171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BD6EE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54A7D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16.399,00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B7391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16.339,30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1545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99,64</w:t>
            </w:r>
          </w:p>
        </w:tc>
        <w:tc>
          <w:tcPr>
            <w:tcW w:w="0" w:type="auto"/>
            <w:tcBorders>
              <w:top w:val="nil"/>
              <w:left w:val="nil"/>
              <w:bottom w:val="nil"/>
              <w:right w:val="nil"/>
            </w:tcBorders>
            <w:noWrap/>
            <w:tcMar>
              <w:top w:w="15" w:type="dxa"/>
              <w:left w:w="15" w:type="dxa"/>
              <w:bottom w:w="0" w:type="dxa"/>
              <w:right w:w="15" w:type="dxa"/>
            </w:tcMar>
            <w:vAlign w:val="bottom"/>
            <w:hideMark/>
          </w:tcPr>
          <w:p w14:paraId="670C917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8355732" w14:textId="77777777" w:rsidR="00F84DC2" w:rsidRDefault="00F84DC2" w:rsidP="00850D4D">
            <w:pPr>
              <w:rPr>
                <w:sz w:val="20"/>
                <w:szCs w:val="20"/>
              </w:rPr>
            </w:pPr>
          </w:p>
        </w:tc>
      </w:tr>
      <w:tr w:rsidR="00F84DC2" w14:paraId="358FBD4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403E1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9BBAC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Zakupnine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najamnine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59086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A46C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9.375,00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F29BB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64C34A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48D234C" w14:textId="77777777" w:rsidR="00F84DC2" w:rsidRDefault="00F84DC2" w:rsidP="00850D4D">
            <w:pPr>
              <w:rPr>
                <w:sz w:val="20"/>
                <w:szCs w:val="20"/>
              </w:rPr>
            </w:pPr>
          </w:p>
        </w:tc>
      </w:tr>
      <w:tr w:rsidR="00F84DC2" w14:paraId="71BADD8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5E10A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B0F2A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Intelektualne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osobne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5944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A9F60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6.623,57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4F5C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595E5C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29D9070" w14:textId="77777777" w:rsidR="00F84DC2" w:rsidRDefault="00F84DC2" w:rsidP="00850D4D">
            <w:pPr>
              <w:rPr>
                <w:sz w:val="20"/>
                <w:szCs w:val="20"/>
              </w:rPr>
            </w:pPr>
          </w:p>
        </w:tc>
      </w:tr>
      <w:tr w:rsidR="00F84DC2" w14:paraId="4A8A0B8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D21A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F5FE99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900FA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B476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340,73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42F0A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B1659D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3811832" w14:textId="77777777" w:rsidR="00F84DC2" w:rsidRDefault="00F84DC2" w:rsidP="00850D4D">
            <w:pPr>
              <w:rPr>
                <w:sz w:val="20"/>
                <w:szCs w:val="20"/>
              </w:rPr>
            </w:pPr>
          </w:p>
        </w:tc>
      </w:tr>
      <w:tr w:rsidR="00F84DC2" w14:paraId="45F5B10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E84F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4A093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5087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694C6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A3D38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3F75F1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407452E" w14:textId="77777777" w:rsidR="00F84DC2" w:rsidRDefault="00F84DC2" w:rsidP="00850D4D">
            <w:pPr>
              <w:rPr>
                <w:sz w:val="20"/>
                <w:szCs w:val="20"/>
              </w:rPr>
            </w:pPr>
          </w:p>
        </w:tc>
      </w:tr>
      <w:tr w:rsidR="00F84DC2" w14:paraId="64E1723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963A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4264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50421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nematerijalna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proizvedena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03EEF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3D46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271B6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252FE8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4FC7A03" w14:textId="77777777" w:rsidR="00F84DC2" w:rsidRDefault="00F84DC2" w:rsidP="00850D4D">
            <w:pPr>
              <w:rPr>
                <w:sz w:val="20"/>
                <w:szCs w:val="20"/>
              </w:rPr>
            </w:pPr>
          </w:p>
        </w:tc>
      </w:tr>
      <w:tr w:rsidR="00F84DC2" w14:paraId="6E690CB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7E6CF5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A100030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CAD1B0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Maskembal</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7F23D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1.143,00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32291B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1.094,81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03CD8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95,78</w:t>
            </w:r>
          </w:p>
        </w:tc>
        <w:tc>
          <w:tcPr>
            <w:tcW w:w="0" w:type="auto"/>
            <w:tcBorders>
              <w:top w:val="nil"/>
              <w:left w:val="nil"/>
              <w:bottom w:val="nil"/>
              <w:right w:val="nil"/>
            </w:tcBorders>
            <w:noWrap/>
            <w:tcMar>
              <w:top w:w="15" w:type="dxa"/>
              <w:left w:w="15" w:type="dxa"/>
              <w:bottom w:w="0" w:type="dxa"/>
              <w:right w:w="15" w:type="dxa"/>
            </w:tcMar>
            <w:vAlign w:val="bottom"/>
            <w:hideMark/>
          </w:tcPr>
          <w:p w14:paraId="093ED15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9F245B5" w14:textId="77777777" w:rsidR="00F84DC2" w:rsidRDefault="00F84DC2" w:rsidP="00850D4D">
            <w:pPr>
              <w:rPr>
                <w:sz w:val="20"/>
                <w:szCs w:val="20"/>
              </w:rPr>
            </w:pPr>
          </w:p>
        </w:tc>
      </w:tr>
      <w:tr w:rsidR="00F84DC2" w14:paraId="1902C8C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F18B7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23BAB4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627B5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1.097,00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C7D7E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1.094,81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57A6C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99,80</w:t>
            </w:r>
          </w:p>
        </w:tc>
        <w:tc>
          <w:tcPr>
            <w:tcW w:w="0" w:type="auto"/>
            <w:tcBorders>
              <w:top w:val="nil"/>
              <w:left w:val="nil"/>
              <w:bottom w:val="nil"/>
              <w:right w:val="nil"/>
            </w:tcBorders>
            <w:noWrap/>
            <w:tcMar>
              <w:top w:w="15" w:type="dxa"/>
              <w:left w:w="15" w:type="dxa"/>
              <w:bottom w:w="0" w:type="dxa"/>
              <w:right w:w="15" w:type="dxa"/>
            </w:tcMar>
            <w:vAlign w:val="bottom"/>
            <w:hideMark/>
          </w:tcPr>
          <w:p w14:paraId="74A1BC8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BCA3FE9" w14:textId="77777777" w:rsidR="00F84DC2" w:rsidRDefault="00F84DC2" w:rsidP="00850D4D">
            <w:pPr>
              <w:rPr>
                <w:sz w:val="20"/>
                <w:szCs w:val="20"/>
              </w:rPr>
            </w:pPr>
          </w:p>
        </w:tc>
      </w:tr>
      <w:tr w:rsidR="00F84DC2" w14:paraId="1E975E7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DC586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372090"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E8E4F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1.097,00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A3C6F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1.094,81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14F4A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99,80</w:t>
            </w:r>
          </w:p>
        </w:tc>
        <w:tc>
          <w:tcPr>
            <w:tcW w:w="0" w:type="auto"/>
            <w:tcBorders>
              <w:top w:val="nil"/>
              <w:left w:val="nil"/>
              <w:bottom w:val="nil"/>
              <w:right w:val="nil"/>
            </w:tcBorders>
            <w:noWrap/>
            <w:tcMar>
              <w:top w:w="15" w:type="dxa"/>
              <w:left w:w="15" w:type="dxa"/>
              <w:bottom w:w="0" w:type="dxa"/>
              <w:right w:w="15" w:type="dxa"/>
            </w:tcMar>
            <w:vAlign w:val="bottom"/>
            <w:hideMark/>
          </w:tcPr>
          <w:p w14:paraId="58F9AAE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D1EB875" w14:textId="77777777" w:rsidR="00F84DC2" w:rsidRDefault="00F84DC2" w:rsidP="00850D4D">
            <w:pPr>
              <w:rPr>
                <w:sz w:val="20"/>
                <w:szCs w:val="20"/>
              </w:rPr>
            </w:pPr>
          </w:p>
        </w:tc>
      </w:tr>
      <w:tr w:rsidR="00F84DC2" w14:paraId="6589ADB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0F95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E2932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338AF1"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6628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240,65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3068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D3507E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67E477E" w14:textId="77777777" w:rsidR="00F84DC2" w:rsidRDefault="00F84DC2" w:rsidP="00850D4D">
            <w:pPr>
              <w:rPr>
                <w:sz w:val="20"/>
                <w:szCs w:val="20"/>
              </w:rPr>
            </w:pPr>
          </w:p>
        </w:tc>
      </w:tr>
      <w:tr w:rsidR="00F84DC2" w14:paraId="21CEFBE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DA83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2EAF1F0"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50786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27D6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854,16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6704C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E2E3B0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E9A5581" w14:textId="77777777" w:rsidR="00F84DC2" w:rsidRDefault="00F84DC2" w:rsidP="00850D4D">
            <w:pPr>
              <w:rPr>
                <w:sz w:val="20"/>
                <w:szCs w:val="20"/>
              </w:rPr>
            </w:pPr>
          </w:p>
        </w:tc>
      </w:tr>
      <w:tr w:rsidR="00F84DC2" w14:paraId="084D69E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CA360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2AE921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E26749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45373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78AF5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0EBA80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B9AAF8C" w14:textId="77777777" w:rsidR="00F84DC2" w:rsidRDefault="00F84DC2" w:rsidP="00850D4D">
            <w:pPr>
              <w:rPr>
                <w:sz w:val="20"/>
                <w:szCs w:val="20"/>
              </w:rPr>
            </w:pPr>
          </w:p>
        </w:tc>
      </w:tr>
      <w:tr w:rsidR="00F84DC2" w14:paraId="72F90C2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E36BF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B11E3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E22FF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57628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6BFE0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4FC5D3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09082DB" w14:textId="77777777" w:rsidR="00F84DC2" w:rsidRDefault="00F84DC2" w:rsidP="00850D4D">
            <w:pPr>
              <w:rPr>
                <w:sz w:val="20"/>
                <w:szCs w:val="20"/>
              </w:rPr>
            </w:pPr>
          </w:p>
        </w:tc>
      </w:tr>
      <w:tr w:rsidR="00F84DC2" w14:paraId="0747EF3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5368D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EAD18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743F4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ACFCA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64AB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E0B366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F33F4EC" w14:textId="77777777" w:rsidR="00F84DC2" w:rsidRDefault="00F84DC2" w:rsidP="00850D4D">
            <w:pPr>
              <w:rPr>
                <w:sz w:val="20"/>
                <w:szCs w:val="20"/>
              </w:rPr>
            </w:pPr>
          </w:p>
        </w:tc>
      </w:tr>
      <w:tr w:rsidR="00F84DC2" w14:paraId="00BDBFD5"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DB0864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A100031</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81BB985"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Advent, humanitarni koncert i doček Nove godine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AA8DC7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B1F719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1.212,49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05580F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39,11</w:t>
            </w:r>
          </w:p>
        </w:tc>
        <w:tc>
          <w:tcPr>
            <w:tcW w:w="0" w:type="auto"/>
            <w:tcBorders>
              <w:top w:val="nil"/>
              <w:left w:val="nil"/>
              <w:bottom w:val="nil"/>
              <w:right w:val="nil"/>
            </w:tcBorders>
            <w:noWrap/>
            <w:tcMar>
              <w:top w:w="15" w:type="dxa"/>
              <w:left w:w="15" w:type="dxa"/>
              <w:bottom w:w="0" w:type="dxa"/>
              <w:right w:w="15" w:type="dxa"/>
            </w:tcMar>
            <w:vAlign w:val="bottom"/>
            <w:hideMark/>
          </w:tcPr>
          <w:p w14:paraId="3B40D4F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1374779" w14:textId="77777777" w:rsidR="00F84DC2" w:rsidRDefault="00F84DC2" w:rsidP="00850D4D">
            <w:pPr>
              <w:rPr>
                <w:sz w:val="20"/>
                <w:szCs w:val="20"/>
              </w:rPr>
            </w:pPr>
          </w:p>
        </w:tc>
      </w:tr>
      <w:tr w:rsidR="00F84DC2" w14:paraId="68EEF95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A74FD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539C73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49C663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0AAE1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1.212,49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C66FB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39,11</w:t>
            </w:r>
          </w:p>
        </w:tc>
        <w:tc>
          <w:tcPr>
            <w:tcW w:w="0" w:type="auto"/>
            <w:tcBorders>
              <w:top w:val="nil"/>
              <w:left w:val="nil"/>
              <w:bottom w:val="nil"/>
              <w:right w:val="nil"/>
            </w:tcBorders>
            <w:noWrap/>
            <w:tcMar>
              <w:top w:w="15" w:type="dxa"/>
              <w:left w:w="15" w:type="dxa"/>
              <w:bottom w:w="0" w:type="dxa"/>
              <w:right w:w="15" w:type="dxa"/>
            </w:tcMar>
            <w:vAlign w:val="bottom"/>
            <w:hideMark/>
          </w:tcPr>
          <w:p w14:paraId="02B8AFE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23FE98A" w14:textId="77777777" w:rsidR="00F84DC2" w:rsidRDefault="00F84DC2" w:rsidP="00850D4D">
            <w:pPr>
              <w:rPr>
                <w:sz w:val="20"/>
                <w:szCs w:val="20"/>
              </w:rPr>
            </w:pPr>
          </w:p>
        </w:tc>
      </w:tr>
      <w:tr w:rsidR="00F84DC2" w14:paraId="41FA2AE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E0AE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088FD00"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5ED4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0EC52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1.212,49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AD4AC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39,11</w:t>
            </w:r>
          </w:p>
        </w:tc>
        <w:tc>
          <w:tcPr>
            <w:tcW w:w="0" w:type="auto"/>
            <w:tcBorders>
              <w:top w:val="nil"/>
              <w:left w:val="nil"/>
              <w:bottom w:val="nil"/>
              <w:right w:val="nil"/>
            </w:tcBorders>
            <w:noWrap/>
            <w:tcMar>
              <w:top w:w="15" w:type="dxa"/>
              <w:left w:w="15" w:type="dxa"/>
              <w:bottom w:w="0" w:type="dxa"/>
              <w:right w:w="15" w:type="dxa"/>
            </w:tcMar>
            <w:vAlign w:val="bottom"/>
            <w:hideMark/>
          </w:tcPr>
          <w:p w14:paraId="331A41D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15D43AE" w14:textId="77777777" w:rsidR="00F84DC2" w:rsidRDefault="00F84DC2" w:rsidP="00850D4D">
            <w:pPr>
              <w:rPr>
                <w:sz w:val="20"/>
                <w:szCs w:val="20"/>
              </w:rPr>
            </w:pPr>
          </w:p>
        </w:tc>
      </w:tr>
      <w:tr w:rsidR="00F84DC2" w14:paraId="5771EC8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4BA3D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D998D2"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C873BB"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0C6C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155,35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A4B0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013099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564CF50" w14:textId="77777777" w:rsidR="00F84DC2" w:rsidRDefault="00F84DC2" w:rsidP="00850D4D">
            <w:pPr>
              <w:rPr>
                <w:sz w:val="20"/>
                <w:szCs w:val="20"/>
              </w:rPr>
            </w:pPr>
          </w:p>
        </w:tc>
      </w:tr>
      <w:tr w:rsidR="00F84DC2" w14:paraId="412D05F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8BE74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34B91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AE15A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808CA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A050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F3E734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9D87C80" w14:textId="77777777" w:rsidR="00F84DC2" w:rsidRDefault="00F84DC2" w:rsidP="00850D4D">
            <w:pPr>
              <w:rPr>
                <w:sz w:val="20"/>
                <w:szCs w:val="20"/>
              </w:rPr>
            </w:pPr>
          </w:p>
        </w:tc>
      </w:tr>
      <w:tr w:rsidR="00F84DC2" w14:paraId="1927B83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4A381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57552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6B727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1243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407,14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C0C9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0F6512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49527E0" w14:textId="77777777" w:rsidR="00F84DC2" w:rsidRDefault="00F84DC2" w:rsidP="00850D4D">
            <w:pPr>
              <w:rPr>
                <w:sz w:val="20"/>
                <w:szCs w:val="20"/>
              </w:rPr>
            </w:pPr>
          </w:p>
        </w:tc>
      </w:tr>
      <w:tr w:rsidR="00F84DC2" w14:paraId="0F357A8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D3930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6BBC34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3FC89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0054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AFE8F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8892C6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178B7F2" w14:textId="77777777" w:rsidR="00F84DC2" w:rsidRDefault="00F84DC2" w:rsidP="00850D4D">
            <w:pPr>
              <w:rPr>
                <w:sz w:val="20"/>
                <w:szCs w:val="20"/>
              </w:rPr>
            </w:pPr>
          </w:p>
        </w:tc>
      </w:tr>
      <w:tr w:rsidR="00F84DC2" w14:paraId="2E60680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1AB89E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A100082</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CD652F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 xml:space="preserve">Dani </w:t>
            </w:r>
            <w:proofErr w:type="spellStart"/>
            <w:r>
              <w:rPr>
                <w:rFonts w:ascii="Aptos Narrow" w:hAnsi="Aptos Narrow"/>
                <w:color w:val="000000"/>
                <w:sz w:val="20"/>
                <w:szCs w:val="20"/>
              </w:rPr>
              <w:t>kulture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nacionalnih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manjina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539F9C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1.957,00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C311F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1.874,05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3A12F5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95,76</w:t>
            </w:r>
          </w:p>
        </w:tc>
        <w:tc>
          <w:tcPr>
            <w:tcW w:w="0" w:type="auto"/>
            <w:tcBorders>
              <w:top w:val="nil"/>
              <w:left w:val="nil"/>
              <w:bottom w:val="nil"/>
              <w:right w:val="nil"/>
            </w:tcBorders>
            <w:noWrap/>
            <w:tcMar>
              <w:top w:w="15" w:type="dxa"/>
              <w:left w:w="15" w:type="dxa"/>
              <w:bottom w:w="0" w:type="dxa"/>
              <w:right w:w="15" w:type="dxa"/>
            </w:tcMar>
            <w:vAlign w:val="bottom"/>
            <w:hideMark/>
          </w:tcPr>
          <w:p w14:paraId="39A106D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18FA2AB" w14:textId="77777777" w:rsidR="00F84DC2" w:rsidRDefault="00F84DC2" w:rsidP="00850D4D">
            <w:pPr>
              <w:rPr>
                <w:sz w:val="20"/>
                <w:szCs w:val="20"/>
              </w:rPr>
            </w:pPr>
          </w:p>
        </w:tc>
      </w:tr>
      <w:tr w:rsidR="00F84DC2" w14:paraId="264D60E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384337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1B6D19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D936FA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1.957,00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2E9BA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1.874,05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3153A0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95,76</w:t>
            </w:r>
          </w:p>
        </w:tc>
        <w:tc>
          <w:tcPr>
            <w:tcW w:w="0" w:type="auto"/>
            <w:tcBorders>
              <w:top w:val="nil"/>
              <w:left w:val="nil"/>
              <w:bottom w:val="nil"/>
              <w:right w:val="nil"/>
            </w:tcBorders>
            <w:noWrap/>
            <w:tcMar>
              <w:top w:w="15" w:type="dxa"/>
              <w:left w:w="15" w:type="dxa"/>
              <w:bottom w:w="0" w:type="dxa"/>
              <w:right w:w="15" w:type="dxa"/>
            </w:tcMar>
            <w:vAlign w:val="bottom"/>
            <w:hideMark/>
          </w:tcPr>
          <w:p w14:paraId="4060879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23DC222" w14:textId="77777777" w:rsidR="00F84DC2" w:rsidRDefault="00F84DC2" w:rsidP="00850D4D">
            <w:pPr>
              <w:rPr>
                <w:sz w:val="20"/>
                <w:szCs w:val="20"/>
              </w:rPr>
            </w:pPr>
          </w:p>
        </w:tc>
      </w:tr>
      <w:tr w:rsidR="00F84DC2" w14:paraId="35D6F3D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8A590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8536D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9651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1.957,00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D25C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1.874,05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32DFA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95,76</w:t>
            </w:r>
          </w:p>
        </w:tc>
        <w:tc>
          <w:tcPr>
            <w:tcW w:w="0" w:type="auto"/>
            <w:tcBorders>
              <w:top w:val="nil"/>
              <w:left w:val="nil"/>
              <w:bottom w:val="nil"/>
              <w:right w:val="nil"/>
            </w:tcBorders>
            <w:noWrap/>
            <w:tcMar>
              <w:top w:w="15" w:type="dxa"/>
              <w:left w:w="15" w:type="dxa"/>
              <w:bottom w:w="0" w:type="dxa"/>
              <w:right w:w="15" w:type="dxa"/>
            </w:tcMar>
            <w:vAlign w:val="bottom"/>
            <w:hideMark/>
          </w:tcPr>
          <w:p w14:paraId="18BA8FF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831B419" w14:textId="77777777" w:rsidR="00F84DC2" w:rsidRDefault="00F84DC2" w:rsidP="00850D4D">
            <w:pPr>
              <w:rPr>
                <w:sz w:val="20"/>
                <w:szCs w:val="20"/>
              </w:rPr>
            </w:pPr>
          </w:p>
        </w:tc>
      </w:tr>
      <w:tr w:rsidR="00F84DC2" w14:paraId="2DCA574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55EB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27516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Reprezentacija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6AA3A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15F3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1.699,05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33CB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51EA89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370511" w14:textId="77777777" w:rsidR="00F84DC2" w:rsidRDefault="00F84DC2" w:rsidP="00850D4D">
            <w:pPr>
              <w:rPr>
                <w:sz w:val="20"/>
                <w:szCs w:val="20"/>
              </w:rPr>
            </w:pPr>
          </w:p>
        </w:tc>
      </w:tr>
      <w:tr w:rsidR="00F84DC2" w14:paraId="796DA0E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844E6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BFF9E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E2761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D86D0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DA786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E492A3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7E50E98" w14:textId="77777777" w:rsidR="00F84DC2" w:rsidRDefault="00F84DC2" w:rsidP="00850D4D">
            <w:pPr>
              <w:rPr>
                <w:sz w:val="20"/>
                <w:szCs w:val="20"/>
              </w:rPr>
            </w:pPr>
          </w:p>
        </w:tc>
      </w:tr>
      <w:tr w:rsidR="00F84DC2" w14:paraId="552305C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DC1B26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lastRenderedPageBreak/>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K100028</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AE5EB2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Spomenik</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kulture</w:t>
            </w:r>
            <w:proofErr w:type="spellEnd"/>
            <w:r>
              <w:rPr>
                <w:rFonts w:ascii="Aptos Narrow" w:hAnsi="Aptos Narrow"/>
                <w:color w:val="000000"/>
                <w:sz w:val="20"/>
                <w:szCs w:val="20"/>
              </w:rPr>
              <w:t xml:space="preserve"> "Stari grad"</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17B8A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7.205,00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8479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4311F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BA0EA0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3E1E73" w14:textId="77777777" w:rsidR="00F84DC2" w:rsidRDefault="00F84DC2" w:rsidP="00850D4D">
            <w:pPr>
              <w:rPr>
                <w:sz w:val="20"/>
                <w:szCs w:val="20"/>
              </w:rPr>
            </w:pPr>
          </w:p>
        </w:tc>
      </w:tr>
      <w:tr w:rsidR="00F84DC2" w14:paraId="0AA3473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BA29C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85A030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34314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D52B6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93E798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CCA0FA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EC870FC" w14:textId="77777777" w:rsidR="00F84DC2" w:rsidRDefault="00F84DC2" w:rsidP="00850D4D">
            <w:pPr>
              <w:rPr>
                <w:sz w:val="20"/>
                <w:szCs w:val="20"/>
              </w:rPr>
            </w:pPr>
          </w:p>
        </w:tc>
      </w:tr>
      <w:tr w:rsidR="00F84DC2" w14:paraId="01FFAC7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F0EB3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7D7B9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FA65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2455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E7DF6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0725A1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DF819BA" w14:textId="77777777" w:rsidR="00F84DC2" w:rsidRDefault="00F84DC2" w:rsidP="00850D4D">
            <w:pPr>
              <w:rPr>
                <w:sz w:val="20"/>
                <w:szCs w:val="20"/>
              </w:rPr>
            </w:pPr>
          </w:p>
        </w:tc>
      </w:tr>
      <w:tr w:rsidR="00F84DC2" w14:paraId="3921168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883E6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CEC1D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Intelektualne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osobne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EF76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AD6F9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9DC01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6DF88A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88A3508" w14:textId="77777777" w:rsidR="00F84DC2" w:rsidRDefault="00F84DC2" w:rsidP="00850D4D">
            <w:pPr>
              <w:rPr>
                <w:sz w:val="20"/>
                <w:szCs w:val="20"/>
              </w:rPr>
            </w:pPr>
          </w:p>
        </w:tc>
      </w:tr>
      <w:tr w:rsidR="00F84DC2" w14:paraId="38FC3CF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69E9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2AC16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4B12E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2099A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B494C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0BCB51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27B230B" w14:textId="77777777" w:rsidR="00F84DC2" w:rsidRDefault="00F84DC2" w:rsidP="00850D4D">
            <w:pPr>
              <w:rPr>
                <w:sz w:val="20"/>
                <w:szCs w:val="20"/>
              </w:rPr>
            </w:pPr>
          </w:p>
        </w:tc>
      </w:tr>
      <w:tr w:rsidR="00F84DC2" w14:paraId="5B156C6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BC36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8F83EF"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C52E68"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9229A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554F7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AD5CFD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7921AA8" w14:textId="77777777" w:rsidR="00F84DC2" w:rsidRDefault="00F84DC2" w:rsidP="00850D4D">
            <w:pPr>
              <w:rPr>
                <w:sz w:val="20"/>
                <w:szCs w:val="20"/>
              </w:rPr>
            </w:pPr>
          </w:p>
        </w:tc>
      </w:tr>
      <w:tr w:rsidR="00F84DC2" w14:paraId="0ED1EE3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FEDAA2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BA56D1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457CE4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920E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9433C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3876C6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D55C776" w14:textId="77777777" w:rsidR="00F84DC2" w:rsidRDefault="00F84DC2" w:rsidP="00850D4D">
            <w:pPr>
              <w:rPr>
                <w:sz w:val="20"/>
                <w:szCs w:val="20"/>
              </w:rPr>
            </w:pPr>
          </w:p>
        </w:tc>
      </w:tr>
      <w:tr w:rsidR="00F84DC2" w14:paraId="4B14129C"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AD2A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4CB42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A817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A6194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253B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E74BE8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FBD452F" w14:textId="77777777" w:rsidR="00F84DC2" w:rsidRDefault="00F84DC2" w:rsidP="00850D4D">
            <w:pPr>
              <w:rPr>
                <w:sz w:val="20"/>
                <w:szCs w:val="20"/>
              </w:rPr>
            </w:pPr>
          </w:p>
        </w:tc>
      </w:tr>
      <w:tr w:rsidR="00F84DC2" w14:paraId="5A90C2B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1AD24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028F7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46AA9C"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0C0F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BA3E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7FE2D1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D13C59B" w14:textId="77777777" w:rsidR="00F84DC2" w:rsidRDefault="00F84DC2" w:rsidP="00850D4D">
            <w:pPr>
              <w:rPr>
                <w:sz w:val="20"/>
                <w:szCs w:val="20"/>
              </w:rPr>
            </w:pPr>
          </w:p>
        </w:tc>
      </w:tr>
      <w:tr w:rsidR="00F84DC2" w14:paraId="09E7437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E8BE1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752A88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17E57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6.355,00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C9BB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29FD3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07E485F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F44426" w14:textId="77777777" w:rsidR="00F84DC2" w:rsidRDefault="00F84DC2" w:rsidP="00850D4D">
            <w:pPr>
              <w:rPr>
                <w:sz w:val="20"/>
                <w:szCs w:val="20"/>
              </w:rPr>
            </w:pPr>
          </w:p>
        </w:tc>
      </w:tr>
      <w:tr w:rsidR="00F84DC2" w14:paraId="3C0BCAE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1408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846ED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9D5C2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6.355,00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E58F3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B460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8F9973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A2BC405" w14:textId="77777777" w:rsidR="00F84DC2" w:rsidRDefault="00F84DC2" w:rsidP="00850D4D">
            <w:pPr>
              <w:rPr>
                <w:sz w:val="20"/>
                <w:szCs w:val="20"/>
              </w:rPr>
            </w:pPr>
          </w:p>
        </w:tc>
      </w:tr>
      <w:tr w:rsidR="00F84DC2" w14:paraId="7F987BE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731C7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18BFD3"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83E862"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76AC4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BBED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CA141D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167363C" w14:textId="77777777" w:rsidR="00F84DC2" w:rsidRDefault="00F84DC2" w:rsidP="00850D4D">
            <w:pPr>
              <w:rPr>
                <w:sz w:val="20"/>
                <w:szCs w:val="20"/>
              </w:rPr>
            </w:pPr>
          </w:p>
        </w:tc>
      </w:tr>
      <w:tr w:rsidR="00F84DC2" w14:paraId="677E2F6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D7350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619FFD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Intelektualne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osobne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77F08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546C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D525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30AB0E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C306421" w14:textId="77777777" w:rsidR="00F84DC2" w:rsidRDefault="00F84DC2" w:rsidP="00850D4D">
            <w:pPr>
              <w:rPr>
                <w:sz w:val="20"/>
                <w:szCs w:val="20"/>
              </w:rPr>
            </w:pPr>
          </w:p>
        </w:tc>
      </w:tr>
      <w:tr w:rsidR="00F84DC2" w14:paraId="5342917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EEDBEDC"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1010</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1BFF77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Razvoj</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sporta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rekreacije</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C850EF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45.000,00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79BA3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45.000,00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8DB23F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09FF676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62E24B2" w14:textId="77777777" w:rsidR="00F84DC2" w:rsidRDefault="00F84DC2" w:rsidP="00850D4D">
            <w:pPr>
              <w:rPr>
                <w:sz w:val="20"/>
                <w:szCs w:val="20"/>
              </w:rPr>
            </w:pPr>
          </w:p>
        </w:tc>
      </w:tr>
      <w:tr w:rsidR="00F84DC2" w14:paraId="3D8193E8"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BD2482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A100032</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D280C6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Financiranje programa i projekata u sportu</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4701F9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C788D5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7D41A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4F131C3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B2ECD2A" w14:textId="77777777" w:rsidR="00F84DC2" w:rsidRDefault="00F84DC2" w:rsidP="00850D4D">
            <w:pPr>
              <w:rPr>
                <w:sz w:val="20"/>
                <w:szCs w:val="20"/>
              </w:rPr>
            </w:pPr>
          </w:p>
        </w:tc>
      </w:tr>
      <w:tr w:rsidR="00F84DC2" w14:paraId="064B35A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F14085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E90E26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493E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FF005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62022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29E6B3A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287FEEB" w14:textId="77777777" w:rsidR="00F84DC2" w:rsidRDefault="00F84DC2" w:rsidP="00850D4D">
            <w:pPr>
              <w:rPr>
                <w:sz w:val="20"/>
                <w:szCs w:val="20"/>
              </w:rPr>
            </w:pPr>
          </w:p>
        </w:tc>
      </w:tr>
      <w:tr w:rsidR="00F84DC2" w14:paraId="3182583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55BE3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6F9542"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BDC4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3456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E643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2CB073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1DFCB2C" w14:textId="77777777" w:rsidR="00F84DC2" w:rsidRDefault="00F84DC2" w:rsidP="00850D4D">
            <w:pPr>
              <w:rPr>
                <w:sz w:val="20"/>
                <w:szCs w:val="20"/>
              </w:rPr>
            </w:pPr>
          </w:p>
        </w:tc>
      </w:tr>
      <w:tr w:rsidR="00F84DC2" w14:paraId="51092F1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7FDC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361BE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D93C4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E9E4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E94C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623BAE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3C5A9A1" w14:textId="77777777" w:rsidR="00F84DC2" w:rsidRDefault="00F84DC2" w:rsidP="00850D4D">
            <w:pPr>
              <w:rPr>
                <w:sz w:val="20"/>
                <w:szCs w:val="20"/>
              </w:rPr>
            </w:pPr>
          </w:p>
        </w:tc>
      </w:tr>
      <w:tr w:rsidR="00F84DC2" w14:paraId="572CD2A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85FBE7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1011</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C1B083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Razvoj</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civilnog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društva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417F5A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57.422,00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63824A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34.063,42</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2E2961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59,32</w:t>
            </w:r>
          </w:p>
        </w:tc>
        <w:tc>
          <w:tcPr>
            <w:tcW w:w="0" w:type="auto"/>
            <w:tcBorders>
              <w:top w:val="nil"/>
              <w:left w:val="nil"/>
              <w:bottom w:val="nil"/>
              <w:right w:val="nil"/>
            </w:tcBorders>
            <w:noWrap/>
            <w:tcMar>
              <w:top w:w="15" w:type="dxa"/>
              <w:left w:w="15" w:type="dxa"/>
              <w:bottom w:w="0" w:type="dxa"/>
              <w:right w:w="15" w:type="dxa"/>
            </w:tcMar>
            <w:vAlign w:val="bottom"/>
            <w:hideMark/>
          </w:tcPr>
          <w:p w14:paraId="09A513D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CF752B6" w14:textId="77777777" w:rsidR="00F84DC2" w:rsidRDefault="00F84DC2" w:rsidP="00850D4D">
            <w:pPr>
              <w:rPr>
                <w:sz w:val="20"/>
                <w:szCs w:val="20"/>
              </w:rPr>
            </w:pPr>
          </w:p>
        </w:tc>
      </w:tr>
      <w:tr w:rsidR="00F84DC2" w14:paraId="29DA12E6"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D9A35E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A100033</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0127B3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Pomoć</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vjerskim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zajednicama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00EC6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17.348,00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1E0FEB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F9804D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5FEE14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E157FF1" w14:textId="77777777" w:rsidR="00F84DC2" w:rsidRDefault="00F84DC2" w:rsidP="00850D4D">
            <w:pPr>
              <w:rPr>
                <w:sz w:val="20"/>
                <w:szCs w:val="20"/>
              </w:rPr>
            </w:pPr>
          </w:p>
        </w:tc>
      </w:tr>
      <w:tr w:rsidR="00F84DC2" w14:paraId="0AF3F98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E13CCE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8A9BC5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AA8B4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2.348,00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3ADF57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3ADB0F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969CC9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AD9A74C" w14:textId="77777777" w:rsidR="00F84DC2" w:rsidRDefault="00F84DC2" w:rsidP="00850D4D">
            <w:pPr>
              <w:rPr>
                <w:sz w:val="20"/>
                <w:szCs w:val="20"/>
              </w:rPr>
            </w:pPr>
          </w:p>
        </w:tc>
      </w:tr>
      <w:tr w:rsidR="00F84DC2" w14:paraId="5858539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B8B80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79251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9175F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2.348,00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6779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BD09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922919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E387E75" w14:textId="77777777" w:rsidR="00F84DC2" w:rsidRDefault="00F84DC2" w:rsidP="00850D4D">
            <w:pPr>
              <w:rPr>
                <w:sz w:val="20"/>
                <w:szCs w:val="20"/>
              </w:rPr>
            </w:pPr>
          </w:p>
        </w:tc>
      </w:tr>
      <w:tr w:rsidR="00F84DC2" w14:paraId="7780553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8B1F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31DCE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F38A5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0E127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E6BB7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CB391F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FF36541" w14:textId="77777777" w:rsidR="00F84DC2" w:rsidRDefault="00F84DC2" w:rsidP="00850D4D">
            <w:pPr>
              <w:rPr>
                <w:sz w:val="20"/>
                <w:szCs w:val="20"/>
              </w:rPr>
            </w:pPr>
          </w:p>
        </w:tc>
      </w:tr>
      <w:tr w:rsidR="00F84DC2" w14:paraId="4A235D9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5105D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59655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Kapitalne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neprofitnim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organizacijama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92885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85264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1A663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ED0C99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AD36054" w14:textId="77777777" w:rsidR="00F84DC2" w:rsidRDefault="00F84DC2" w:rsidP="00850D4D">
            <w:pPr>
              <w:rPr>
                <w:sz w:val="20"/>
                <w:szCs w:val="20"/>
              </w:rPr>
            </w:pPr>
          </w:p>
        </w:tc>
      </w:tr>
      <w:tr w:rsidR="00F84DC2" w14:paraId="26EAF7F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9CB4DD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77609F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66959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926E4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9E6F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72FAC7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AF86942" w14:textId="77777777" w:rsidR="00F84DC2" w:rsidRDefault="00F84DC2" w:rsidP="00850D4D">
            <w:pPr>
              <w:rPr>
                <w:sz w:val="20"/>
                <w:szCs w:val="20"/>
              </w:rPr>
            </w:pPr>
          </w:p>
        </w:tc>
      </w:tr>
      <w:tr w:rsidR="00F84DC2" w14:paraId="623191C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36D9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37750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90B4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73209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B5F7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0E3ED1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30C8406" w14:textId="77777777" w:rsidR="00F84DC2" w:rsidRDefault="00F84DC2" w:rsidP="00850D4D">
            <w:pPr>
              <w:rPr>
                <w:sz w:val="20"/>
                <w:szCs w:val="20"/>
              </w:rPr>
            </w:pPr>
          </w:p>
        </w:tc>
      </w:tr>
      <w:tr w:rsidR="00F84DC2" w14:paraId="405E63D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B250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CA8DC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Kapitalne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neprofitnim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organizacijama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AD7B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55D22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6BD96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F7FA63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F18AAD5" w14:textId="77777777" w:rsidR="00F84DC2" w:rsidRDefault="00F84DC2" w:rsidP="00850D4D">
            <w:pPr>
              <w:rPr>
                <w:sz w:val="20"/>
                <w:szCs w:val="20"/>
              </w:rPr>
            </w:pPr>
          </w:p>
        </w:tc>
      </w:tr>
      <w:tr w:rsidR="00F84DC2" w14:paraId="06B3351F"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0297E1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lastRenderedPageBreak/>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A100034</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2D5D37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Financiranje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političkih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stranaka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01DBF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3.074,00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05B33A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3.073,50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5D8CF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99,98</w:t>
            </w:r>
          </w:p>
        </w:tc>
        <w:tc>
          <w:tcPr>
            <w:tcW w:w="0" w:type="auto"/>
            <w:tcBorders>
              <w:top w:val="nil"/>
              <w:left w:val="nil"/>
              <w:bottom w:val="nil"/>
              <w:right w:val="nil"/>
            </w:tcBorders>
            <w:noWrap/>
            <w:tcMar>
              <w:top w:w="15" w:type="dxa"/>
              <w:left w:w="15" w:type="dxa"/>
              <w:bottom w:w="0" w:type="dxa"/>
              <w:right w:w="15" w:type="dxa"/>
            </w:tcMar>
            <w:vAlign w:val="bottom"/>
            <w:hideMark/>
          </w:tcPr>
          <w:p w14:paraId="6993BEB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074A1D" w14:textId="77777777" w:rsidR="00F84DC2" w:rsidRDefault="00F84DC2" w:rsidP="00850D4D">
            <w:pPr>
              <w:rPr>
                <w:sz w:val="20"/>
                <w:szCs w:val="20"/>
              </w:rPr>
            </w:pPr>
          </w:p>
        </w:tc>
      </w:tr>
      <w:tr w:rsidR="00F84DC2" w14:paraId="09CFDA7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409A00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04D2E7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FC8A1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3.074,00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4A35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3.073,50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3EC87F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99,98</w:t>
            </w:r>
          </w:p>
        </w:tc>
        <w:tc>
          <w:tcPr>
            <w:tcW w:w="0" w:type="auto"/>
            <w:tcBorders>
              <w:top w:val="nil"/>
              <w:left w:val="nil"/>
              <w:bottom w:val="nil"/>
              <w:right w:val="nil"/>
            </w:tcBorders>
            <w:noWrap/>
            <w:tcMar>
              <w:top w:w="15" w:type="dxa"/>
              <w:left w:w="15" w:type="dxa"/>
              <w:bottom w:w="0" w:type="dxa"/>
              <w:right w:w="15" w:type="dxa"/>
            </w:tcMar>
            <w:vAlign w:val="bottom"/>
            <w:hideMark/>
          </w:tcPr>
          <w:p w14:paraId="042A091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BACA8AD" w14:textId="77777777" w:rsidR="00F84DC2" w:rsidRDefault="00F84DC2" w:rsidP="00850D4D">
            <w:pPr>
              <w:rPr>
                <w:sz w:val="20"/>
                <w:szCs w:val="20"/>
              </w:rPr>
            </w:pPr>
          </w:p>
        </w:tc>
      </w:tr>
      <w:tr w:rsidR="00F84DC2" w14:paraId="50EB4C6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FC534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14B5E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92F4E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3.074,00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C8F15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3.073,50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DE96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99,98</w:t>
            </w:r>
          </w:p>
        </w:tc>
        <w:tc>
          <w:tcPr>
            <w:tcW w:w="0" w:type="auto"/>
            <w:tcBorders>
              <w:top w:val="nil"/>
              <w:left w:val="nil"/>
              <w:bottom w:val="nil"/>
              <w:right w:val="nil"/>
            </w:tcBorders>
            <w:noWrap/>
            <w:tcMar>
              <w:top w:w="15" w:type="dxa"/>
              <w:left w:w="15" w:type="dxa"/>
              <w:bottom w:w="0" w:type="dxa"/>
              <w:right w:w="15" w:type="dxa"/>
            </w:tcMar>
            <w:vAlign w:val="bottom"/>
            <w:hideMark/>
          </w:tcPr>
          <w:p w14:paraId="16371B4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B1F0AB9" w14:textId="77777777" w:rsidR="00F84DC2" w:rsidRDefault="00F84DC2" w:rsidP="00850D4D">
            <w:pPr>
              <w:rPr>
                <w:sz w:val="20"/>
                <w:szCs w:val="20"/>
              </w:rPr>
            </w:pPr>
          </w:p>
        </w:tc>
      </w:tr>
      <w:tr w:rsidR="00F84DC2" w14:paraId="258394C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DFB6A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701D2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1C642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3BCC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3.073,50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20D5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1B776C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655D2C5" w14:textId="77777777" w:rsidR="00F84DC2" w:rsidRDefault="00F84DC2" w:rsidP="00850D4D">
            <w:pPr>
              <w:rPr>
                <w:sz w:val="20"/>
                <w:szCs w:val="20"/>
              </w:rPr>
            </w:pPr>
          </w:p>
        </w:tc>
      </w:tr>
      <w:tr w:rsidR="00F84DC2" w14:paraId="74C60BC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3F0500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A100035</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53A979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Redovna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djelatnost</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udruga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3D6A2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31.600,00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C331A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26.989,92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F812A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85,41</w:t>
            </w:r>
          </w:p>
        </w:tc>
        <w:tc>
          <w:tcPr>
            <w:tcW w:w="0" w:type="auto"/>
            <w:tcBorders>
              <w:top w:val="nil"/>
              <w:left w:val="nil"/>
              <w:bottom w:val="nil"/>
              <w:right w:val="nil"/>
            </w:tcBorders>
            <w:noWrap/>
            <w:tcMar>
              <w:top w:w="15" w:type="dxa"/>
              <w:left w:w="15" w:type="dxa"/>
              <w:bottom w:w="0" w:type="dxa"/>
              <w:right w:w="15" w:type="dxa"/>
            </w:tcMar>
            <w:vAlign w:val="bottom"/>
            <w:hideMark/>
          </w:tcPr>
          <w:p w14:paraId="695712D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C79B949" w14:textId="77777777" w:rsidR="00F84DC2" w:rsidRDefault="00F84DC2" w:rsidP="00850D4D">
            <w:pPr>
              <w:rPr>
                <w:sz w:val="20"/>
                <w:szCs w:val="20"/>
              </w:rPr>
            </w:pPr>
          </w:p>
        </w:tc>
      </w:tr>
      <w:tr w:rsidR="00F84DC2" w14:paraId="6DA542A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CBF68A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61DA1F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DB1A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58653E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26.989,92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4EB9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85,41</w:t>
            </w:r>
          </w:p>
        </w:tc>
        <w:tc>
          <w:tcPr>
            <w:tcW w:w="0" w:type="auto"/>
            <w:tcBorders>
              <w:top w:val="nil"/>
              <w:left w:val="nil"/>
              <w:bottom w:val="nil"/>
              <w:right w:val="nil"/>
            </w:tcBorders>
            <w:noWrap/>
            <w:tcMar>
              <w:top w:w="15" w:type="dxa"/>
              <w:left w:w="15" w:type="dxa"/>
              <w:bottom w:w="0" w:type="dxa"/>
              <w:right w:w="15" w:type="dxa"/>
            </w:tcMar>
            <w:vAlign w:val="bottom"/>
            <w:hideMark/>
          </w:tcPr>
          <w:p w14:paraId="4030A21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4C67C8F" w14:textId="77777777" w:rsidR="00F84DC2" w:rsidRDefault="00F84DC2" w:rsidP="00850D4D">
            <w:pPr>
              <w:rPr>
                <w:sz w:val="20"/>
                <w:szCs w:val="20"/>
              </w:rPr>
            </w:pPr>
          </w:p>
        </w:tc>
      </w:tr>
      <w:tr w:rsidR="00F84DC2" w14:paraId="5F98C3B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F9FBA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38BF9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1AD0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AC9E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26.989,92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57BF8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85,41</w:t>
            </w:r>
          </w:p>
        </w:tc>
        <w:tc>
          <w:tcPr>
            <w:tcW w:w="0" w:type="auto"/>
            <w:tcBorders>
              <w:top w:val="nil"/>
              <w:left w:val="nil"/>
              <w:bottom w:val="nil"/>
              <w:right w:val="nil"/>
            </w:tcBorders>
            <w:noWrap/>
            <w:tcMar>
              <w:top w:w="15" w:type="dxa"/>
              <w:left w:w="15" w:type="dxa"/>
              <w:bottom w:w="0" w:type="dxa"/>
              <w:right w:w="15" w:type="dxa"/>
            </w:tcMar>
            <w:vAlign w:val="bottom"/>
            <w:hideMark/>
          </w:tcPr>
          <w:p w14:paraId="255B9B4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65FADBB" w14:textId="77777777" w:rsidR="00F84DC2" w:rsidRDefault="00F84DC2" w:rsidP="00850D4D">
            <w:pPr>
              <w:rPr>
                <w:sz w:val="20"/>
                <w:szCs w:val="20"/>
              </w:rPr>
            </w:pPr>
          </w:p>
        </w:tc>
      </w:tr>
      <w:tr w:rsidR="00F84DC2" w14:paraId="65F7C79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9902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0A325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3B451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D5BD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26.820,00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C90C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F0286A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EF41C8B" w14:textId="77777777" w:rsidR="00F84DC2" w:rsidRDefault="00F84DC2" w:rsidP="00850D4D">
            <w:pPr>
              <w:rPr>
                <w:sz w:val="20"/>
                <w:szCs w:val="20"/>
              </w:rPr>
            </w:pPr>
          </w:p>
        </w:tc>
      </w:tr>
      <w:tr w:rsidR="00F84DC2" w14:paraId="7EB77DF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B1473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070FB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Kapitalne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neprofitnim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organizacijama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F35C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36B68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169,92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0551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A23E43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DF7990D" w14:textId="77777777" w:rsidR="00F84DC2" w:rsidRDefault="00F84DC2" w:rsidP="00850D4D">
            <w:pPr>
              <w:rPr>
                <w:sz w:val="20"/>
                <w:szCs w:val="20"/>
              </w:rPr>
            </w:pPr>
          </w:p>
        </w:tc>
      </w:tr>
      <w:tr w:rsidR="00F84DC2" w14:paraId="41607564"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06811F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A100085</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3863B9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Proračunski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korisnici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drugog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proračuna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FA840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4B1280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5865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71,43</w:t>
            </w:r>
          </w:p>
        </w:tc>
        <w:tc>
          <w:tcPr>
            <w:tcW w:w="0" w:type="auto"/>
            <w:tcBorders>
              <w:top w:val="nil"/>
              <w:left w:val="nil"/>
              <w:bottom w:val="nil"/>
              <w:right w:val="nil"/>
            </w:tcBorders>
            <w:noWrap/>
            <w:tcMar>
              <w:top w:w="15" w:type="dxa"/>
              <w:left w:w="15" w:type="dxa"/>
              <w:bottom w:w="0" w:type="dxa"/>
              <w:right w:w="15" w:type="dxa"/>
            </w:tcMar>
            <w:vAlign w:val="bottom"/>
            <w:hideMark/>
          </w:tcPr>
          <w:p w14:paraId="3929E13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6B1E30F" w14:textId="77777777" w:rsidR="00F84DC2" w:rsidRDefault="00F84DC2" w:rsidP="00850D4D">
            <w:pPr>
              <w:rPr>
                <w:sz w:val="20"/>
                <w:szCs w:val="20"/>
              </w:rPr>
            </w:pPr>
          </w:p>
        </w:tc>
      </w:tr>
      <w:tr w:rsidR="00F84DC2" w14:paraId="7AF7B18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C8446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9A3FA3A"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2C3644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E9DBA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9C0E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71,43</w:t>
            </w:r>
          </w:p>
        </w:tc>
        <w:tc>
          <w:tcPr>
            <w:tcW w:w="0" w:type="auto"/>
            <w:tcBorders>
              <w:top w:val="nil"/>
              <w:left w:val="nil"/>
              <w:bottom w:val="nil"/>
              <w:right w:val="nil"/>
            </w:tcBorders>
            <w:noWrap/>
            <w:tcMar>
              <w:top w:w="15" w:type="dxa"/>
              <w:left w:w="15" w:type="dxa"/>
              <w:bottom w:w="0" w:type="dxa"/>
              <w:right w:w="15" w:type="dxa"/>
            </w:tcMar>
            <w:vAlign w:val="bottom"/>
            <w:hideMark/>
          </w:tcPr>
          <w:p w14:paraId="57D5C80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F675A15" w14:textId="77777777" w:rsidR="00F84DC2" w:rsidRDefault="00F84DC2" w:rsidP="00850D4D">
            <w:pPr>
              <w:rPr>
                <w:sz w:val="20"/>
                <w:szCs w:val="20"/>
              </w:rPr>
            </w:pPr>
          </w:p>
        </w:tc>
      </w:tr>
      <w:tr w:rsidR="00F84DC2" w14:paraId="1CFCD57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62FA2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22E60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E0A3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DABB1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47B3F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71,43</w:t>
            </w:r>
          </w:p>
        </w:tc>
        <w:tc>
          <w:tcPr>
            <w:tcW w:w="0" w:type="auto"/>
            <w:tcBorders>
              <w:top w:val="nil"/>
              <w:left w:val="nil"/>
              <w:bottom w:val="nil"/>
              <w:right w:val="nil"/>
            </w:tcBorders>
            <w:noWrap/>
            <w:tcMar>
              <w:top w:w="15" w:type="dxa"/>
              <w:left w:w="15" w:type="dxa"/>
              <w:bottom w:w="0" w:type="dxa"/>
              <w:right w:w="15" w:type="dxa"/>
            </w:tcMar>
            <w:vAlign w:val="bottom"/>
            <w:hideMark/>
          </w:tcPr>
          <w:p w14:paraId="1FCF484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E14548F" w14:textId="77777777" w:rsidR="00F84DC2" w:rsidRDefault="00F84DC2" w:rsidP="00850D4D">
            <w:pPr>
              <w:rPr>
                <w:sz w:val="20"/>
                <w:szCs w:val="20"/>
              </w:rPr>
            </w:pPr>
          </w:p>
        </w:tc>
      </w:tr>
      <w:tr w:rsidR="00F84DC2" w14:paraId="0B032A6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95A56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3661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9F60C5F"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Tekuće pomoći proračunskim korisnicima drugih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4570B3"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017B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E0ADF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37DE2E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F765E0E" w14:textId="77777777" w:rsidR="00F84DC2" w:rsidRDefault="00F84DC2" w:rsidP="00850D4D">
            <w:pPr>
              <w:rPr>
                <w:sz w:val="20"/>
                <w:szCs w:val="20"/>
              </w:rPr>
            </w:pPr>
          </w:p>
        </w:tc>
      </w:tr>
      <w:tr w:rsidR="00F84DC2" w14:paraId="01F7906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37DCFA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A100122</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C93787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Wifi4EU</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081DF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16708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B0F9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75,00</w:t>
            </w:r>
          </w:p>
        </w:tc>
        <w:tc>
          <w:tcPr>
            <w:tcW w:w="0" w:type="auto"/>
            <w:tcBorders>
              <w:top w:val="nil"/>
              <w:left w:val="nil"/>
              <w:bottom w:val="nil"/>
              <w:right w:val="nil"/>
            </w:tcBorders>
            <w:noWrap/>
            <w:tcMar>
              <w:top w:w="15" w:type="dxa"/>
              <w:left w:w="15" w:type="dxa"/>
              <w:bottom w:w="0" w:type="dxa"/>
              <w:right w:w="15" w:type="dxa"/>
            </w:tcMar>
            <w:vAlign w:val="bottom"/>
            <w:hideMark/>
          </w:tcPr>
          <w:p w14:paraId="1864EB6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2A6BEED" w14:textId="77777777" w:rsidR="00F84DC2" w:rsidRDefault="00F84DC2" w:rsidP="00850D4D">
            <w:pPr>
              <w:rPr>
                <w:sz w:val="20"/>
                <w:szCs w:val="20"/>
              </w:rPr>
            </w:pPr>
          </w:p>
        </w:tc>
      </w:tr>
      <w:tr w:rsidR="00F84DC2" w14:paraId="7735A8C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16A532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19</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7057D7A"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REZULTAT POSLOVANJA</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8AB8E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87CF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39B22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974148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54445C7" w14:textId="77777777" w:rsidR="00F84DC2" w:rsidRDefault="00F84DC2" w:rsidP="00850D4D">
            <w:pPr>
              <w:rPr>
                <w:sz w:val="20"/>
                <w:szCs w:val="20"/>
              </w:rPr>
            </w:pPr>
          </w:p>
        </w:tc>
      </w:tr>
      <w:tr w:rsidR="00F84DC2" w14:paraId="30B59DF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97B6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35A47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F305D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3464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0E8F5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B9DA54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9DAFA01" w14:textId="77777777" w:rsidR="00F84DC2" w:rsidRDefault="00F84DC2" w:rsidP="00850D4D">
            <w:pPr>
              <w:rPr>
                <w:sz w:val="20"/>
                <w:szCs w:val="20"/>
              </w:rPr>
            </w:pPr>
          </w:p>
        </w:tc>
      </w:tr>
      <w:tr w:rsidR="00F84DC2" w14:paraId="0B89E54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7A60B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DCADE8"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08994B"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ED770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C753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02A0D8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856F88D" w14:textId="77777777" w:rsidR="00F84DC2" w:rsidRDefault="00F84DC2" w:rsidP="00850D4D">
            <w:pPr>
              <w:rPr>
                <w:sz w:val="20"/>
                <w:szCs w:val="20"/>
              </w:rPr>
            </w:pPr>
          </w:p>
        </w:tc>
      </w:tr>
      <w:tr w:rsidR="00F84DC2" w14:paraId="1ACDCB0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42DCD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C31993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D0AF0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D7484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2.750,00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AFDAA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68,75</w:t>
            </w:r>
          </w:p>
        </w:tc>
        <w:tc>
          <w:tcPr>
            <w:tcW w:w="0" w:type="auto"/>
            <w:tcBorders>
              <w:top w:val="nil"/>
              <w:left w:val="nil"/>
              <w:bottom w:val="nil"/>
              <w:right w:val="nil"/>
            </w:tcBorders>
            <w:noWrap/>
            <w:tcMar>
              <w:top w:w="15" w:type="dxa"/>
              <w:left w:w="15" w:type="dxa"/>
              <w:bottom w:w="0" w:type="dxa"/>
              <w:right w:w="15" w:type="dxa"/>
            </w:tcMar>
            <w:vAlign w:val="bottom"/>
            <w:hideMark/>
          </w:tcPr>
          <w:p w14:paraId="6095466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9BBF5B3" w14:textId="77777777" w:rsidR="00F84DC2" w:rsidRDefault="00F84DC2" w:rsidP="00850D4D">
            <w:pPr>
              <w:rPr>
                <w:sz w:val="20"/>
                <w:szCs w:val="20"/>
              </w:rPr>
            </w:pPr>
          </w:p>
        </w:tc>
      </w:tr>
      <w:tr w:rsidR="00F84DC2" w14:paraId="2D6F9C6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F21D0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4FDDA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F6EF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5AD5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BC9E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68,75</w:t>
            </w:r>
          </w:p>
        </w:tc>
        <w:tc>
          <w:tcPr>
            <w:tcW w:w="0" w:type="auto"/>
            <w:tcBorders>
              <w:top w:val="nil"/>
              <w:left w:val="nil"/>
              <w:bottom w:val="nil"/>
              <w:right w:val="nil"/>
            </w:tcBorders>
            <w:noWrap/>
            <w:tcMar>
              <w:top w:w="15" w:type="dxa"/>
              <w:left w:w="15" w:type="dxa"/>
              <w:bottom w:w="0" w:type="dxa"/>
              <w:right w:w="15" w:type="dxa"/>
            </w:tcMar>
            <w:vAlign w:val="bottom"/>
            <w:hideMark/>
          </w:tcPr>
          <w:p w14:paraId="2A0B5F0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148B5B5" w14:textId="77777777" w:rsidR="00F84DC2" w:rsidRDefault="00F84DC2" w:rsidP="00850D4D">
            <w:pPr>
              <w:rPr>
                <w:sz w:val="20"/>
                <w:szCs w:val="20"/>
              </w:rPr>
            </w:pPr>
          </w:p>
        </w:tc>
      </w:tr>
      <w:tr w:rsidR="00F84DC2" w14:paraId="335F5D3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CFBF0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DF9449"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485EDB"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6BC3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28006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2A542D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9022C04" w14:textId="77777777" w:rsidR="00F84DC2" w:rsidRDefault="00F84DC2" w:rsidP="00850D4D">
            <w:pPr>
              <w:rPr>
                <w:sz w:val="20"/>
                <w:szCs w:val="20"/>
              </w:rPr>
            </w:pPr>
          </w:p>
        </w:tc>
      </w:tr>
      <w:tr w:rsidR="00F84DC2" w14:paraId="1995B56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C88A11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1012</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50989E1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Organiziranje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provođenje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zaštite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spašavanja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9F67F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209.696,00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07A980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188.305,63</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A2614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89,80</w:t>
            </w:r>
          </w:p>
        </w:tc>
        <w:tc>
          <w:tcPr>
            <w:tcW w:w="0" w:type="auto"/>
            <w:tcBorders>
              <w:top w:val="nil"/>
              <w:left w:val="nil"/>
              <w:bottom w:val="nil"/>
              <w:right w:val="nil"/>
            </w:tcBorders>
            <w:noWrap/>
            <w:tcMar>
              <w:top w:w="15" w:type="dxa"/>
              <w:left w:w="15" w:type="dxa"/>
              <w:bottom w:w="0" w:type="dxa"/>
              <w:right w:w="15" w:type="dxa"/>
            </w:tcMar>
            <w:vAlign w:val="bottom"/>
            <w:hideMark/>
          </w:tcPr>
          <w:p w14:paraId="71FFF15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2DAA918" w14:textId="77777777" w:rsidR="00F84DC2" w:rsidRDefault="00F84DC2" w:rsidP="00850D4D">
            <w:pPr>
              <w:rPr>
                <w:sz w:val="20"/>
                <w:szCs w:val="20"/>
              </w:rPr>
            </w:pPr>
          </w:p>
        </w:tc>
      </w:tr>
      <w:tr w:rsidR="00F84DC2" w14:paraId="694818F7"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F5C959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A100036</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DE3D80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Vatrogasna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zajednica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Općine</w:t>
            </w:r>
            <w:proofErr w:type="spellEnd"/>
            <w:r>
              <w:rPr>
                <w:rFonts w:ascii="Aptos Narrow" w:hAnsi="Aptos Narrow"/>
                <w:color w:val="000000"/>
                <w:sz w:val="20"/>
                <w:szCs w:val="20"/>
              </w:rPr>
              <w:t xml:space="preserve"> Sirač</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8E2C53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EB52F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7F0894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1D0451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DF6347A" w14:textId="77777777" w:rsidR="00F84DC2" w:rsidRDefault="00F84DC2" w:rsidP="00850D4D">
            <w:pPr>
              <w:rPr>
                <w:sz w:val="20"/>
                <w:szCs w:val="20"/>
              </w:rPr>
            </w:pPr>
          </w:p>
        </w:tc>
      </w:tr>
      <w:tr w:rsidR="00F84DC2" w14:paraId="7DFEE54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DF2A4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0943A5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18FD91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6879F3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F30D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64EDED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AC761C6" w14:textId="77777777" w:rsidR="00F84DC2" w:rsidRDefault="00F84DC2" w:rsidP="00850D4D">
            <w:pPr>
              <w:rPr>
                <w:sz w:val="20"/>
                <w:szCs w:val="20"/>
              </w:rPr>
            </w:pPr>
          </w:p>
        </w:tc>
      </w:tr>
      <w:tr w:rsidR="00F84DC2" w14:paraId="0B750B4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AFF5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6E9A3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F3E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B8D38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97BD7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4F4BFC0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1119B06" w14:textId="77777777" w:rsidR="00F84DC2" w:rsidRDefault="00F84DC2" w:rsidP="00850D4D">
            <w:pPr>
              <w:rPr>
                <w:sz w:val="20"/>
                <w:szCs w:val="20"/>
              </w:rPr>
            </w:pPr>
          </w:p>
        </w:tc>
      </w:tr>
      <w:tr w:rsidR="00F84DC2" w14:paraId="7C39DCE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3E4AF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CE5A4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69C48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A6845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2F776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603E7E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EE3978C" w14:textId="77777777" w:rsidR="00F84DC2" w:rsidRDefault="00F84DC2" w:rsidP="00850D4D">
            <w:pPr>
              <w:rPr>
                <w:sz w:val="20"/>
                <w:szCs w:val="20"/>
              </w:rPr>
            </w:pPr>
          </w:p>
        </w:tc>
      </w:tr>
      <w:tr w:rsidR="00F84DC2" w14:paraId="70D1AE16"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2DB89D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A100037</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B44D34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Javna vatrogasna postaja Grada Daruvara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6B20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158.716,00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AB81AA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141.679,83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3E2A93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89,27</w:t>
            </w:r>
          </w:p>
        </w:tc>
        <w:tc>
          <w:tcPr>
            <w:tcW w:w="0" w:type="auto"/>
            <w:tcBorders>
              <w:top w:val="nil"/>
              <w:left w:val="nil"/>
              <w:bottom w:val="nil"/>
              <w:right w:val="nil"/>
            </w:tcBorders>
            <w:noWrap/>
            <w:tcMar>
              <w:top w:w="15" w:type="dxa"/>
              <w:left w:w="15" w:type="dxa"/>
              <w:bottom w:w="0" w:type="dxa"/>
              <w:right w:w="15" w:type="dxa"/>
            </w:tcMar>
            <w:vAlign w:val="bottom"/>
            <w:hideMark/>
          </w:tcPr>
          <w:p w14:paraId="19839B0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8DFE7EF" w14:textId="77777777" w:rsidR="00F84DC2" w:rsidRDefault="00F84DC2" w:rsidP="00850D4D">
            <w:pPr>
              <w:rPr>
                <w:sz w:val="20"/>
                <w:szCs w:val="20"/>
              </w:rPr>
            </w:pPr>
          </w:p>
        </w:tc>
      </w:tr>
      <w:tr w:rsidR="00F84DC2" w14:paraId="5C87F69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71082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F6269B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D7E1A0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8.760,00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9B926C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7.391,84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118E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84,38</w:t>
            </w:r>
          </w:p>
        </w:tc>
        <w:tc>
          <w:tcPr>
            <w:tcW w:w="0" w:type="auto"/>
            <w:tcBorders>
              <w:top w:val="nil"/>
              <w:left w:val="nil"/>
              <w:bottom w:val="nil"/>
              <w:right w:val="nil"/>
            </w:tcBorders>
            <w:noWrap/>
            <w:tcMar>
              <w:top w:w="15" w:type="dxa"/>
              <w:left w:w="15" w:type="dxa"/>
              <w:bottom w:w="0" w:type="dxa"/>
              <w:right w:w="15" w:type="dxa"/>
            </w:tcMar>
            <w:vAlign w:val="bottom"/>
            <w:hideMark/>
          </w:tcPr>
          <w:p w14:paraId="6FA3783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D471F48" w14:textId="77777777" w:rsidR="00F84DC2" w:rsidRDefault="00F84DC2" w:rsidP="00850D4D">
            <w:pPr>
              <w:rPr>
                <w:sz w:val="20"/>
                <w:szCs w:val="20"/>
              </w:rPr>
            </w:pPr>
          </w:p>
        </w:tc>
      </w:tr>
      <w:tr w:rsidR="00F84DC2" w14:paraId="10A1556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0B7B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36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8D173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C08AA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8.760,00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93CAD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7.391,84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D946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84,38</w:t>
            </w:r>
          </w:p>
        </w:tc>
        <w:tc>
          <w:tcPr>
            <w:tcW w:w="0" w:type="auto"/>
            <w:tcBorders>
              <w:top w:val="nil"/>
              <w:left w:val="nil"/>
              <w:bottom w:val="nil"/>
              <w:right w:val="nil"/>
            </w:tcBorders>
            <w:noWrap/>
            <w:tcMar>
              <w:top w:w="15" w:type="dxa"/>
              <w:left w:w="15" w:type="dxa"/>
              <w:bottom w:w="0" w:type="dxa"/>
              <w:right w:w="15" w:type="dxa"/>
            </w:tcMar>
            <w:vAlign w:val="bottom"/>
            <w:hideMark/>
          </w:tcPr>
          <w:p w14:paraId="20852A2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FB011A3" w14:textId="77777777" w:rsidR="00F84DC2" w:rsidRDefault="00F84DC2" w:rsidP="00850D4D">
            <w:pPr>
              <w:rPr>
                <w:sz w:val="20"/>
                <w:szCs w:val="20"/>
              </w:rPr>
            </w:pPr>
          </w:p>
        </w:tc>
      </w:tr>
      <w:tr w:rsidR="00F84DC2" w14:paraId="2A39D7CF"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5663A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39D49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drugom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proračunu</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izvanproračunskim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korisnicima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9D4C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9D9A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7.391,84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31C9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901BE8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2F69EE0" w14:textId="77777777" w:rsidR="00F84DC2" w:rsidRDefault="00F84DC2" w:rsidP="00850D4D">
            <w:pPr>
              <w:rPr>
                <w:sz w:val="20"/>
                <w:szCs w:val="20"/>
              </w:rPr>
            </w:pPr>
          </w:p>
        </w:tc>
      </w:tr>
      <w:tr w:rsidR="00F84DC2" w14:paraId="0D4DCE2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818F14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FECD27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PRIHODI OD SPOMENIČKE RENTE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B51DB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29.956,00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E5F461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25.935,00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1008C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86,58</w:t>
            </w:r>
          </w:p>
        </w:tc>
        <w:tc>
          <w:tcPr>
            <w:tcW w:w="0" w:type="auto"/>
            <w:tcBorders>
              <w:top w:val="nil"/>
              <w:left w:val="nil"/>
              <w:bottom w:val="nil"/>
              <w:right w:val="nil"/>
            </w:tcBorders>
            <w:noWrap/>
            <w:tcMar>
              <w:top w:w="15" w:type="dxa"/>
              <w:left w:w="15" w:type="dxa"/>
              <w:bottom w:w="0" w:type="dxa"/>
              <w:right w:w="15" w:type="dxa"/>
            </w:tcMar>
            <w:vAlign w:val="bottom"/>
            <w:hideMark/>
          </w:tcPr>
          <w:p w14:paraId="1A2D141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E682B31" w14:textId="77777777" w:rsidR="00F84DC2" w:rsidRDefault="00F84DC2" w:rsidP="00850D4D">
            <w:pPr>
              <w:rPr>
                <w:sz w:val="20"/>
                <w:szCs w:val="20"/>
              </w:rPr>
            </w:pPr>
          </w:p>
        </w:tc>
      </w:tr>
      <w:tr w:rsidR="00F84DC2" w14:paraId="350FBC3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EB19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3ECB3F"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08181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29.956,00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91DD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25.935,00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E7EC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86,58</w:t>
            </w:r>
          </w:p>
        </w:tc>
        <w:tc>
          <w:tcPr>
            <w:tcW w:w="0" w:type="auto"/>
            <w:tcBorders>
              <w:top w:val="nil"/>
              <w:left w:val="nil"/>
              <w:bottom w:val="nil"/>
              <w:right w:val="nil"/>
            </w:tcBorders>
            <w:noWrap/>
            <w:tcMar>
              <w:top w:w="15" w:type="dxa"/>
              <w:left w:w="15" w:type="dxa"/>
              <w:bottom w:w="0" w:type="dxa"/>
              <w:right w:w="15" w:type="dxa"/>
            </w:tcMar>
            <w:vAlign w:val="bottom"/>
            <w:hideMark/>
          </w:tcPr>
          <w:p w14:paraId="6978E32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DAF9C65" w14:textId="77777777" w:rsidR="00F84DC2" w:rsidRDefault="00F84DC2" w:rsidP="00850D4D">
            <w:pPr>
              <w:rPr>
                <w:sz w:val="20"/>
                <w:szCs w:val="20"/>
              </w:rPr>
            </w:pPr>
          </w:p>
        </w:tc>
      </w:tr>
      <w:tr w:rsidR="00F84DC2" w14:paraId="19CE96D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B5391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3651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5B10E6"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Tekuće pomoći izravnanja za decentralizirane funkcije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A42B95"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28DFC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25.935,00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1D974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442662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2559F57" w14:textId="77777777" w:rsidR="00F84DC2" w:rsidRDefault="00F84DC2" w:rsidP="00850D4D">
            <w:pPr>
              <w:rPr>
                <w:sz w:val="20"/>
                <w:szCs w:val="20"/>
              </w:rPr>
            </w:pPr>
          </w:p>
        </w:tc>
      </w:tr>
      <w:tr w:rsidR="00F84DC2" w14:paraId="6598EC2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57E4F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9CF5D1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3461A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B9313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108.352,99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4D680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90,29</w:t>
            </w:r>
          </w:p>
        </w:tc>
        <w:tc>
          <w:tcPr>
            <w:tcW w:w="0" w:type="auto"/>
            <w:tcBorders>
              <w:top w:val="nil"/>
              <w:left w:val="nil"/>
              <w:bottom w:val="nil"/>
              <w:right w:val="nil"/>
            </w:tcBorders>
            <w:noWrap/>
            <w:tcMar>
              <w:top w:w="15" w:type="dxa"/>
              <w:left w:w="15" w:type="dxa"/>
              <w:bottom w:w="0" w:type="dxa"/>
              <w:right w:w="15" w:type="dxa"/>
            </w:tcMar>
            <w:vAlign w:val="bottom"/>
            <w:hideMark/>
          </w:tcPr>
          <w:p w14:paraId="689BC94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B8482C1" w14:textId="77777777" w:rsidR="00F84DC2" w:rsidRDefault="00F84DC2" w:rsidP="00850D4D">
            <w:pPr>
              <w:rPr>
                <w:sz w:val="20"/>
                <w:szCs w:val="20"/>
              </w:rPr>
            </w:pPr>
          </w:p>
        </w:tc>
      </w:tr>
      <w:tr w:rsidR="00F84DC2" w14:paraId="5340A24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A927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5B7452"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8A25D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DA577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108.352,99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5B1A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90,29</w:t>
            </w:r>
          </w:p>
        </w:tc>
        <w:tc>
          <w:tcPr>
            <w:tcW w:w="0" w:type="auto"/>
            <w:tcBorders>
              <w:top w:val="nil"/>
              <w:left w:val="nil"/>
              <w:bottom w:val="nil"/>
              <w:right w:val="nil"/>
            </w:tcBorders>
            <w:noWrap/>
            <w:tcMar>
              <w:top w:w="15" w:type="dxa"/>
              <w:left w:w="15" w:type="dxa"/>
              <w:bottom w:w="0" w:type="dxa"/>
              <w:right w:w="15" w:type="dxa"/>
            </w:tcMar>
            <w:vAlign w:val="bottom"/>
            <w:hideMark/>
          </w:tcPr>
          <w:p w14:paraId="64181E4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C4F24BA" w14:textId="77777777" w:rsidR="00F84DC2" w:rsidRDefault="00F84DC2" w:rsidP="00850D4D">
            <w:pPr>
              <w:rPr>
                <w:sz w:val="20"/>
                <w:szCs w:val="20"/>
              </w:rPr>
            </w:pPr>
          </w:p>
        </w:tc>
      </w:tr>
      <w:tr w:rsidR="00F84DC2" w14:paraId="7D452CD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9D514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3661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B45184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Tekuće pomoći proračunskim korisnicima drugih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C1D1EE"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9F8BB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108.352,99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C11AF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C355EC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683118D" w14:textId="77777777" w:rsidR="00F84DC2" w:rsidRDefault="00F84DC2" w:rsidP="00850D4D">
            <w:pPr>
              <w:rPr>
                <w:sz w:val="20"/>
                <w:szCs w:val="20"/>
              </w:rPr>
            </w:pPr>
          </w:p>
        </w:tc>
      </w:tr>
      <w:tr w:rsidR="00F84DC2" w14:paraId="7B496A01"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1D6B73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A100038</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53F4A9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Civilna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zaštita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81D50A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15.230,00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7AB1F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10.875,80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AD7263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71,41</w:t>
            </w:r>
          </w:p>
        </w:tc>
        <w:tc>
          <w:tcPr>
            <w:tcW w:w="0" w:type="auto"/>
            <w:tcBorders>
              <w:top w:val="nil"/>
              <w:left w:val="nil"/>
              <w:bottom w:val="nil"/>
              <w:right w:val="nil"/>
            </w:tcBorders>
            <w:noWrap/>
            <w:tcMar>
              <w:top w:w="15" w:type="dxa"/>
              <w:left w:w="15" w:type="dxa"/>
              <w:bottom w:w="0" w:type="dxa"/>
              <w:right w:w="15" w:type="dxa"/>
            </w:tcMar>
            <w:vAlign w:val="bottom"/>
            <w:hideMark/>
          </w:tcPr>
          <w:p w14:paraId="7AE2AA6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B1279C" w14:textId="77777777" w:rsidR="00F84DC2" w:rsidRDefault="00F84DC2" w:rsidP="00850D4D">
            <w:pPr>
              <w:rPr>
                <w:sz w:val="20"/>
                <w:szCs w:val="20"/>
              </w:rPr>
            </w:pPr>
          </w:p>
        </w:tc>
      </w:tr>
      <w:tr w:rsidR="00F84DC2" w14:paraId="2223028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A749C8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6A4C95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ACC1B1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33731B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9.351,96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7B31D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96,11</w:t>
            </w:r>
          </w:p>
        </w:tc>
        <w:tc>
          <w:tcPr>
            <w:tcW w:w="0" w:type="auto"/>
            <w:tcBorders>
              <w:top w:val="nil"/>
              <w:left w:val="nil"/>
              <w:bottom w:val="nil"/>
              <w:right w:val="nil"/>
            </w:tcBorders>
            <w:noWrap/>
            <w:tcMar>
              <w:top w:w="15" w:type="dxa"/>
              <w:left w:w="15" w:type="dxa"/>
              <w:bottom w:w="0" w:type="dxa"/>
              <w:right w:w="15" w:type="dxa"/>
            </w:tcMar>
            <w:vAlign w:val="bottom"/>
            <w:hideMark/>
          </w:tcPr>
          <w:p w14:paraId="3C32EDF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8E05B80" w14:textId="77777777" w:rsidR="00F84DC2" w:rsidRDefault="00F84DC2" w:rsidP="00850D4D">
            <w:pPr>
              <w:rPr>
                <w:sz w:val="20"/>
                <w:szCs w:val="20"/>
              </w:rPr>
            </w:pPr>
          </w:p>
        </w:tc>
      </w:tr>
      <w:tr w:rsidR="00F84DC2" w14:paraId="332B4E5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241A3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0F1D9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EE8FE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5.272,00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147D2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4.894,06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11CC8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92,83</w:t>
            </w:r>
          </w:p>
        </w:tc>
        <w:tc>
          <w:tcPr>
            <w:tcW w:w="0" w:type="auto"/>
            <w:tcBorders>
              <w:top w:val="nil"/>
              <w:left w:val="nil"/>
              <w:bottom w:val="nil"/>
              <w:right w:val="nil"/>
            </w:tcBorders>
            <w:noWrap/>
            <w:tcMar>
              <w:top w:w="15" w:type="dxa"/>
              <w:left w:w="15" w:type="dxa"/>
              <w:bottom w:w="0" w:type="dxa"/>
              <w:right w:w="15" w:type="dxa"/>
            </w:tcMar>
            <w:vAlign w:val="bottom"/>
            <w:hideMark/>
          </w:tcPr>
          <w:p w14:paraId="4FE154C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27F27EC" w14:textId="77777777" w:rsidR="00F84DC2" w:rsidRDefault="00F84DC2" w:rsidP="00850D4D">
            <w:pPr>
              <w:rPr>
                <w:sz w:val="20"/>
                <w:szCs w:val="20"/>
              </w:rPr>
            </w:pPr>
          </w:p>
        </w:tc>
      </w:tr>
      <w:tr w:rsidR="00F84DC2" w14:paraId="17A06D9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6955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14CAD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B569B9"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A5C81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F99A5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5A36EE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9E23F3B" w14:textId="77777777" w:rsidR="00F84DC2" w:rsidRDefault="00F84DC2" w:rsidP="00850D4D">
            <w:pPr>
              <w:rPr>
                <w:sz w:val="20"/>
                <w:szCs w:val="20"/>
              </w:rPr>
            </w:pPr>
          </w:p>
        </w:tc>
      </w:tr>
      <w:tr w:rsidR="00F84DC2" w14:paraId="7487D2F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99D5D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AD364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072858"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A376F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1702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CBD918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F860C05" w14:textId="77777777" w:rsidR="00F84DC2" w:rsidRDefault="00F84DC2" w:rsidP="00850D4D">
            <w:pPr>
              <w:rPr>
                <w:sz w:val="20"/>
                <w:szCs w:val="20"/>
              </w:rPr>
            </w:pPr>
          </w:p>
        </w:tc>
      </w:tr>
      <w:tr w:rsidR="00F84DC2" w14:paraId="194B26F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B51B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EFF27A"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3619DF"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8B5A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2.421,16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2B10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113D58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0F2AFB3" w14:textId="77777777" w:rsidR="00F84DC2" w:rsidRDefault="00F84DC2" w:rsidP="00850D4D">
            <w:pPr>
              <w:rPr>
                <w:sz w:val="20"/>
                <w:szCs w:val="20"/>
              </w:rPr>
            </w:pPr>
          </w:p>
        </w:tc>
      </w:tr>
      <w:tr w:rsidR="00F84DC2" w14:paraId="1A5B7D1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23A44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961447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Intelektualne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osobne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8CE7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A1564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78C2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2C9C1D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11E8184" w14:textId="77777777" w:rsidR="00F84DC2" w:rsidRDefault="00F84DC2" w:rsidP="00850D4D">
            <w:pPr>
              <w:rPr>
                <w:sz w:val="20"/>
                <w:szCs w:val="20"/>
              </w:rPr>
            </w:pPr>
          </w:p>
        </w:tc>
      </w:tr>
      <w:tr w:rsidR="00F84DC2" w14:paraId="2DCB24B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D9E66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6875C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7B18E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4.458,00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7725F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4.457,90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F768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2A61168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9A9AFD3" w14:textId="77777777" w:rsidR="00F84DC2" w:rsidRDefault="00F84DC2" w:rsidP="00850D4D">
            <w:pPr>
              <w:rPr>
                <w:sz w:val="20"/>
                <w:szCs w:val="20"/>
              </w:rPr>
            </w:pPr>
          </w:p>
        </w:tc>
      </w:tr>
      <w:tr w:rsidR="00F84DC2" w14:paraId="4DD11A4C"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4D66D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6FFDF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pomoći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drugom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proračunu</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izvanproračunskim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korisnicima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6E796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3E5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4.457,90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08341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4C47BA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0C983C7" w14:textId="77777777" w:rsidR="00F84DC2" w:rsidRDefault="00F84DC2" w:rsidP="00850D4D">
            <w:pPr>
              <w:rPr>
                <w:sz w:val="20"/>
                <w:szCs w:val="20"/>
              </w:rPr>
            </w:pPr>
          </w:p>
        </w:tc>
      </w:tr>
      <w:tr w:rsidR="00F84DC2" w14:paraId="15BE4CA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9EAA7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71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A28F99F"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PRIHOD OD PRODAJE NEFINANCIJSKE IMOVINE U VLASNIŠTVU JLP(R)S</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FD28F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1994A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1.523,84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67927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27,71</w:t>
            </w:r>
          </w:p>
        </w:tc>
        <w:tc>
          <w:tcPr>
            <w:tcW w:w="0" w:type="auto"/>
            <w:tcBorders>
              <w:top w:val="nil"/>
              <w:left w:val="nil"/>
              <w:bottom w:val="nil"/>
              <w:right w:val="nil"/>
            </w:tcBorders>
            <w:noWrap/>
            <w:tcMar>
              <w:top w:w="15" w:type="dxa"/>
              <w:left w:w="15" w:type="dxa"/>
              <w:bottom w:w="0" w:type="dxa"/>
              <w:right w:w="15" w:type="dxa"/>
            </w:tcMar>
            <w:vAlign w:val="bottom"/>
            <w:hideMark/>
          </w:tcPr>
          <w:p w14:paraId="336BD9D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B9106CA" w14:textId="77777777" w:rsidR="00F84DC2" w:rsidRDefault="00F84DC2" w:rsidP="00850D4D">
            <w:pPr>
              <w:rPr>
                <w:sz w:val="20"/>
                <w:szCs w:val="20"/>
              </w:rPr>
            </w:pPr>
          </w:p>
        </w:tc>
      </w:tr>
      <w:tr w:rsidR="00F84DC2" w14:paraId="28CE1EC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8E56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95F48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D1C41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5C8E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1.523,84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CB378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27,71</w:t>
            </w:r>
          </w:p>
        </w:tc>
        <w:tc>
          <w:tcPr>
            <w:tcW w:w="0" w:type="auto"/>
            <w:tcBorders>
              <w:top w:val="nil"/>
              <w:left w:val="nil"/>
              <w:bottom w:val="nil"/>
              <w:right w:val="nil"/>
            </w:tcBorders>
            <w:noWrap/>
            <w:tcMar>
              <w:top w:w="15" w:type="dxa"/>
              <w:left w:w="15" w:type="dxa"/>
              <w:bottom w:w="0" w:type="dxa"/>
              <w:right w:w="15" w:type="dxa"/>
            </w:tcMar>
            <w:vAlign w:val="bottom"/>
            <w:hideMark/>
          </w:tcPr>
          <w:p w14:paraId="1C1DE19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163B2C6" w14:textId="77777777" w:rsidR="00F84DC2" w:rsidRDefault="00F84DC2" w:rsidP="00850D4D">
            <w:pPr>
              <w:rPr>
                <w:sz w:val="20"/>
                <w:szCs w:val="20"/>
              </w:rPr>
            </w:pPr>
          </w:p>
        </w:tc>
      </w:tr>
      <w:tr w:rsidR="00F84DC2" w14:paraId="6C22433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7EE7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879A5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39F46B"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6298C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1.523,84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8B86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8B85F6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4318E06" w14:textId="77777777" w:rsidR="00F84DC2" w:rsidRDefault="00F84DC2" w:rsidP="00850D4D">
            <w:pPr>
              <w:rPr>
                <w:sz w:val="20"/>
                <w:szCs w:val="20"/>
              </w:rPr>
            </w:pPr>
          </w:p>
        </w:tc>
      </w:tr>
      <w:tr w:rsidR="00F84DC2" w14:paraId="4B59C96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9794FF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A100039</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DFCF55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 xml:space="preserve">Hrvatska </w:t>
            </w:r>
            <w:proofErr w:type="spellStart"/>
            <w:r>
              <w:rPr>
                <w:rFonts w:ascii="Aptos Narrow" w:hAnsi="Aptos Narrow"/>
                <w:color w:val="000000"/>
                <w:sz w:val="20"/>
                <w:szCs w:val="20"/>
              </w:rPr>
              <w:t>gorska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služba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spašavanja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C5C0E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2AEABE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20664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2A3F3F8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7755564" w14:textId="77777777" w:rsidR="00F84DC2" w:rsidRDefault="00F84DC2" w:rsidP="00850D4D">
            <w:pPr>
              <w:rPr>
                <w:sz w:val="20"/>
                <w:szCs w:val="20"/>
              </w:rPr>
            </w:pPr>
          </w:p>
        </w:tc>
      </w:tr>
      <w:tr w:rsidR="00F84DC2" w14:paraId="07245F5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E8F3E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86BA01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E888B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D194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5399E1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2E7240F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0339D3F" w14:textId="77777777" w:rsidR="00F84DC2" w:rsidRDefault="00F84DC2" w:rsidP="00850D4D">
            <w:pPr>
              <w:rPr>
                <w:sz w:val="20"/>
                <w:szCs w:val="20"/>
              </w:rPr>
            </w:pPr>
          </w:p>
        </w:tc>
      </w:tr>
      <w:tr w:rsidR="00F84DC2" w14:paraId="0A90D8E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6A64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19878B6"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5B917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E7862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12417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3065332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568A50E" w14:textId="77777777" w:rsidR="00F84DC2" w:rsidRDefault="00F84DC2" w:rsidP="00850D4D">
            <w:pPr>
              <w:rPr>
                <w:sz w:val="20"/>
                <w:szCs w:val="20"/>
              </w:rPr>
            </w:pPr>
          </w:p>
        </w:tc>
      </w:tr>
      <w:tr w:rsidR="00F84DC2" w14:paraId="5DF75D5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DE3FC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41AD0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97C99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1CD2C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CE4BD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B3F8DF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036B62B" w14:textId="77777777" w:rsidR="00F84DC2" w:rsidRDefault="00F84DC2" w:rsidP="00850D4D">
            <w:pPr>
              <w:rPr>
                <w:sz w:val="20"/>
                <w:szCs w:val="20"/>
              </w:rPr>
            </w:pPr>
          </w:p>
        </w:tc>
      </w:tr>
      <w:tr w:rsidR="00F84DC2" w14:paraId="1FE356A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5C3FA7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1013</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A6D763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Jačanje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gospodarstva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45DBA2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44.125,00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ABA78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40.974,23</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EA232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92,86</w:t>
            </w:r>
          </w:p>
        </w:tc>
        <w:tc>
          <w:tcPr>
            <w:tcW w:w="0" w:type="auto"/>
            <w:tcBorders>
              <w:top w:val="nil"/>
              <w:left w:val="nil"/>
              <w:bottom w:val="nil"/>
              <w:right w:val="nil"/>
            </w:tcBorders>
            <w:noWrap/>
            <w:tcMar>
              <w:top w:w="15" w:type="dxa"/>
              <w:left w:w="15" w:type="dxa"/>
              <w:bottom w:w="0" w:type="dxa"/>
              <w:right w:w="15" w:type="dxa"/>
            </w:tcMar>
            <w:vAlign w:val="bottom"/>
            <w:hideMark/>
          </w:tcPr>
          <w:p w14:paraId="3F6B55D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3C8F81E" w14:textId="77777777" w:rsidR="00F84DC2" w:rsidRDefault="00F84DC2" w:rsidP="00850D4D">
            <w:pPr>
              <w:rPr>
                <w:sz w:val="20"/>
                <w:szCs w:val="20"/>
              </w:rPr>
            </w:pPr>
          </w:p>
        </w:tc>
      </w:tr>
      <w:tr w:rsidR="00F84DC2" w14:paraId="220704A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F80815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A100041</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FEEA85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 xml:space="preserve">LAG </w:t>
            </w:r>
            <w:proofErr w:type="spellStart"/>
            <w:r>
              <w:rPr>
                <w:rFonts w:ascii="Aptos Narrow" w:hAnsi="Aptos Narrow"/>
                <w:color w:val="000000"/>
                <w:sz w:val="20"/>
                <w:szCs w:val="20"/>
              </w:rPr>
              <w:t>Bilogora</w:t>
            </w:r>
            <w:proofErr w:type="spellEnd"/>
            <w:r>
              <w:rPr>
                <w:rFonts w:ascii="Aptos Narrow" w:hAnsi="Aptos Narrow"/>
                <w:color w:val="000000"/>
                <w:sz w:val="20"/>
                <w:szCs w:val="20"/>
              </w:rPr>
              <w:t>-Papuk</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1BC10C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DD7F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A6F966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5EAB52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834860A" w14:textId="77777777" w:rsidR="00F84DC2" w:rsidRDefault="00F84DC2" w:rsidP="00850D4D">
            <w:pPr>
              <w:rPr>
                <w:sz w:val="20"/>
                <w:szCs w:val="20"/>
              </w:rPr>
            </w:pPr>
          </w:p>
        </w:tc>
      </w:tr>
      <w:tr w:rsidR="00F84DC2" w14:paraId="57EDB98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24943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FB1080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8E01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D3367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DD45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BCE899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D82A481" w14:textId="77777777" w:rsidR="00F84DC2" w:rsidRDefault="00F84DC2" w:rsidP="00850D4D">
            <w:pPr>
              <w:rPr>
                <w:sz w:val="20"/>
                <w:szCs w:val="20"/>
              </w:rPr>
            </w:pPr>
          </w:p>
        </w:tc>
      </w:tr>
      <w:tr w:rsidR="00F84DC2" w14:paraId="3728944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F494D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FED98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EC706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A00CA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1183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FDDB8F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80E498D" w14:textId="77777777" w:rsidR="00F84DC2" w:rsidRDefault="00F84DC2" w:rsidP="00850D4D">
            <w:pPr>
              <w:rPr>
                <w:sz w:val="20"/>
                <w:szCs w:val="20"/>
              </w:rPr>
            </w:pPr>
          </w:p>
        </w:tc>
      </w:tr>
      <w:tr w:rsidR="00F84DC2" w14:paraId="721B2BE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CDD49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6097E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B0D2A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8E716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A0D48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F07338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24FFFF5" w14:textId="77777777" w:rsidR="00F84DC2" w:rsidRDefault="00F84DC2" w:rsidP="00850D4D">
            <w:pPr>
              <w:rPr>
                <w:sz w:val="20"/>
                <w:szCs w:val="20"/>
              </w:rPr>
            </w:pPr>
          </w:p>
        </w:tc>
      </w:tr>
      <w:tr w:rsidR="00F84DC2" w14:paraId="3C8578B3"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77004DA"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A100137</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F76E10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Potpora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gospodarstvu</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EA4C9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2CC5C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36.849,23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515DFE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92,12</w:t>
            </w:r>
          </w:p>
        </w:tc>
        <w:tc>
          <w:tcPr>
            <w:tcW w:w="0" w:type="auto"/>
            <w:tcBorders>
              <w:top w:val="nil"/>
              <w:left w:val="nil"/>
              <w:bottom w:val="nil"/>
              <w:right w:val="nil"/>
            </w:tcBorders>
            <w:noWrap/>
            <w:tcMar>
              <w:top w:w="15" w:type="dxa"/>
              <w:left w:w="15" w:type="dxa"/>
              <w:bottom w:w="0" w:type="dxa"/>
              <w:right w:w="15" w:type="dxa"/>
            </w:tcMar>
            <w:vAlign w:val="bottom"/>
            <w:hideMark/>
          </w:tcPr>
          <w:p w14:paraId="033B07F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AAD7C47" w14:textId="77777777" w:rsidR="00F84DC2" w:rsidRDefault="00F84DC2" w:rsidP="00850D4D">
            <w:pPr>
              <w:rPr>
                <w:sz w:val="20"/>
                <w:szCs w:val="20"/>
              </w:rPr>
            </w:pPr>
          </w:p>
        </w:tc>
      </w:tr>
      <w:tr w:rsidR="00F84DC2" w14:paraId="42599E3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77451B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470D81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1DC9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BBF5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36.849,23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AB8B4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92,12</w:t>
            </w:r>
          </w:p>
        </w:tc>
        <w:tc>
          <w:tcPr>
            <w:tcW w:w="0" w:type="auto"/>
            <w:tcBorders>
              <w:top w:val="nil"/>
              <w:left w:val="nil"/>
              <w:bottom w:val="nil"/>
              <w:right w:val="nil"/>
            </w:tcBorders>
            <w:noWrap/>
            <w:tcMar>
              <w:top w:w="15" w:type="dxa"/>
              <w:left w:w="15" w:type="dxa"/>
              <w:bottom w:w="0" w:type="dxa"/>
              <w:right w:w="15" w:type="dxa"/>
            </w:tcMar>
            <w:vAlign w:val="bottom"/>
            <w:hideMark/>
          </w:tcPr>
          <w:p w14:paraId="7AE9033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82C9B96" w14:textId="77777777" w:rsidR="00F84DC2" w:rsidRDefault="00F84DC2" w:rsidP="00850D4D">
            <w:pPr>
              <w:rPr>
                <w:sz w:val="20"/>
                <w:szCs w:val="20"/>
              </w:rPr>
            </w:pPr>
          </w:p>
        </w:tc>
      </w:tr>
      <w:tr w:rsidR="00F84DC2" w14:paraId="57FC70E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184E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826B0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Subvencije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5186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A0BC0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36.849,23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59495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92,12</w:t>
            </w:r>
          </w:p>
        </w:tc>
        <w:tc>
          <w:tcPr>
            <w:tcW w:w="0" w:type="auto"/>
            <w:tcBorders>
              <w:top w:val="nil"/>
              <w:left w:val="nil"/>
              <w:bottom w:val="nil"/>
              <w:right w:val="nil"/>
            </w:tcBorders>
            <w:noWrap/>
            <w:tcMar>
              <w:top w:w="15" w:type="dxa"/>
              <w:left w:w="15" w:type="dxa"/>
              <w:bottom w:w="0" w:type="dxa"/>
              <w:right w:w="15" w:type="dxa"/>
            </w:tcMar>
            <w:vAlign w:val="bottom"/>
            <w:hideMark/>
          </w:tcPr>
          <w:p w14:paraId="1F5FFD7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08C0DDB" w14:textId="77777777" w:rsidR="00F84DC2" w:rsidRDefault="00F84DC2" w:rsidP="00850D4D">
            <w:pPr>
              <w:rPr>
                <w:sz w:val="20"/>
                <w:szCs w:val="20"/>
              </w:rPr>
            </w:pPr>
          </w:p>
        </w:tc>
      </w:tr>
      <w:tr w:rsidR="00F84DC2" w14:paraId="65248137"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8479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3522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27C2B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Subvencije trgovačkim društvima i zadrugama izvan javnog sektora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653374"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73CE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23.310,10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C974F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098CFB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16685B6" w14:textId="77777777" w:rsidR="00F84DC2" w:rsidRDefault="00F84DC2" w:rsidP="00850D4D">
            <w:pPr>
              <w:rPr>
                <w:sz w:val="20"/>
                <w:szCs w:val="20"/>
              </w:rPr>
            </w:pPr>
          </w:p>
        </w:tc>
      </w:tr>
      <w:tr w:rsidR="00F84DC2" w14:paraId="603050A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7DFC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3523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050E08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Subvencije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poljoprivrednicima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obrtnicima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C1D46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FDA8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13.539,13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412A8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80901B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C92A0D1" w14:textId="77777777" w:rsidR="00F84DC2" w:rsidRDefault="00F84DC2" w:rsidP="00850D4D">
            <w:pPr>
              <w:rPr>
                <w:sz w:val="20"/>
                <w:szCs w:val="20"/>
              </w:rPr>
            </w:pPr>
          </w:p>
        </w:tc>
      </w:tr>
      <w:tr w:rsidR="00F84DC2" w14:paraId="5D588D7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892477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A100151</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ECCA0A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Prostorni</w:t>
            </w:r>
            <w:proofErr w:type="spellEnd"/>
            <w:r>
              <w:rPr>
                <w:rFonts w:ascii="Aptos Narrow" w:hAnsi="Aptos Narrow"/>
                <w:color w:val="000000"/>
                <w:sz w:val="20"/>
                <w:szCs w:val="20"/>
              </w:rPr>
              <w:t xml:space="preserve"> plan </w:t>
            </w:r>
            <w:proofErr w:type="spellStart"/>
            <w:r>
              <w:rPr>
                <w:rFonts w:ascii="Aptos Narrow" w:hAnsi="Aptos Narrow"/>
                <w:color w:val="000000"/>
                <w:sz w:val="20"/>
                <w:szCs w:val="20"/>
              </w:rPr>
              <w:t>Općine</w:t>
            </w:r>
            <w:proofErr w:type="spellEnd"/>
            <w:r>
              <w:rPr>
                <w:rFonts w:ascii="Aptos Narrow" w:hAnsi="Aptos Narrow"/>
                <w:color w:val="000000"/>
                <w:sz w:val="20"/>
                <w:szCs w:val="20"/>
              </w:rPr>
              <w:t xml:space="preserve"> Sirač</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3C339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F94B4B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6E5066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B32788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A45A85A" w14:textId="77777777" w:rsidR="00F84DC2" w:rsidRDefault="00F84DC2" w:rsidP="00850D4D">
            <w:pPr>
              <w:rPr>
                <w:sz w:val="20"/>
                <w:szCs w:val="20"/>
              </w:rPr>
            </w:pPr>
          </w:p>
        </w:tc>
      </w:tr>
      <w:tr w:rsidR="00F84DC2" w14:paraId="053C6AF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936EE8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B6ABAD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88FA5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BD90B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86688A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2094B73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445CFAA" w14:textId="77777777" w:rsidR="00F84DC2" w:rsidRDefault="00F84DC2" w:rsidP="00850D4D">
            <w:pPr>
              <w:rPr>
                <w:sz w:val="20"/>
                <w:szCs w:val="20"/>
              </w:rPr>
            </w:pPr>
          </w:p>
        </w:tc>
      </w:tr>
      <w:tr w:rsidR="00F84DC2" w14:paraId="7EF6473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DFBCF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618E5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9EC9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AF517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D47C2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4CAC843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1582E56" w14:textId="77777777" w:rsidR="00F84DC2" w:rsidRDefault="00F84DC2" w:rsidP="00850D4D">
            <w:pPr>
              <w:rPr>
                <w:sz w:val="20"/>
                <w:szCs w:val="20"/>
              </w:rPr>
            </w:pPr>
          </w:p>
        </w:tc>
      </w:tr>
      <w:tr w:rsidR="00F84DC2" w14:paraId="143B941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1829F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4263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F0E6F66"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Umjetnička, literarna i znanstvena djela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D47C44"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AFF8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EB576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984125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ABF3405" w14:textId="77777777" w:rsidR="00F84DC2" w:rsidRDefault="00F84DC2" w:rsidP="00850D4D">
            <w:pPr>
              <w:rPr>
                <w:sz w:val="20"/>
                <w:szCs w:val="20"/>
              </w:rPr>
            </w:pPr>
          </w:p>
        </w:tc>
      </w:tr>
      <w:tr w:rsidR="00F84DC2" w14:paraId="722601B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4CABE12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1014</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8EAAAD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Potpora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poljoprivredi</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DA870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1E8A8A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34.660,02</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59B5D2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99,03</w:t>
            </w:r>
          </w:p>
        </w:tc>
        <w:tc>
          <w:tcPr>
            <w:tcW w:w="0" w:type="auto"/>
            <w:tcBorders>
              <w:top w:val="nil"/>
              <w:left w:val="nil"/>
              <w:bottom w:val="nil"/>
              <w:right w:val="nil"/>
            </w:tcBorders>
            <w:noWrap/>
            <w:tcMar>
              <w:top w:w="15" w:type="dxa"/>
              <w:left w:w="15" w:type="dxa"/>
              <w:bottom w:w="0" w:type="dxa"/>
              <w:right w:w="15" w:type="dxa"/>
            </w:tcMar>
            <w:vAlign w:val="bottom"/>
            <w:hideMark/>
          </w:tcPr>
          <w:p w14:paraId="64522B8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F5D1CC8" w14:textId="77777777" w:rsidR="00F84DC2" w:rsidRDefault="00F84DC2" w:rsidP="00850D4D">
            <w:pPr>
              <w:rPr>
                <w:sz w:val="20"/>
                <w:szCs w:val="20"/>
              </w:rPr>
            </w:pPr>
          </w:p>
        </w:tc>
      </w:tr>
      <w:tr w:rsidR="00F84DC2" w14:paraId="348153C2"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71CBA4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A100042</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421EAF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Poticanje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poljoprivrede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43FC4A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68C42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34.660,02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73961C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99,03</w:t>
            </w:r>
          </w:p>
        </w:tc>
        <w:tc>
          <w:tcPr>
            <w:tcW w:w="0" w:type="auto"/>
            <w:tcBorders>
              <w:top w:val="nil"/>
              <w:left w:val="nil"/>
              <w:bottom w:val="nil"/>
              <w:right w:val="nil"/>
            </w:tcBorders>
            <w:noWrap/>
            <w:tcMar>
              <w:top w:w="15" w:type="dxa"/>
              <w:left w:w="15" w:type="dxa"/>
              <w:bottom w:w="0" w:type="dxa"/>
              <w:right w:w="15" w:type="dxa"/>
            </w:tcMar>
            <w:vAlign w:val="bottom"/>
            <w:hideMark/>
          </w:tcPr>
          <w:p w14:paraId="4F6830A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B1F8D6C" w14:textId="77777777" w:rsidR="00F84DC2" w:rsidRDefault="00F84DC2" w:rsidP="00850D4D">
            <w:pPr>
              <w:rPr>
                <w:sz w:val="20"/>
                <w:szCs w:val="20"/>
              </w:rPr>
            </w:pPr>
          </w:p>
        </w:tc>
      </w:tr>
      <w:tr w:rsidR="00F84DC2" w14:paraId="0963DF9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07706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132F2DC"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A9BB7B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E3C07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24.989,80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5C99E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71,40</w:t>
            </w:r>
          </w:p>
        </w:tc>
        <w:tc>
          <w:tcPr>
            <w:tcW w:w="0" w:type="auto"/>
            <w:tcBorders>
              <w:top w:val="nil"/>
              <w:left w:val="nil"/>
              <w:bottom w:val="nil"/>
              <w:right w:val="nil"/>
            </w:tcBorders>
            <w:noWrap/>
            <w:tcMar>
              <w:top w:w="15" w:type="dxa"/>
              <w:left w:w="15" w:type="dxa"/>
              <w:bottom w:w="0" w:type="dxa"/>
              <w:right w:w="15" w:type="dxa"/>
            </w:tcMar>
            <w:vAlign w:val="bottom"/>
            <w:hideMark/>
          </w:tcPr>
          <w:p w14:paraId="0988537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DF69FF9" w14:textId="77777777" w:rsidR="00F84DC2" w:rsidRDefault="00F84DC2" w:rsidP="00850D4D">
            <w:pPr>
              <w:rPr>
                <w:sz w:val="20"/>
                <w:szCs w:val="20"/>
              </w:rPr>
            </w:pPr>
          </w:p>
        </w:tc>
      </w:tr>
      <w:tr w:rsidR="00F84DC2" w14:paraId="6F1EDC3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8545F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ED9478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Subvencije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9AE8F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E8A9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24.989,80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B0A0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71,40</w:t>
            </w:r>
          </w:p>
        </w:tc>
        <w:tc>
          <w:tcPr>
            <w:tcW w:w="0" w:type="auto"/>
            <w:tcBorders>
              <w:top w:val="nil"/>
              <w:left w:val="nil"/>
              <w:bottom w:val="nil"/>
              <w:right w:val="nil"/>
            </w:tcBorders>
            <w:noWrap/>
            <w:tcMar>
              <w:top w:w="15" w:type="dxa"/>
              <w:left w:w="15" w:type="dxa"/>
              <w:bottom w:w="0" w:type="dxa"/>
              <w:right w:w="15" w:type="dxa"/>
            </w:tcMar>
            <w:vAlign w:val="bottom"/>
            <w:hideMark/>
          </w:tcPr>
          <w:p w14:paraId="2409986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F287BB7" w14:textId="77777777" w:rsidR="00F84DC2" w:rsidRDefault="00F84DC2" w:rsidP="00850D4D">
            <w:pPr>
              <w:rPr>
                <w:sz w:val="20"/>
                <w:szCs w:val="20"/>
              </w:rPr>
            </w:pPr>
          </w:p>
        </w:tc>
      </w:tr>
      <w:tr w:rsidR="00F84DC2" w14:paraId="43D2972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F327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3523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4A22F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Subvencije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poljoprivrednicima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obrtnicima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2C022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5B29E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24.989,80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640C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F41E0B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D57FEB0" w14:textId="77777777" w:rsidR="00F84DC2" w:rsidRDefault="00F84DC2" w:rsidP="00850D4D">
            <w:pPr>
              <w:rPr>
                <w:sz w:val="20"/>
                <w:szCs w:val="20"/>
              </w:rPr>
            </w:pPr>
          </w:p>
        </w:tc>
      </w:tr>
      <w:tr w:rsidR="00F84DC2" w14:paraId="22BB64B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0FD9E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CBAD90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23F1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8FE37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9.670,22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AF2B3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A1A510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EA31DD0" w14:textId="77777777" w:rsidR="00F84DC2" w:rsidRDefault="00F84DC2" w:rsidP="00850D4D">
            <w:pPr>
              <w:rPr>
                <w:sz w:val="20"/>
                <w:szCs w:val="20"/>
              </w:rPr>
            </w:pPr>
          </w:p>
        </w:tc>
      </w:tr>
      <w:tr w:rsidR="00F84DC2" w14:paraId="1735037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149F0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246B8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3E4AE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CB40A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9.670,22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7B1E6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2494A6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0B913AF" w14:textId="77777777" w:rsidR="00F84DC2" w:rsidRDefault="00F84DC2" w:rsidP="00850D4D">
            <w:pPr>
              <w:rPr>
                <w:sz w:val="20"/>
                <w:szCs w:val="20"/>
              </w:rPr>
            </w:pPr>
          </w:p>
        </w:tc>
      </w:tr>
      <w:tr w:rsidR="00F84DC2" w14:paraId="10AEB88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D356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AB78DF"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48D835"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9B30E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9.670,22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AF40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9566F5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3FB09AB" w14:textId="77777777" w:rsidR="00F84DC2" w:rsidRDefault="00F84DC2" w:rsidP="00850D4D">
            <w:pPr>
              <w:rPr>
                <w:sz w:val="20"/>
                <w:szCs w:val="20"/>
              </w:rPr>
            </w:pPr>
          </w:p>
        </w:tc>
      </w:tr>
      <w:tr w:rsidR="00F84DC2" w14:paraId="5EAD8AB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19E9802A"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1019</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2DE6876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Zaštita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okoliša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FE634F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28.697,00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D8AD5C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15.798,18</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238EC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55,05</w:t>
            </w:r>
          </w:p>
        </w:tc>
        <w:tc>
          <w:tcPr>
            <w:tcW w:w="0" w:type="auto"/>
            <w:tcBorders>
              <w:top w:val="nil"/>
              <w:left w:val="nil"/>
              <w:bottom w:val="nil"/>
              <w:right w:val="nil"/>
            </w:tcBorders>
            <w:noWrap/>
            <w:tcMar>
              <w:top w:w="15" w:type="dxa"/>
              <w:left w:w="15" w:type="dxa"/>
              <w:bottom w:w="0" w:type="dxa"/>
              <w:right w:w="15" w:type="dxa"/>
            </w:tcMar>
            <w:vAlign w:val="bottom"/>
            <w:hideMark/>
          </w:tcPr>
          <w:p w14:paraId="2CE3E0D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D361417" w14:textId="77777777" w:rsidR="00F84DC2" w:rsidRDefault="00F84DC2" w:rsidP="00850D4D">
            <w:pPr>
              <w:rPr>
                <w:sz w:val="20"/>
                <w:szCs w:val="20"/>
              </w:rPr>
            </w:pPr>
          </w:p>
        </w:tc>
      </w:tr>
      <w:tr w:rsidR="00F84DC2" w14:paraId="2E61F40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2AFC94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A100058</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CC97C1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Redovne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aktivnosti</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8AB3DC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5.289,00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C6DBBA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2.671,30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8C4F6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50,51</w:t>
            </w:r>
          </w:p>
        </w:tc>
        <w:tc>
          <w:tcPr>
            <w:tcW w:w="0" w:type="auto"/>
            <w:tcBorders>
              <w:top w:val="nil"/>
              <w:left w:val="nil"/>
              <w:bottom w:val="nil"/>
              <w:right w:val="nil"/>
            </w:tcBorders>
            <w:noWrap/>
            <w:tcMar>
              <w:top w:w="15" w:type="dxa"/>
              <w:left w:w="15" w:type="dxa"/>
              <w:bottom w:w="0" w:type="dxa"/>
              <w:right w:w="15" w:type="dxa"/>
            </w:tcMar>
            <w:vAlign w:val="bottom"/>
            <w:hideMark/>
          </w:tcPr>
          <w:p w14:paraId="07445BB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807052" w14:textId="77777777" w:rsidR="00F84DC2" w:rsidRDefault="00F84DC2" w:rsidP="00850D4D">
            <w:pPr>
              <w:rPr>
                <w:sz w:val="20"/>
                <w:szCs w:val="20"/>
              </w:rPr>
            </w:pPr>
          </w:p>
        </w:tc>
      </w:tr>
      <w:tr w:rsidR="00F84DC2" w14:paraId="1B497FF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EDA61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AD3440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5E67D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662B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505,60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9C6E8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99,53</w:t>
            </w:r>
          </w:p>
        </w:tc>
        <w:tc>
          <w:tcPr>
            <w:tcW w:w="0" w:type="auto"/>
            <w:tcBorders>
              <w:top w:val="nil"/>
              <w:left w:val="nil"/>
              <w:bottom w:val="nil"/>
              <w:right w:val="nil"/>
            </w:tcBorders>
            <w:noWrap/>
            <w:tcMar>
              <w:top w:w="15" w:type="dxa"/>
              <w:left w:w="15" w:type="dxa"/>
              <w:bottom w:w="0" w:type="dxa"/>
              <w:right w:w="15" w:type="dxa"/>
            </w:tcMar>
            <w:vAlign w:val="bottom"/>
            <w:hideMark/>
          </w:tcPr>
          <w:p w14:paraId="244915E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2D9DEEA" w14:textId="77777777" w:rsidR="00F84DC2" w:rsidRDefault="00F84DC2" w:rsidP="00850D4D">
            <w:pPr>
              <w:rPr>
                <w:sz w:val="20"/>
                <w:szCs w:val="20"/>
              </w:rPr>
            </w:pPr>
          </w:p>
        </w:tc>
      </w:tr>
      <w:tr w:rsidR="00F84DC2" w14:paraId="082A51F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BFE3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8B6AD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8F1A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ED94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505,60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767BD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99,53</w:t>
            </w:r>
          </w:p>
        </w:tc>
        <w:tc>
          <w:tcPr>
            <w:tcW w:w="0" w:type="auto"/>
            <w:tcBorders>
              <w:top w:val="nil"/>
              <w:left w:val="nil"/>
              <w:bottom w:val="nil"/>
              <w:right w:val="nil"/>
            </w:tcBorders>
            <w:noWrap/>
            <w:tcMar>
              <w:top w:w="15" w:type="dxa"/>
              <w:left w:w="15" w:type="dxa"/>
              <w:bottom w:w="0" w:type="dxa"/>
              <w:right w:w="15" w:type="dxa"/>
            </w:tcMar>
            <w:vAlign w:val="bottom"/>
            <w:hideMark/>
          </w:tcPr>
          <w:p w14:paraId="0979101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46A96DD" w14:textId="77777777" w:rsidR="00F84DC2" w:rsidRDefault="00F84DC2" w:rsidP="00850D4D">
            <w:pPr>
              <w:rPr>
                <w:sz w:val="20"/>
                <w:szCs w:val="20"/>
              </w:rPr>
            </w:pPr>
          </w:p>
        </w:tc>
      </w:tr>
      <w:tr w:rsidR="00F84DC2" w14:paraId="032A40C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9789B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8A57C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Zdravstvene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veterinarske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55606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61233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505,60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9102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10F073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895BAC0" w14:textId="77777777" w:rsidR="00F84DC2" w:rsidRDefault="00F84DC2" w:rsidP="00850D4D">
            <w:pPr>
              <w:rPr>
                <w:sz w:val="20"/>
                <w:szCs w:val="20"/>
              </w:rPr>
            </w:pPr>
          </w:p>
        </w:tc>
      </w:tr>
      <w:tr w:rsidR="00F84DC2" w14:paraId="67FA08C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704C54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D10EF3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B6DBB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2.634,00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B17702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2.165,70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36EB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82,22</w:t>
            </w:r>
          </w:p>
        </w:tc>
        <w:tc>
          <w:tcPr>
            <w:tcW w:w="0" w:type="auto"/>
            <w:tcBorders>
              <w:top w:val="nil"/>
              <w:left w:val="nil"/>
              <w:bottom w:val="nil"/>
              <w:right w:val="nil"/>
            </w:tcBorders>
            <w:noWrap/>
            <w:tcMar>
              <w:top w:w="15" w:type="dxa"/>
              <w:left w:w="15" w:type="dxa"/>
              <w:bottom w:w="0" w:type="dxa"/>
              <w:right w:w="15" w:type="dxa"/>
            </w:tcMar>
            <w:vAlign w:val="bottom"/>
            <w:hideMark/>
          </w:tcPr>
          <w:p w14:paraId="6EE70BB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0B9EE5C" w14:textId="77777777" w:rsidR="00F84DC2" w:rsidRDefault="00F84DC2" w:rsidP="00850D4D">
            <w:pPr>
              <w:rPr>
                <w:sz w:val="20"/>
                <w:szCs w:val="20"/>
              </w:rPr>
            </w:pPr>
          </w:p>
        </w:tc>
      </w:tr>
      <w:tr w:rsidR="00F84DC2" w14:paraId="0E1CE5F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2F8D7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152D98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70256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2.634,00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56AE1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2.165,70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6181F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82,22</w:t>
            </w:r>
          </w:p>
        </w:tc>
        <w:tc>
          <w:tcPr>
            <w:tcW w:w="0" w:type="auto"/>
            <w:tcBorders>
              <w:top w:val="nil"/>
              <w:left w:val="nil"/>
              <w:bottom w:val="nil"/>
              <w:right w:val="nil"/>
            </w:tcBorders>
            <w:noWrap/>
            <w:tcMar>
              <w:top w:w="15" w:type="dxa"/>
              <w:left w:w="15" w:type="dxa"/>
              <w:bottom w:w="0" w:type="dxa"/>
              <w:right w:w="15" w:type="dxa"/>
            </w:tcMar>
            <w:vAlign w:val="bottom"/>
            <w:hideMark/>
          </w:tcPr>
          <w:p w14:paraId="4AC3EA3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8FD7275" w14:textId="77777777" w:rsidR="00F84DC2" w:rsidRDefault="00F84DC2" w:rsidP="00850D4D">
            <w:pPr>
              <w:rPr>
                <w:sz w:val="20"/>
                <w:szCs w:val="20"/>
              </w:rPr>
            </w:pPr>
          </w:p>
        </w:tc>
      </w:tr>
      <w:tr w:rsidR="00F84DC2" w14:paraId="594486A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AF31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076C9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Zdravstvene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veterinarske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DD1EA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EE42B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2.165,70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8324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A1B31A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04D1C53" w14:textId="77777777" w:rsidR="00F84DC2" w:rsidRDefault="00F84DC2" w:rsidP="00850D4D">
            <w:pPr>
              <w:rPr>
                <w:sz w:val="20"/>
                <w:szCs w:val="20"/>
              </w:rPr>
            </w:pPr>
          </w:p>
        </w:tc>
      </w:tr>
      <w:tr w:rsidR="00F84DC2" w14:paraId="08943D3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4ED865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7466AE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7FF0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2.147,00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E38E92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85695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CBBD33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CA3F254" w14:textId="77777777" w:rsidR="00F84DC2" w:rsidRDefault="00F84DC2" w:rsidP="00850D4D">
            <w:pPr>
              <w:rPr>
                <w:sz w:val="20"/>
                <w:szCs w:val="20"/>
              </w:rPr>
            </w:pPr>
          </w:p>
        </w:tc>
      </w:tr>
      <w:tr w:rsidR="00F84DC2" w14:paraId="690E305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FCF90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EAC5D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B538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2.147,00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456D7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84C4A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A78CF0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7ABE8CA" w14:textId="77777777" w:rsidR="00F84DC2" w:rsidRDefault="00F84DC2" w:rsidP="00850D4D">
            <w:pPr>
              <w:rPr>
                <w:sz w:val="20"/>
                <w:szCs w:val="20"/>
              </w:rPr>
            </w:pPr>
          </w:p>
        </w:tc>
      </w:tr>
      <w:tr w:rsidR="00F84DC2" w14:paraId="4AAE037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62A60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3236</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88E5A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Zdravstvene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veterinarske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DF734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56B1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D6115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F63DB9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4ED3242" w14:textId="77777777" w:rsidR="00F84DC2" w:rsidRDefault="00F84DC2" w:rsidP="00850D4D">
            <w:pPr>
              <w:rPr>
                <w:sz w:val="20"/>
                <w:szCs w:val="20"/>
              </w:rPr>
            </w:pPr>
          </w:p>
        </w:tc>
      </w:tr>
      <w:tr w:rsidR="00F84DC2" w14:paraId="25922244"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0C7BEE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K100067</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9F27EA0"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Nabava opreme za zaštitu okoliša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F0A5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13.548,00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90A167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12.046,88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30D7DF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88,92</w:t>
            </w:r>
          </w:p>
        </w:tc>
        <w:tc>
          <w:tcPr>
            <w:tcW w:w="0" w:type="auto"/>
            <w:tcBorders>
              <w:top w:val="nil"/>
              <w:left w:val="nil"/>
              <w:bottom w:val="nil"/>
              <w:right w:val="nil"/>
            </w:tcBorders>
            <w:noWrap/>
            <w:tcMar>
              <w:top w:w="15" w:type="dxa"/>
              <w:left w:w="15" w:type="dxa"/>
              <w:bottom w:w="0" w:type="dxa"/>
              <w:right w:w="15" w:type="dxa"/>
            </w:tcMar>
            <w:vAlign w:val="bottom"/>
            <w:hideMark/>
          </w:tcPr>
          <w:p w14:paraId="27A674A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7D5F12D" w14:textId="77777777" w:rsidR="00F84DC2" w:rsidRDefault="00F84DC2" w:rsidP="00850D4D">
            <w:pPr>
              <w:rPr>
                <w:sz w:val="20"/>
                <w:szCs w:val="20"/>
              </w:rPr>
            </w:pPr>
          </w:p>
        </w:tc>
      </w:tr>
      <w:tr w:rsidR="00F84DC2" w14:paraId="76AA2B6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239592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D1E0DD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5053DC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12.048,00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1FEB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12.046,88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9044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99,99</w:t>
            </w:r>
          </w:p>
        </w:tc>
        <w:tc>
          <w:tcPr>
            <w:tcW w:w="0" w:type="auto"/>
            <w:tcBorders>
              <w:top w:val="nil"/>
              <w:left w:val="nil"/>
              <w:bottom w:val="nil"/>
              <w:right w:val="nil"/>
            </w:tcBorders>
            <w:noWrap/>
            <w:tcMar>
              <w:top w:w="15" w:type="dxa"/>
              <w:left w:w="15" w:type="dxa"/>
              <w:bottom w:w="0" w:type="dxa"/>
              <w:right w:w="15" w:type="dxa"/>
            </w:tcMar>
            <w:vAlign w:val="bottom"/>
            <w:hideMark/>
          </w:tcPr>
          <w:p w14:paraId="6DAF045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E456114" w14:textId="77777777" w:rsidR="00F84DC2" w:rsidRDefault="00F84DC2" w:rsidP="00850D4D">
            <w:pPr>
              <w:rPr>
                <w:sz w:val="20"/>
                <w:szCs w:val="20"/>
              </w:rPr>
            </w:pPr>
          </w:p>
        </w:tc>
      </w:tr>
      <w:tr w:rsidR="00F84DC2" w14:paraId="2246E95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4F36D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F72FF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F8058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12.048,00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F9BE9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12.046,88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10EAC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99,99</w:t>
            </w:r>
          </w:p>
        </w:tc>
        <w:tc>
          <w:tcPr>
            <w:tcW w:w="0" w:type="auto"/>
            <w:tcBorders>
              <w:top w:val="nil"/>
              <w:left w:val="nil"/>
              <w:bottom w:val="nil"/>
              <w:right w:val="nil"/>
            </w:tcBorders>
            <w:noWrap/>
            <w:tcMar>
              <w:top w:w="15" w:type="dxa"/>
              <w:left w:w="15" w:type="dxa"/>
              <w:bottom w:w="0" w:type="dxa"/>
              <w:right w:w="15" w:type="dxa"/>
            </w:tcMar>
            <w:vAlign w:val="bottom"/>
            <w:hideMark/>
          </w:tcPr>
          <w:p w14:paraId="400B211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602536B" w14:textId="77777777" w:rsidR="00F84DC2" w:rsidRDefault="00F84DC2" w:rsidP="00850D4D">
            <w:pPr>
              <w:rPr>
                <w:sz w:val="20"/>
                <w:szCs w:val="20"/>
              </w:rPr>
            </w:pPr>
          </w:p>
        </w:tc>
      </w:tr>
      <w:tr w:rsidR="00F84DC2" w14:paraId="3DB7F76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7294A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BDDA0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Oprema za održavanje i zaštitu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61448E"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9006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12.046,88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64B2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D33782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A95BE72" w14:textId="77777777" w:rsidR="00F84DC2" w:rsidRDefault="00F84DC2" w:rsidP="00850D4D">
            <w:pPr>
              <w:rPr>
                <w:sz w:val="20"/>
                <w:szCs w:val="20"/>
              </w:rPr>
            </w:pPr>
          </w:p>
        </w:tc>
      </w:tr>
      <w:tr w:rsidR="00F84DC2" w14:paraId="5ACFA22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59BEC8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9CE18B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297E3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0915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89527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22D901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8FCF1A9" w14:textId="77777777" w:rsidR="00F84DC2" w:rsidRDefault="00F84DC2" w:rsidP="00850D4D">
            <w:pPr>
              <w:rPr>
                <w:sz w:val="20"/>
                <w:szCs w:val="20"/>
              </w:rPr>
            </w:pPr>
          </w:p>
        </w:tc>
      </w:tr>
      <w:tr w:rsidR="00F84DC2" w14:paraId="46315F0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8DAAF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E54B1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7E2DB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AB703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FD899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0D94068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2CB2404" w14:textId="77777777" w:rsidR="00F84DC2" w:rsidRDefault="00F84DC2" w:rsidP="00850D4D">
            <w:pPr>
              <w:rPr>
                <w:sz w:val="20"/>
                <w:szCs w:val="20"/>
              </w:rPr>
            </w:pPr>
          </w:p>
        </w:tc>
      </w:tr>
      <w:tr w:rsidR="00F84DC2" w14:paraId="42D5CB7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187F5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4223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DB1D7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Oprema za održavanje i zaštitu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06B38E"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23071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D388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A34B21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2A1C37F" w14:textId="77777777" w:rsidR="00F84DC2" w:rsidRDefault="00F84DC2" w:rsidP="00850D4D">
            <w:pPr>
              <w:rPr>
                <w:sz w:val="20"/>
                <w:szCs w:val="20"/>
              </w:rPr>
            </w:pPr>
          </w:p>
        </w:tc>
      </w:tr>
      <w:tr w:rsidR="00F84DC2" w14:paraId="77321BA2"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EEC20B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T100168</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3AF45E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Odvojeno</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sakupljanje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komunalnog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otpada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195E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9.860,00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64555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E8091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10,95</w:t>
            </w:r>
          </w:p>
        </w:tc>
        <w:tc>
          <w:tcPr>
            <w:tcW w:w="0" w:type="auto"/>
            <w:tcBorders>
              <w:top w:val="nil"/>
              <w:left w:val="nil"/>
              <w:bottom w:val="nil"/>
              <w:right w:val="nil"/>
            </w:tcBorders>
            <w:noWrap/>
            <w:tcMar>
              <w:top w:w="15" w:type="dxa"/>
              <w:left w:w="15" w:type="dxa"/>
              <w:bottom w:w="0" w:type="dxa"/>
              <w:right w:w="15" w:type="dxa"/>
            </w:tcMar>
            <w:vAlign w:val="bottom"/>
            <w:hideMark/>
          </w:tcPr>
          <w:p w14:paraId="7CB1249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2D6D83B" w14:textId="77777777" w:rsidR="00F84DC2" w:rsidRDefault="00F84DC2" w:rsidP="00850D4D">
            <w:pPr>
              <w:rPr>
                <w:sz w:val="20"/>
                <w:szCs w:val="20"/>
              </w:rPr>
            </w:pPr>
          </w:p>
        </w:tc>
      </w:tr>
      <w:tr w:rsidR="00F84DC2" w14:paraId="38B46A3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85B0BA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7DA5ABC"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ED7B51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9.860,00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4A0DB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FC01D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10,95</w:t>
            </w:r>
          </w:p>
        </w:tc>
        <w:tc>
          <w:tcPr>
            <w:tcW w:w="0" w:type="auto"/>
            <w:tcBorders>
              <w:top w:val="nil"/>
              <w:left w:val="nil"/>
              <w:bottom w:val="nil"/>
              <w:right w:val="nil"/>
            </w:tcBorders>
            <w:noWrap/>
            <w:tcMar>
              <w:top w:w="15" w:type="dxa"/>
              <w:left w:w="15" w:type="dxa"/>
              <w:bottom w:w="0" w:type="dxa"/>
              <w:right w:w="15" w:type="dxa"/>
            </w:tcMar>
            <w:vAlign w:val="bottom"/>
            <w:hideMark/>
          </w:tcPr>
          <w:p w14:paraId="49DF53F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7A53A25" w14:textId="77777777" w:rsidR="00F84DC2" w:rsidRDefault="00F84DC2" w:rsidP="00850D4D">
            <w:pPr>
              <w:rPr>
                <w:sz w:val="20"/>
                <w:szCs w:val="20"/>
              </w:rPr>
            </w:pPr>
          </w:p>
        </w:tc>
      </w:tr>
      <w:tr w:rsidR="00F84DC2" w14:paraId="45789AC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5CAD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72636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5D4C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9.860,00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58262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BC32D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10,95</w:t>
            </w:r>
          </w:p>
        </w:tc>
        <w:tc>
          <w:tcPr>
            <w:tcW w:w="0" w:type="auto"/>
            <w:tcBorders>
              <w:top w:val="nil"/>
              <w:left w:val="nil"/>
              <w:bottom w:val="nil"/>
              <w:right w:val="nil"/>
            </w:tcBorders>
            <w:noWrap/>
            <w:tcMar>
              <w:top w:w="15" w:type="dxa"/>
              <w:left w:w="15" w:type="dxa"/>
              <w:bottom w:w="0" w:type="dxa"/>
              <w:right w:w="15" w:type="dxa"/>
            </w:tcMar>
            <w:vAlign w:val="bottom"/>
            <w:hideMark/>
          </w:tcPr>
          <w:p w14:paraId="09F6E39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F867D0F" w14:textId="77777777" w:rsidR="00F84DC2" w:rsidRDefault="00F84DC2" w:rsidP="00850D4D">
            <w:pPr>
              <w:rPr>
                <w:sz w:val="20"/>
                <w:szCs w:val="20"/>
              </w:rPr>
            </w:pPr>
          </w:p>
        </w:tc>
      </w:tr>
      <w:tr w:rsidR="00F84DC2" w14:paraId="2D26B85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D7184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CABD3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promidžbe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informiranja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CA09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D58CC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8661E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E6753F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D0D9556" w14:textId="77777777" w:rsidR="00F84DC2" w:rsidRDefault="00F84DC2" w:rsidP="00850D4D">
            <w:pPr>
              <w:rPr>
                <w:sz w:val="20"/>
                <w:szCs w:val="20"/>
              </w:rPr>
            </w:pPr>
          </w:p>
        </w:tc>
      </w:tr>
      <w:tr w:rsidR="00F84DC2" w14:paraId="68499D7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4179DE7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1020</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B58F37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Poduzetnička</w:t>
            </w:r>
            <w:proofErr w:type="spellEnd"/>
            <w:r>
              <w:rPr>
                <w:rFonts w:ascii="Aptos Narrow" w:hAnsi="Aptos Narrow"/>
                <w:color w:val="000000"/>
                <w:sz w:val="20"/>
                <w:szCs w:val="20"/>
              </w:rPr>
              <w:t xml:space="preserve"> zona </w:t>
            </w:r>
            <w:proofErr w:type="spellStart"/>
            <w:r>
              <w:rPr>
                <w:rFonts w:ascii="Aptos Narrow" w:hAnsi="Aptos Narrow"/>
                <w:color w:val="000000"/>
                <w:sz w:val="20"/>
                <w:szCs w:val="20"/>
              </w:rPr>
              <w:t>Lanara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E8113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15.335,18</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8E20E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36141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51E7A7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D4C6EF6" w14:textId="77777777" w:rsidR="00F84DC2" w:rsidRDefault="00F84DC2" w:rsidP="00850D4D">
            <w:pPr>
              <w:rPr>
                <w:sz w:val="20"/>
                <w:szCs w:val="20"/>
              </w:rPr>
            </w:pPr>
          </w:p>
        </w:tc>
      </w:tr>
      <w:tr w:rsidR="00F84DC2" w14:paraId="23BCCC9A"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B2AF71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K100084</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A55CF7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Otkup</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zemljišta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9043B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25D3E5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E2DC2C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C9571E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C408F0E" w14:textId="77777777" w:rsidR="00F84DC2" w:rsidRDefault="00F84DC2" w:rsidP="00850D4D">
            <w:pPr>
              <w:rPr>
                <w:sz w:val="20"/>
                <w:szCs w:val="20"/>
              </w:rPr>
            </w:pPr>
          </w:p>
        </w:tc>
      </w:tr>
      <w:tr w:rsidR="00F84DC2" w14:paraId="2B63715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D01F2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EC03DE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13FC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9D205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2E46C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F5E2C1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ACF3CFC" w14:textId="77777777" w:rsidR="00F84DC2" w:rsidRDefault="00F84DC2" w:rsidP="00850D4D">
            <w:pPr>
              <w:rPr>
                <w:sz w:val="20"/>
                <w:szCs w:val="20"/>
              </w:rPr>
            </w:pPr>
          </w:p>
        </w:tc>
      </w:tr>
      <w:tr w:rsidR="00F84DC2" w14:paraId="08B3D11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FF7F0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B81AE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nabavu</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neproizvedene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dugotrajne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imovine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EC41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A9AAD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0BC51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195964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2B29967" w14:textId="77777777" w:rsidR="00F84DC2" w:rsidRDefault="00F84DC2" w:rsidP="00850D4D">
            <w:pPr>
              <w:rPr>
                <w:sz w:val="20"/>
                <w:szCs w:val="20"/>
              </w:rPr>
            </w:pPr>
          </w:p>
        </w:tc>
      </w:tr>
      <w:tr w:rsidR="00F84DC2" w14:paraId="7631422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68726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F9FBF0"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Zemljište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42FF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481F8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ED9A7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F4B91B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121BBE0" w14:textId="77777777" w:rsidR="00F84DC2" w:rsidRDefault="00F84DC2" w:rsidP="00850D4D">
            <w:pPr>
              <w:rPr>
                <w:sz w:val="20"/>
                <w:szCs w:val="20"/>
              </w:rPr>
            </w:pPr>
          </w:p>
        </w:tc>
      </w:tr>
      <w:tr w:rsidR="00F84DC2" w14:paraId="10B9EF13"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AC40B2A"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K100090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DED363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Izgradnja trafo-stanice u poduzetničkoj</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046457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12.035,18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2E3730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AC149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4207BC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D39E2AD" w14:textId="77777777" w:rsidR="00F84DC2" w:rsidRDefault="00F84DC2" w:rsidP="00850D4D">
            <w:pPr>
              <w:rPr>
                <w:sz w:val="20"/>
                <w:szCs w:val="20"/>
              </w:rPr>
            </w:pPr>
          </w:p>
        </w:tc>
      </w:tr>
      <w:tr w:rsidR="00F84DC2" w14:paraId="57EEC01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81578C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AC7521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A445F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12.035,18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1D153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EC465F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F89173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94D5CD1" w14:textId="77777777" w:rsidR="00F84DC2" w:rsidRDefault="00F84DC2" w:rsidP="00850D4D">
            <w:pPr>
              <w:rPr>
                <w:sz w:val="20"/>
                <w:szCs w:val="20"/>
              </w:rPr>
            </w:pPr>
          </w:p>
        </w:tc>
      </w:tr>
      <w:tr w:rsidR="00F84DC2" w14:paraId="05EAC8D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4B864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6BF2F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53DF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12.035,18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B58E1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196B0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32B3DB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CEA5C7C" w14:textId="77777777" w:rsidR="00F84DC2" w:rsidRDefault="00F84DC2" w:rsidP="00850D4D">
            <w:pPr>
              <w:rPr>
                <w:sz w:val="20"/>
                <w:szCs w:val="20"/>
              </w:rPr>
            </w:pPr>
          </w:p>
        </w:tc>
      </w:tr>
      <w:tr w:rsidR="00F84DC2" w14:paraId="75E49FE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27474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E7507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građevinski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objekti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0659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97971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8C50B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F00F33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27E648E" w14:textId="77777777" w:rsidR="00F84DC2" w:rsidRDefault="00F84DC2" w:rsidP="00850D4D">
            <w:pPr>
              <w:rPr>
                <w:sz w:val="20"/>
                <w:szCs w:val="20"/>
              </w:rPr>
            </w:pPr>
          </w:p>
        </w:tc>
      </w:tr>
      <w:tr w:rsidR="00F84DC2" w14:paraId="62A6A75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ED77F1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1021</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0C33804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Program Zaželi - učim, radim, pomažem</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ECD055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410.400,00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A5314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401.757,41</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03AE5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97,89</w:t>
            </w:r>
          </w:p>
        </w:tc>
        <w:tc>
          <w:tcPr>
            <w:tcW w:w="0" w:type="auto"/>
            <w:tcBorders>
              <w:top w:val="nil"/>
              <w:left w:val="nil"/>
              <w:bottom w:val="nil"/>
              <w:right w:val="nil"/>
            </w:tcBorders>
            <w:noWrap/>
            <w:tcMar>
              <w:top w:w="15" w:type="dxa"/>
              <w:left w:w="15" w:type="dxa"/>
              <w:bottom w:w="0" w:type="dxa"/>
              <w:right w:w="15" w:type="dxa"/>
            </w:tcMar>
            <w:vAlign w:val="bottom"/>
            <w:hideMark/>
          </w:tcPr>
          <w:p w14:paraId="5E8F04A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FB234F7" w14:textId="77777777" w:rsidR="00F84DC2" w:rsidRDefault="00F84DC2" w:rsidP="00850D4D">
            <w:pPr>
              <w:rPr>
                <w:sz w:val="20"/>
                <w:szCs w:val="20"/>
              </w:rPr>
            </w:pPr>
          </w:p>
        </w:tc>
      </w:tr>
      <w:tr w:rsidR="00F84DC2" w14:paraId="5A49D448"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E6EBCFA"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A100093</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9548CC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Zapošljavanje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obrazovanje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žena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A96C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390.500,00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DB3A1B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384.767,58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F50E7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98,53</w:t>
            </w:r>
          </w:p>
        </w:tc>
        <w:tc>
          <w:tcPr>
            <w:tcW w:w="0" w:type="auto"/>
            <w:tcBorders>
              <w:top w:val="nil"/>
              <w:left w:val="nil"/>
              <w:bottom w:val="nil"/>
              <w:right w:val="nil"/>
            </w:tcBorders>
            <w:noWrap/>
            <w:tcMar>
              <w:top w:w="15" w:type="dxa"/>
              <w:left w:w="15" w:type="dxa"/>
              <w:bottom w:w="0" w:type="dxa"/>
              <w:right w:w="15" w:type="dxa"/>
            </w:tcMar>
            <w:vAlign w:val="bottom"/>
            <w:hideMark/>
          </w:tcPr>
          <w:p w14:paraId="6DE0B95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1321B2F" w14:textId="77777777" w:rsidR="00F84DC2" w:rsidRDefault="00F84DC2" w:rsidP="00850D4D">
            <w:pPr>
              <w:rPr>
                <w:sz w:val="20"/>
                <w:szCs w:val="20"/>
              </w:rPr>
            </w:pPr>
          </w:p>
        </w:tc>
      </w:tr>
      <w:tr w:rsidR="00F84DC2" w14:paraId="048CF14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D61B1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7EF425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D1E6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8EC62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35444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02CA085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BAE30A5" w14:textId="77777777" w:rsidR="00F84DC2" w:rsidRDefault="00F84DC2" w:rsidP="00850D4D">
            <w:pPr>
              <w:rPr>
                <w:sz w:val="20"/>
                <w:szCs w:val="20"/>
              </w:rPr>
            </w:pPr>
          </w:p>
        </w:tc>
      </w:tr>
      <w:tr w:rsidR="00F84DC2" w14:paraId="509D8C8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10F84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117A3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8A28D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4E3F1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70D8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92FBCE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76ECC39" w14:textId="77777777" w:rsidR="00F84DC2" w:rsidRDefault="00F84DC2" w:rsidP="00850D4D">
            <w:pPr>
              <w:rPr>
                <w:sz w:val="20"/>
                <w:szCs w:val="20"/>
              </w:rPr>
            </w:pPr>
          </w:p>
        </w:tc>
      </w:tr>
      <w:tr w:rsidR="00F84DC2" w14:paraId="40D72FE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2537D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9DC054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naknade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troškova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zaposlenima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C43EC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A930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A497A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95A6EC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D58C054" w14:textId="77777777" w:rsidR="00F84DC2" w:rsidRDefault="00F84DC2" w:rsidP="00850D4D">
            <w:pPr>
              <w:rPr>
                <w:sz w:val="20"/>
                <w:szCs w:val="20"/>
              </w:rPr>
            </w:pPr>
          </w:p>
        </w:tc>
      </w:tr>
      <w:tr w:rsidR="00F84DC2" w14:paraId="08A292D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55A5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3292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BB37F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Premije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osiguranja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5F642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9259C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8AFB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8EB303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1A52C56" w14:textId="77777777" w:rsidR="00F84DC2" w:rsidRDefault="00F84DC2" w:rsidP="00850D4D">
            <w:pPr>
              <w:rPr>
                <w:sz w:val="20"/>
                <w:szCs w:val="20"/>
              </w:rPr>
            </w:pPr>
          </w:p>
        </w:tc>
      </w:tr>
      <w:tr w:rsidR="00F84DC2" w14:paraId="02C615B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FE92E4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FA06B2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3A79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389.200,00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57CDA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384.767,58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1796F2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98,86</w:t>
            </w:r>
          </w:p>
        </w:tc>
        <w:tc>
          <w:tcPr>
            <w:tcW w:w="0" w:type="auto"/>
            <w:tcBorders>
              <w:top w:val="nil"/>
              <w:left w:val="nil"/>
              <w:bottom w:val="nil"/>
              <w:right w:val="nil"/>
            </w:tcBorders>
            <w:noWrap/>
            <w:tcMar>
              <w:top w:w="15" w:type="dxa"/>
              <w:left w:w="15" w:type="dxa"/>
              <w:bottom w:w="0" w:type="dxa"/>
              <w:right w:w="15" w:type="dxa"/>
            </w:tcMar>
            <w:vAlign w:val="bottom"/>
            <w:hideMark/>
          </w:tcPr>
          <w:p w14:paraId="6AAA5C8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4AC5859" w14:textId="77777777" w:rsidR="00F84DC2" w:rsidRDefault="00F84DC2" w:rsidP="00850D4D">
            <w:pPr>
              <w:rPr>
                <w:sz w:val="20"/>
                <w:szCs w:val="20"/>
              </w:rPr>
            </w:pPr>
          </w:p>
        </w:tc>
      </w:tr>
      <w:tr w:rsidR="00F84DC2" w14:paraId="0223199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3CD1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3CD25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zaposlene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5D699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373.200,00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A7F6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369.890,64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9BB5F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99,11</w:t>
            </w:r>
          </w:p>
        </w:tc>
        <w:tc>
          <w:tcPr>
            <w:tcW w:w="0" w:type="auto"/>
            <w:tcBorders>
              <w:top w:val="nil"/>
              <w:left w:val="nil"/>
              <w:bottom w:val="nil"/>
              <w:right w:val="nil"/>
            </w:tcBorders>
            <w:noWrap/>
            <w:tcMar>
              <w:top w:w="15" w:type="dxa"/>
              <w:left w:w="15" w:type="dxa"/>
              <w:bottom w:w="0" w:type="dxa"/>
              <w:right w:w="15" w:type="dxa"/>
            </w:tcMar>
            <w:vAlign w:val="bottom"/>
            <w:hideMark/>
          </w:tcPr>
          <w:p w14:paraId="4C9F800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E000741" w14:textId="77777777" w:rsidR="00F84DC2" w:rsidRDefault="00F84DC2" w:rsidP="00850D4D">
            <w:pPr>
              <w:rPr>
                <w:sz w:val="20"/>
                <w:szCs w:val="20"/>
              </w:rPr>
            </w:pPr>
          </w:p>
        </w:tc>
      </w:tr>
      <w:tr w:rsidR="00F84DC2" w14:paraId="09599F9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9A5D1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F16ED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Plaće</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redovan</w:t>
            </w:r>
            <w:proofErr w:type="spellEnd"/>
            <w:r>
              <w:rPr>
                <w:rFonts w:ascii="Aptos Narrow" w:hAnsi="Aptos Narrow"/>
                <w:color w:val="000000"/>
                <w:sz w:val="20"/>
                <w:szCs w:val="20"/>
              </w:rPr>
              <w:t xml:space="preserve">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36A6F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AF4E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301.880,37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562F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C77419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61C5E48" w14:textId="77777777" w:rsidR="00F84DC2" w:rsidRDefault="00F84DC2" w:rsidP="00850D4D">
            <w:pPr>
              <w:rPr>
                <w:sz w:val="20"/>
                <w:szCs w:val="20"/>
              </w:rPr>
            </w:pPr>
          </w:p>
        </w:tc>
      </w:tr>
      <w:tr w:rsidR="00F84DC2" w14:paraId="4F37C41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4C16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084AF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za </w:t>
            </w:r>
            <w:proofErr w:type="spellStart"/>
            <w:r>
              <w:rPr>
                <w:rFonts w:ascii="Aptos Narrow" w:hAnsi="Aptos Narrow"/>
                <w:color w:val="000000"/>
                <w:sz w:val="20"/>
                <w:szCs w:val="20"/>
              </w:rPr>
              <w:t>zaposlene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3112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ABA60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0D4D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F511AB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57B1DEC" w14:textId="77777777" w:rsidR="00F84DC2" w:rsidRDefault="00F84DC2" w:rsidP="00850D4D">
            <w:pPr>
              <w:rPr>
                <w:sz w:val="20"/>
                <w:szCs w:val="20"/>
              </w:rPr>
            </w:pPr>
          </w:p>
        </w:tc>
      </w:tr>
      <w:tr w:rsidR="00F84DC2" w14:paraId="0A60F0B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6AB2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61B826"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E29001"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BB362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49.810,27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18599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C30F7C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D9D660E" w14:textId="77777777" w:rsidR="00F84DC2" w:rsidRDefault="00F84DC2" w:rsidP="00850D4D">
            <w:pPr>
              <w:rPr>
                <w:sz w:val="20"/>
                <w:szCs w:val="20"/>
              </w:rPr>
            </w:pPr>
          </w:p>
        </w:tc>
      </w:tr>
      <w:tr w:rsidR="00F84DC2" w14:paraId="44DA4D1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0071B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16E79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BEBC6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4FB3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14.876,94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A568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92,98</w:t>
            </w:r>
          </w:p>
        </w:tc>
        <w:tc>
          <w:tcPr>
            <w:tcW w:w="0" w:type="auto"/>
            <w:tcBorders>
              <w:top w:val="nil"/>
              <w:left w:val="nil"/>
              <w:bottom w:val="nil"/>
              <w:right w:val="nil"/>
            </w:tcBorders>
            <w:noWrap/>
            <w:tcMar>
              <w:top w:w="15" w:type="dxa"/>
              <w:left w:w="15" w:type="dxa"/>
              <w:bottom w:w="0" w:type="dxa"/>
              <w:right w:w="15" w:type="dxa"/>
            </w:tcMar>
            <w:vAlign w:val="bottom"/>
            <w:hideMark/>
          </w:tcPr>
          <w:p w14:paraId="7DAB8E0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9747C88" w14:textId="77777777" w:rsidR="00F84DC2" w:rsidRDefault="00F84DC2" w:rsidP="00850D4D">
            <w:pPr>
              <w:rPr>
                <w:sz w:val="20"/>
                <w:szCs w:val="20"/>
              </w:rPr>
            </w:pPr>
          </w:p>
        </w:tc>
      </w:tr>
      <w:tr w:rsidR="00F84DC2" w14:paraId="39A3BF6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CC43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3212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4543D0"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4747A5"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9470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14.876,94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BC91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714B97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11B2693" w14:textId="77777777" w:rsidR="00F84DC2" w:rsidRDefault="00F84DC2" w:rsidP="00850D4D">
            <w:pPr>
              <w:rPr>
                <w:sz w:val="20"/>
                <w:szCs w:val="20"/>
              </w:rPr>
            </w:pPr>
          </w:p>
        </w:tc>
      </w:tr>
      <w:tr w:rsidR="00F84DC2" w14:paraId="1878B30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9F3935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A100094</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06822C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Promidžba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vidljivost</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60C2D7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C3A5A4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A6E46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E96537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80CA73C" w14:textId="77777777" w:rsidR="00F84DC2" w:rsidRDefault="00F84DC2" w:rsidP="00850D4D">
            <w:pPr>
              <w:rPr>
                <w:sz w:val="20"/>
                <w:szCs w:val="20"/>
              </w:rPr>
            </w:pPr>
          </w:p>
        </w:tc>
      </w:tr>
      <w:tr w:rsidR="00F84DC2" w14:paraId="73D8BA7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97965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1348B1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C8ED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252536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B5726B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0974CAB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0929E88" w14:textId="77777777" w:rsidR="00F84DC2" w:rsidRDefault="00F84DC2" w:rsidP="00850D4D">
            <w:pPr>
              <w:rPr>
                <w:sz w:val="20"/>
                <w:szCs w:val="20"/>
              </w:rPr>
            </w:pPr>
          </w:p>
        </w:tc>
      </w:tr>
      <w:tr w:rsidR="00F84DC2" w14:paraId="5BDD45C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7773F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A90F9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C70E0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72398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15A3B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237969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9995EFA" w14:textId="77777777" w:rsidR="00F84DC2" w:rsidRDefault="00F84DC2" w:rsidP="00850D4D">
            <w:pPr>
              <w:rPr>
                <w:sz w:val="20"/>
                <w:szCs w:val="20"/>
              </w:rPr>
            </w:pPr>
          </w:p>
        </w:tc>
      </w:tr>
      <w:tr w:rsidR="00F84DC2" w14:paraId="3EE508C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CBD76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12CBD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Usluge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promidžbe</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informiranja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2350B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DBA91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F284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DD369E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293104B" w14:textId="77777777" w:rsidR="00F84DC2" w:rsidRDefault="00F84DC2" w:rsidP="00850D4D">
            <w:pPr>
              <w:rPr>
                <w:sz w:val="20"/>
                <w:szCs w:val="20"/>
              </w:rPr>
            </w:pPr>
          </w:p>
        </w:tc>
      </w:tr>
      <w:tr w:rsidR="00F84DC2" w14:paraId="3B52DD31"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38F8E7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A100095</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5595DF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 xml:space="preserve">Upravljanje </w:t>
            </w:r>
            <w:proofErr w:type="spellStart"/>
            <w:r>
              <w:rPr>
                <w:rFonts w:ascii="Aptos Narrow" w:hAnsi="Aptos Narrow"/>
                <w:color w:val="000000"/>
                <w:sz w:val="20"/>
                <w:szCs w:val="20"/>
              </w:rPr>
              <w:t>projektom</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administracija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075EA5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6AC459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16.989,83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9F612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94,39</w:t>
            </w:r>
          </w:p>
        </w:tc>
        <w:tc>
          <w:tcPr>
            <w:tcW w:w="0" w:type="auto"/>
            <w:tcBorders>
              <w:top w:val="nil"/>
              <w:left w:val="nil"/>
              <w:bottom w:val="nil"/>
              <w:right w:val="nil"/>
            </w:tcBorders>
            <w:noWrap/>
            <w:tcMar>
              <w:top w:w="15" w:type="dxa"/>
              <w:left w:w="15" w:type="dxa"/>
              <w:bottom w:w="0" w:type="dxa"/>
              <w:right w:w="15" w:type="dxa"/>
            </w:tcMar>
            <w:vAlign w:val="bottom"/>
            <w:hideMark/>
          </w:tcPr>
          <w:p w14:paraId="40238F1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F35BAFA" w14:textId="77777777" w:rsidR="00F84DC2" w:rsidRDefault="00F84DC2" w:rsidP="00850D4D">
            <w:pPr>
              <w:rPr>
                <w:sz w:val="20"/>
                <w:szCs w:val="20"/>
              </w:rPr>
            </w:pPr>
          </w:p>
        </w:tc>
      </w:tr>
      <w:tr w:rsidR="00F84DC2" w14:paraId="7DAD617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4FC68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242168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C67D2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F3EFB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4.962,23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A40D3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99,24</w:t>
            </w:r>
          </w:p>
        </w:tc>
        <w:tc>
          <w:tcPr>
            <w:tcW w:w="0" w:type="auto"/>
            <w:tcBorders>
              <w:top w:val="nil"/>
              <w:left w:val="nil"/>
              <w:bottom w:val="nil"/>
              <w:right w:val="nil"/>
            </w:tcBorders>
            <w:noWrap/>
            <w:tcMar>
              <w:top w:w="15" w:type="dxa"/>
              <w:left w:w="15" w:type="dxa"/>
              <w:bottom w:w="0" w:type="dxa"/>
              <w:right w:w="15" w:type="dxa"/>
            </w:tcMar>
            <w:vAlign w:val="bottom"/>
            <w:hideMark/>
          </w:tcPr>
          <w:p w14:paraId="23F6AF7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9B69CE2" w14:textId="77777777" w:rsidR="00F84DC2" w:rsidRDefault="00F84DC2" w:rsidP="00850D4D">
            <w:pPr>
              <w:rPr>
                <w:sz w:val="20"/>
                <w:szCs w:val="20"/>
              </w:rPr>
            </w:pPr>
          </w:p>
        </w:tc>
      </w:tr>
      <w:tr w:rsidR="00F84DC2" w14:paraId="51B45AC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810A7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7C4BC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74008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46640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4.962,23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78914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99,24</w:t>
            </w:r>
          </w:p>
        </w:tc>
        <w:tc>
          <w:tcPr>
            <w:tcW w:w="0" w:type="auto"/>
            <w:tcBorders>
              <w:top w:val="nil"/>
              <w:left w:val="nil"/>
              <w:bottom w:val="nil"/>
              <w:right w:val="nil"/>
            </w:tcBorders>
            <w:noWrap/>
            <w:tcMar>
              <w:top w:w="15" w:type="dxa"/>
              <w:left w:w="15" w:type="dxa"/>
              <w:bottom w:w="0" w:type="dxa"/>
              <w:right w:w="15" w:type="dxa"/>
            </w:tcMar>
            <w:vAlign w:val="bottom"/>
            <w:hideMark/>
          </w:tcPr>
          <w:p w14:paraId="776AFD4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828EFD" w14:textId="77777777" w:rsidR="00F84DC2" w:rsidRDefault="00F84DC2" w:rsidP="00850D4D">
            <w:pPr>
              <w:rPr>
                <w:sz w:val="20"/>
                <w:szCs w:val="20"/>
              </w:rPr>
            </w:pPr>
          </w:p>
        </w:tc>
      </w:tr>
      <w:tr w:rsidR="00F84DC2" w14:paraId="4852178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0C2A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CB8F1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3D5F2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799B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4.962,23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53B48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B412E0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8FA8F8" w14:textId="77777777" w:rsidR="00F84DC2" w:rsidRDefault="00F84DC2" w:rsidP="00850D4D">
            <w:pPr>
              <w:rPr>
                <w:sz w:val="20"/>
                <w:szCs w:val="20"/>
              </w:rPr>
            </w:pPr>
          </w:p>
        </w:tc>
      </w:tr>
      <w:tr w:rsidR="00F84DC2" w14:paraId="7B0C106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05E2D7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8027B9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4BBEB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EDF9C0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12.027,60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37107C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92,52</w:t>
            </w:r>
          </w:p>
        </w:tc>
        <w:tc>
          <w:tcPr>
            <w:tcW w:w="0" w:type="auto"/>
            <w:tcBorders>
              <w:top w:val="nil"/>
              <w:left w:val="nil"/>
              <w:bottom w:val="nil"/>
              <w:right w:val="nil"/>
            </w:tcBorders>
            <w:noWrap/>
            <w:tcMar>
              <w:top w:w="15" w:type="dxa"/>
              <w:left w:w="15" w:type="dxa"/>
              <w:bottom w:w="0" w:type="dxa"/>
              <w:right w:w="15" w:type="dxa"/>
            </w:tcMar>
            <w:vAlign w:val="bottom"/>
            <w:hideMark/>
          </w:tcPr>
          <w:p w14:paraId="1243BA8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B579C18" w14:textId="77777777" w:rsidR="00F84DC2" w:rsidRDefault="00F84DC2" w:rsidP="00850D4D">
            <w:pPr>
              <w:rPr>
                <w:sz w:val="20"/>
                <w:szCs w:val="20"/>
              </w:rPr>
            </w:pPr>
          </w:p>
        </w:tc>
      </w:tr>
      <w:tr w:rsidR="00F84DC2" w14:paraId="7B6088E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DDDE1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9CF0E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D235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6C33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12.027,60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042E4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92,52</w:t>
            </w:r>
          </w:p>
        </w:tc>
        <w:tc>
          <w:tcPr>
            <w:tcW w:w="0" w:type="auto"/>
            <w:tcBorders>
              <w:top w:val="nil"/>
              <w:left w:val="nil"/>
              <w:bottom w:val="nil"/>
              <w:right w:val="nil"/>
            </w:tcBorders>
            <w:noWrap/>
            <w:tcMar>
              <w:top w:w="15" w:type="dxa"/>
              <w:left w:w="15" w:type="dxa"/>
              <w:bottom w:w="0" w:type="dxa"/>
              <w:right w:w="15" w:type="dxa"/>
            </w:tcMar>
            <w:vAlign w:val="bottom"/>
            <w:hideMark/>
          </w:tcPr>
          <w:p w14:paraId="05702E6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BB0740A" w14:textId="77777777" w:rsidR="00F84DC2" w:rsidRDefault="00F84DC2" w:rsidP="00850D4D">
            <w:pPr>
              <w:rPr>
                <w:sz w:val="20"/>
                <w:szCs w:val="20"/>
              </w:rPr>
            </w:pPr>
          </w:p>
        </w:tc>
      </w:tr>
      <w:tr w:rsidR="00F84DC2" w14:paraId="4042DCB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7228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95AF3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7005DC"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9D8ED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12.027,60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7D46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016481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1D76B7A" w14:textId="77777777" w:rsidR="00F84DC2" w:rsidRDefault="00F84DC2" w:rsidP="00850D4D">
            <w:pPr>
              <w:rPr>
                <w:sz w:val="20"/>
                <w:szCs w:val="20"/>
              </w:rPr>
            </w:pPr>
          </w:p>
        </w:tc>
      </w:tr>
      <w:tr w:rsidR="00F84DC2" w14:paraId="18F044F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01B526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1022</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1335CB3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 xml:space="preserve">Program </w:t>
            </w:r>
            <w:proofErr w:type="spellStart"/>
            <w:r>
              <w:rPr>
                <w:rFonts w:ascii="Aptos Narrow" w:hAnsi="Aptos Narrow"/>
                <w:color w:val="000000"/>
                <w:sz w:val="20"/>
                <w:szCs w:val="20"/>
              </w:rPr>
              <w:t>uređenja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sportskog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kompleksa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Lanara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1C17F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37.689,00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737DF4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1.431,25</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57D4DA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3,80</w:t>
            </w:r>
          </w:p>
        </w:tc>
        <w:tc>
          <w:tcPr>
            <w:tcW w:w="0" w:type="auto"/>
            <w:tcBorders>
              <w:top w:val="nil"/>
              <w:left w:val="nil"/>
              <w:bottom w:val="nil"/>
              <w:right w:val="nil"/>
            </w:tcBorders>
            <w:noWrap/>
            <w:tcMar>
              <w:top w:w="15" w:type="dxa"/>
              <w:left w:w="15" w:type="dxa"/>
              <w:bottom w:w="0" w:type="dxa"/>
              <w:right w:w="15" w:type="dxa"/>
            </w:tcMar>
            <w:vAlign w:val="bottom"/>
            <w:hideMark/>
          </w:tcPr>
          <w:p w14:paraId="7319F07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52AE06B" w14:textId="77777777" w:rsidR="00F84DC2" w:rsidRDefault="00F84DC2" w:rsidP="00850D4D">
            <w:pPr>
              <w:rPr>
                <w:sz w:val="20"/>
                <w:szCs w:val="20"/>
              </w:rPr>
            </w:pPr>
          </w:p>
        </w:tc>
      </w:tr>
      <w:tr w:rsidR="00F84DC2" w14:paraId="6EE38718"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4924DE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K100181</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BC3B47F"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Rasvjeta na nogometnom terenu Lanara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DF01F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1.432,00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FEB3C5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1.431,25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E7736C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99,95</w:t>
            </w:r>
          </w:p>
        </w:tc>
        <w:tc>
          <w:tcPr>
            <w:tcW w:w="0" w:type="auto"/>
            <w:tcBorders>
              <w:top w:val="nil"/>
              <w:left w:val="nil"/>
              <w:bottom w:val="nil"/>
              <w:right w:val="nil"/>
            </w:tcBorders>
            <w:noWrap/>
            <w:tcMar>
              <w:top w:w="15" w:type="dxa"/>
              <w:left w:w="15" w:type="dxa"/>
              <w:bottom w:w="0" w:type="dxa"/>
              <w:right w:w="15" w:type="dxa"/>
            </w:tcMar>
            <w:vAlign w:val="bottom"/>
            <w:hideMark/>
          </w:tcPr>
          <w:p w14:paraId="6E7CD08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5587DEB" w14:textId="77777777" w:rsidR="00F84DC2" w:rsidRDefault="00F84DC2" w:rsidP="00850D4D">
            <w:pPr>
              <w:rPr>
                <w:sz w:val="20"/>
                <w:szCs w:val="20"/>
              </w:rPr>
            </w:pPr>
          </w:p>
        </w:tc>
      </w:tr>
      <w:tr w:rsidR="00F84DC2" w14:paraId="759215E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9C2A50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B42849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E6714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1.432,00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9456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1.431,25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B5555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99,95</w:t>
            </w:r>
          </w:p>
        </w:tc>
        <w:tc>
          <w:tcPr>
            <w:tcW w:w="0" w:type="auto"/>
            <w:tcBorders>
              <w:top w:val="nil"/>
              <w:left w:val="nil"/>
              <w:bottom w:val="nil"/>
              <w:right w:val="nil"/>
            </w:tcBorders>
            <w:noWrap/>
            <w:tcMar>
              <w:top w:w="15" w:type="dxa"/>
              <w:left w:w="15" w:type="dxa"/>
              <w:bottom w:w="0" w:type="dxa"/>
              <w:right w:w="15" w:type="dxa"/>
            </w:tcMar>
            <w:vAlign w:val="bottom"/>
            <w:hideMark/>
          </w:tcPr>
          <w:p w14:paraId="1896A0D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5A4926C" w14:textId="77777777" w:rsidR="00F84DC2" w:rsidRDefault="00F84DC2" w:rsidP="00850D4D">
            <w:pPr>
              <w:rPr>
                <w:sz w:val="20"/>
                <w:szCs w:val="20"/>
              </w:rPr>
            </w:pPr>
          </w:p>
        </w:tc>
      </w:tr>
      <w:tr w:rsidR="00F84DC2" w14:paraId="24076E8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5FCC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3B45A2"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EB5AA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1.432,00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028C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1.431,25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D9673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99,95</w:t>
            </w:r>
          </w:p>
        </w:tc>
        <w:tc>
          <w:tcPr>
            <w:tcW w:w="0" w:type="auto"/>
            <w:tcBorders>
              <w:top w:val="nil"/>
              <w:left w:val="nil"/>
              <w:bottom w:val="nil"/>
              <w:right w:val="nil"/>
            </w:tcBorders>
            <w:noWrap/>
            <w:tcMar>
              <w:top w:w="15" w:type="dxa"/>
              <w:left w:w="15" w:type="dxa"/>
              <w:bottom w:w="0" w:type="dxa"/>
              <w:right w:w="15" w:type="dxa"/>
            </w:tcMar>
            <w:vAlign w:val="bottom"/>
            <w:hideMark/>
          </w:tcPr>
          <w:p w14:paraId="5D5945F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4DE6CF9" w14:textId="77777777" w:rsidR="00F84DC2" w:rsidRDefault="00F84DC2" w:rsidP="00850D4D">
            <w:pPr>
              <w:rPr>
                <w:sz w:val="20"/>
                <w:szCs w:val="20"/>
              </w:rPr>
            </w:pPr>
          </w:p>
        </w:tc>
      </w:tr>
      <w:tr w:rsidR="00F84DC2" w14:paraId="1158F7F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2875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1F7A8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za ostalu nefinancijsku imovinu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AC1164"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23F15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1.431,25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EE391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C1056A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9D9532F" w14:textId="77777777" w:rsidR="00F84DC2" w:rsidRDefault="00F84DC2" w:rsidP="00850D4D">
            <w:pPr>
              <w:rPr>
                <w:sz w:val="20"/>
                <w:szCs w:val="20"/>
              </w:rPr>
            </w:pPr>
          </w:p>
        </w:tc>
      </w:tr>
      <w:tr w:rsidR="00F84DC2" w14:paraId="22EBEC85"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D2E441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K100189</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2F6A2B0"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Parkiralište na nogometnom igralištu Lanara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ACBF13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CF2669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A564F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C35A90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1A1B00F" w14:textId="77777777" w:rsidR="00F84DC2" w:rsidRDefault="00F84DC2" w:rsidP="00850D4D">
            <w:pPr>
              <w:rPr>
                <w:sz w:val="20"/>
                <w:szCs w:val="20"/>
              </w:rPr>
            </w:pPr>
          </w:p>
        </w:tc>
      </w:tr>
      <w:tr w:rsidR="00F84DC2" w14:paraId="31B4599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FDD5F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A9AA3F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90EC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C19C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9A8A7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08BDD52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5A76400" w14:textId="77777777" w:rsidR="00F84DC2" w:rsidRDefault="00F84DC2" w:rsidP="00850D4D">
            <w:pPr>
              <w:rPr>
                <w:sz w:val="20"/>
                <w:szCs w:val="20"/>
              </w:rPr>
            </w:pPr>
          </w:p>
        </w:tc>
      </w:tr>
      <w:tr w:rsidR="00F84DC2" w14:paraId="1F906D4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DE17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31B5B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14794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7C9B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6C958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26B26FC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6763307" w14:textId="77777777" w:rsidR="00F84DC2" w:rsidRDefault="00F84DC2" w:rsidP="00850D4D">
            <w:pPr>
              <w:rPr>
                <w:sz w:val="20"/>
                <w:szCs w:val="20"/>
              </w:rPr>
            </w:pPr>
          </w:p>
        </w:tc>
      </w:tr>
      <w:tr w:rsidR="00F84DC2" w14:paraId="63C19F8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BE3A6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D35EE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ED9E51"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DF495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0D66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913931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EFEE5C6" w14:textId="77777777" w:rsidR="00F84DC2" w:rsidRDefault="00F84DC2" w:rsidP="00850D4D">
            <w:pPr>
              <w:rPr>
                <w:sz w:val="20"/>
                <w:szCs w:val="20"/>
              </w:rPr>
            </w:pPr>
          </w:p>
        </w:tc>
      </w:tr>
      <w:tr w:rsidR="00F84DC2" w14:paraId="4084A56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6125D5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993447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1B596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E5EFC2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CFBD06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376589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3208B3" w14:textId="77777777" w:rsidR="00F84DC2" w:rsidRDefault="00F84DC2" w:rsidP="00850D4D">
            <w:pPr>
              <w:rPr>
                <w:sz w:val="20"/>
                <w:szCs w:val="20"/>
              </w:rPr>
            </w:pPr>
          </w:p>
        </w:tc>
      </w:tr>
      <w:tr w:rsidR="00F84DC2" w14:paraId="110903B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CB1DB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40BF0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ECD0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11169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9B70B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20403DF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B957DD4" w14:textId="77777777" w:rsidR="00F84DC2" w:rsidRDefault="00F84DC2" w:rsidP="00850D4D">
            <w:pPr>
              <w:rPr>
                <w:sz w:val="20"/>
                <w:szCs w:val="20"/>
              </w:rPr>
            </w:pPr>
          </w:p>
        </w:tc>
      </w:tr>
      <w:tr w:rsidR="00F84DC2" w14:paraId="47871E4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E1155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FCA6D6"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993FBA"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2E90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5EAE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368742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93C4099" w14:textId="77777777" w:rsidR="00F84DC2" w:rsidRDefault="00F84DC2" w:rsidP="00850D4D">
            <w:pPr>
              <w:rPr>
                <w:sz w:val="20"/>
                <w:szCs w:val="20"/>
              </w:rPr>
            </w:pPr>
          </w:p>
        </w:tc>
      </w:tr>
      <w:tr w:rsidR="00F84DC2" w14:paraId="0AE8AFE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5A1447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K100195</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6CC455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 xml:space="preserve">Fitness </w:t>
            </w:r>
            <w:proofErr w:type="spellStart"/>
            <w:r>
              <w:rPr>
                <w:rFonts w:ascii="Aptos Narrow" w:hAnsi="Aptos Narrow"/>
                <w:color w:val="000000"/>
                <w:sz w:val="20"/>
                <w:szCs w:val="20"/>
              </w:rPr>
              <w:t>vježbalište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otvorenom</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58C4E8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33.757,00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2AE696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0EDA7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CDF70E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2FB39E4" w14:textId="77777777" w:rsidR="00F84DC2" w:rsidRDefault="00F84DC2" w:rsidP="00850D4D">
            <w:pPr>
              <w:rPr>
                <w:sz w:val="20"/>
                <w:szCs w:val="20"/>
              </w:rPr>
            </w:pPr>
          </w:p>
        </w:tc>
      </w:tr>
      <w:tr w:rsidR="00F84DC2" w14:paraId="09561F4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BB1F7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574CD5A"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F6B9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33.757,00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3A525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875727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0CB585D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ADD5D6E" w14:textId="77777777" w:rsidR="00F84DC2" w:rsidRDefault="00F84DC2" w:rsidP="00850D4D">
            <w:pPr>
              <w:rPr>
                <w:sz w:val="20"/>
                <w:szCs w:val="20"/>
              </w:rPr>
            </w:pPr>
          </w:p>
        </w:tc>
      </w:tr>
      <w:tr w:rsidR="00F84DC2" w14:paraId="11A65E0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F9AF5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0C9902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ACDED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33.757,00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ECFB4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70963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D401B3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F6004D6" w14:textId="77777777" w:rsidR="00F84DC2" w:rsidRDefault="00F84DC2" w:rsidP="00850D4D">
            <w:pPr>
              <w:rPr>
                <w:sz w:val="20"/>
                <w:szCs w:val="20"/>
              </w:rPr>
            </w:pPr>
          </w:p>
        </w:tc>
      </w:tr>
      <w:tr w:rsidR="00F84DC2" w14:paraId="2E80BF6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714B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6AEA2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za ostalu nefinancijsku imovinu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A5ED41"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8B9F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7660E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E70AA8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34BD03F" w14:textId="77777777" w:rsidR="00F84DC2" w:rsidRDefault="00F84DC2" w:rsidP="00850D4D">
            <w:pPr>
              <w:rPr>
                <w:sz w:val="20"/>
                <w:szCs w:val="20"/>
              </w:rPr>
            </w:pPr>
          </w:p>
        </w:tc>
      </w:tr>
      <w:tr w:rsidR="00F84DC2" w14:paraId="39D79F3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1C3AB27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1024</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12DCA0D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Javna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ustanova</w:t>
            </w:r>
            <w:proofErr w:type="spellEnd"/>
            <w:r>
              <w:rPr>
                <w:rFonts w:ascii="Aptos Narrow" w:hAnsi="Aptos Narrow"/>
                <w:color w:val="000000"/>
                <w:sz w:val="20"/>
                <w:szCs w:val="20"/>
              </w:rPr>
              <w:t xml:space="preserve"> KOMUS SIRAČ</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512773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074A4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31.365,18</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5E5A65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89,61</w:t>
            </w:r>
          </w:p>
        </w:tc>
        <w:tc>
          <w:tcPr>
            <w:tcW w:w="0" w:type="auto"/>
            <w:tcBorders>
              <w:top w:val="nil"/>
              <w:left w:val="nil"/>
              <w:bottom w:val="nil"/>
              <w:right w:val="nil"/>
            </w:tcBorders>
            <w:noWrap/>
            <w:tcMar>
              <w:top w:w="15" w:type="dxa"/>
              <w:left w:w="15" w:type="dxa"/>
              <w:bottom w:w="0" w:type="dxa"/>
              <w:right w:w="15" w:type="dxa"/>
            </w:tcMar>
            <w:vAlign w:val="bottom"/>
            <w:hideMark/>
          </w:tcPr>
          <w:p w14:paraId="462B8C0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FA7F7BC" w14:textId="77777777" w:rsidR="00F84DC2" w:rsidRDefault="00F84DC2" w:rsidP="00850D4D">
            <w:pPr>
              <w:rPr>
                <w:sz w:val="20"/>
                <w:szCs w:val="20"/>
              </w:rPr>
            </w:pPr>
          </w:p>
        </w:tc>
      </w:tr>
      <w:tr w:rsidR="00F84DC2" w14:paraId="0DBF8AEA"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00307F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A100136</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F55A7E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Sufinanciranje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ustanove</w:t>
            </w:r>
            <w:proofErr w:type="spellEnd"/>
            <w:r>
              <w:rPr>
                <w:rFonts w:ascii="Aptos Narrow" w:hAnsi="Aptos Narrow"/>
                <w:color w:val="000000"/>
                <w:sz w:val="20"/>
                <w:szCs w:val="20"/>
              </w:rPr>
              <w:t xml:space="preserve"> KOMUS Sirač</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4166D6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70F71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31.365,18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7C511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89,61</w:t>
            </w:r>
          </w:p>
        </w:tc>
        <w:tc>
          <w:tcPr>
            <w:tcW w:w="0" w:type="auto"/>
            <w:tcBorders>
              <w:top w:val="nil"/>
              <w:left w:val="nil"/>
              <w:bottom w:val="nil"/>
              <w:right w:val="nil"/>
            </w:tcBorders>
            <w:noWrap/>
            <w:tcMar>
              <w:top w:w="15" w:type="dxa"/>
              <w:left w:w="15" w:type="dxa"/>
              <w:bottom w:w="0" w:type="dxa"/>
              <w:right w:w="15" w:type="dxa"/>
            </w:tcMar>
            <w:vAlign w:val="bottom"/>
            <w:hideMark/>
          </w:tcPr>
          <w:p w14:paraId="0E484EC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702B3FC" w14:textId="77777777" w:rsidR="00F84DC2" w:rsidRDefault="00F84DC2" w:rsidP="00850D4D">
            <w:pPr>
              <w:rPr>
                <w:sz w:val="20"/>
                <w:szCs w:val="20"/>
              </w:rPr>
            </w:pPr>
          </w:p>
        </w:tc>
      </w:tr>
      <w:tr w:rsidR="00F84DC2" w14:paraId="0E4E7B6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840E7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D0212C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9744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28.000,00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2F4F1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26.365,18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F8FC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94,16</w:t>
            </w:r>
          </w:p>
        </w:tc>
        <w:tc>
          <w:tcPr>
            <w:tcW w:w="0" w:type="auto"/>
            <w:tcBorders>
              <w:top w:val="nil"/>
              <w:left w:val="nil"/>
              <w:bottom w:val="nil"/>
              <w:right w:val="nil"/>
            </w:tcBorders>
            <w:noWrap/>
            <w:tcMar>
              <w:top w:w="15" w:type="dxa"/>
              <w:left w:w="15" w:type="dxa"/>
              <w:bottom w:w="0" w:type="dxa"/>
              <w:right w:w="15" w:type="dxa"/>
            </w:tcMar>
            <w:vAlign w:val="bottom"/>
            <w:hideMark/>
          </w:tcPr>
          <w:p w14:paraId="0CFA516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A118CAB" w14:textId="77777777" w:rsidR="00F84DC2" w:rsidRDefault="00F84DC2" w:rsidP="00850D4D">
            <w:pPr>
              <w:rPr>
                <w:sz w:val="20"/>
                <w:szCs w:val="20"/>
              </w:rPr>
            </w:pPr>
          </w:p>
        </w:tc>
      </w:tr>
      <w:tr w:rsidR="00F84DC2" w14:paraId="23A969C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E1CF7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E05A3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F228D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28.000,00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152AF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26.365,18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1E8A1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94,16</w:t>
            </w:r>
          </w:p>
        </w:tc>
        <w:tc>
          <w:tcPr>
            <w:tcW w:w="0" w:type="auto"/>
            <w:tcBorders>
              <w:top w:val="nil"/>
              <w:left w:val="nil"/>
              <w:bottom w:val="nil"/>
              <w:right w:val="nil"/>
            </w:tcBorders>
            <w:noWrap/>
            <w:tcMar>
              <w:top w:w="15" w:type="dxa"/>
              <w:left w:w="15" w:type="dxa"/>
              <w:bottom w:w="0" w:type="dxa"/>
              <w:right w:w="15" w:type="dxa"/>
            </w:tcMar>
            <w:vAlign w:val="bottom"/>
            <w:hideMark/>
          </w:tcPr>
          <w:p w14:paraId="1BA57DD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6D85108" w14:textId="77777777" w:rsidR="00F84DC2" w:rsidRDefault="00F84DC2" w:rsidP="00850D4D">
            <w:pPr>
              <w:rPr>
                <w:sz w:val="20"/>
                <w:szCs w:val="20"/>
              </w:rPr>
            </w:pPr>
          </w:p>
        </w:tc>
      </w:tr>
      <w:tr w:rsidR="00F84DC2" w14:paraId="100DEB0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4C219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B20C2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88192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395B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26.365,18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6643E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647FAB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26B0E3B" w14:textId="77777777" w:rsidR="00F84DC2" w:rsidRDefault="00F84DC2" w:rsidP="00850D4D">
            <w:pPr>
              <w:rPr>
                <w:sz w:val="20"/>
                <w:szCs w:val="20"/>
              </w:rPr>
            </w:pPr>
          </w:p>
        </w:tc>
      </w:tr>
      <w:tr w:rsidR="00F84DC2" w14:paraId="7DDAAD1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0FDBC6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131FEA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0440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327F5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4CBF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71,43</w:t>
            </w:r>
          </w:p>
        </w:tc>
        <w:tc>
          <w:tcPr>
            <w:tcW w:w="0" w:type="auto"/>
            <w:tcBorders>
              <w:top w:val="nil"/>
              <w:left w:val="nil"/>
              <w:bottom w:val="nil"/>
              <w:right w:val="nil"/>
            </w:tcBorders>
            <w:noWrap/>
            <w:tcMar>
              <w:top w:w="15" w:type="dxa"/>
              <w:left w:w="15" w:type="dxa"/>
              <w:bottom w:w="0" w:type="dxa"/>
              <w:right w:w="15" w:type="dxa"/>
            </w:tcMar>
            <w:vAlign w:val="bottom"/>
            <w:hideMark/>
          </w:tcPr>
          <w:p w14:paraId="3354E60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B08DB87" w14:textId="77777777" w:rsidR="00F84DC2" w:rsidRDefault="00F84DC2" w:rsidP="00850D4D">
            <w:pPr>
              <w:rPr>
                <w:sz w:val="20"/>
                <w:szCs w:val="20"/>
              </w:rPr>
            </w:pPr>
          </w:p>
        </w:tc>
      </w:tr>
      <w:tr w:rsidR="00F84DC2" w14:paraId="161BC5D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2F76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EFF3F2"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6E67D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91EC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2A1A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71,43</w:t>
            </w:r>
          </w:p>
        </w:tc>
        <w:tc>
          <w:tcPr>
            <w:tcW w:w="0" w:type="auto"/>
            <w:tcBorders>
              <w:top w:val="nil"/>
              <w:left w:val="nil"/>
              <w:bottom w:val="nil"/>
              <w:right w:val="nil"/>
            </w:tcBorders>
            <w:noWrap/>
            <w:tcMar>
              <w:top w:w="15" w:type="dxa"/>
              <w:left w:w="15" w:type="dxa"/>
              <w:bottom w:w="0" w:type="dxa"/>
              <w:right w:w="15" w:type="dxa"/>
            </w:tcMar>
            <w:vAlign w:val="bottom"/>
            <w:hideMark/>
          </w:tcPr>
          <w:p w14:paraId="0157D3B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160B566" w14:textId="77777777" w:rsidR="00F84DC2" w:rsidRDefault="00F84DC2" w:rsidP="00850D4D">
            <w:pPr>
              <w:rPr>
                <w:sz w:val="20"/>
                <w:szCs w:val="20"/>
              </w:rPr>
            </w:pPr>
          </w:p>
        </w:tc>
      </w:tr>
      <w:tr w:rsidR="00F84DC2" w14:paraId="04AB8D7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81B43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EB81C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Tekuće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donacije</w:t>
            </w:r>
            <w:proofErr w:type="spellEnd"/>
            <w:r>
              <w:rPr>
                <w:rFonts w:ascii="Aptos Narrow" w:hAnsi="Aptos Narrow"/>
                <w:color w:val="000000"/>
                <w:sz w:val="20"/>
                <w:szCs w:val="20"/>
              </w:rPr>
              <w:t xml:space="preserve"> u </w:t>
            </w:r>
            <w:proofErr w:type="spellStart"/>
            <w:r>
              <w:rPr>
                <w:rFonts w:ascii="Aptos Narrow" w:hAnsi="Aptos Narrow"/>
                <w:color w:val="000000"/>
                <w:sz w:val="20"/>
                <w:szCs w:val="20"/>
              </w:rPr>
              <w:t>novcu</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DE7EB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B0210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EED3C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73EED1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41A012A" w14:textId="77777777" w:rsidR="00F84DC2" w:rsidRDefault="00F84DC2" w:rsidP="00850D4D">
            <w:pPr>
              <w:rPr>
                <w:sz w:val="20"/>
                <w:szCs w:val="20"/>
              </w:rPr>
            </w:pPr>
          </w:p>
        </w:tc>
      </w:tr>
      <w:tr w:rsidR="00F84DC2" w14:paraId="4C861F6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445FB71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GLAVA: 00202</w:t>
            </w:r>
          </w:p>
        </w:tc>
        <w:tc>
          <w:tcPr>
            <w:tcW w:w="6988"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270006E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INFRASTRUKTURA</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714ECE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289.391,16</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8D174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272.031,26</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6637B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94,00</w:t>
            </w:r>
          </w:p>
        </w:tc>
        <w:tc>
          <w:tcPr>
            <w:tcW w:w="0" w:type="auto"/>
            <w:tcBorders>
              <w:top w:val="nil"/>
              <w:left w:val="nil"/>
              <w:bottom w:val="nil"/>
              <w:right w:val="nil"/>
            </w:tcBorders>
            <w:noWrap/>
            <w:tcMar>
              <w:top w:w="15" w:type="dxa"/>
              <w:left w:w="15" w:type="dxa"/>
              <w:bottom w:w="0" w:type="dxa"/>
              <w:right w:w="15" w:type="dxa"/>
            </w:tcMar>
            <w:vAlign w:val="bottom"/>
            <w:hideMark/>
          </w:tcPr>
          <w:p w14:paraId="1196242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7F63CC5" w14:textId="77777777" w:rsidR="00F84DC2" w:rsidRDefault="00F84DC2" w:rsidP="00850D4D">
            <w:pPr>
              <w:rPr>
                <w:sz w:val="20"/>
                <w:szCs w:val="20"/>
              </w:rPr>
            </w:pPr>
          </w:p>
        </w:tc>
      </w:tr>
      <w:tr w:rsidR="00F84DC2" w14:paraId="3824312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0701B2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1017</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7CE3B0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Komunalna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infrastruktura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DBB34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287.931,16</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1CDFB9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272.031,26</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638B34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94,48</w:t>
            </w:r>
          </w:p>
        </w:tc>
        <w:tc>
          <w:tcPr>
            <w:tcW w:w="0" w:type="auto"/>
            <w:tcBorders>
              <w:top w:val="nil"/>
              <w:left w:val="nil"/>
              <w:bottom w:val="nil"/>
              <w:right w:val="nil"/>
            </w:tcBorders>
            <w:noWrap/>
            <w:tcMar>
              <w:top w:w="15" w:type="dxa"/>
              <w:left w:w="15" w:type="dxa"/>
              <w:bottom w:w="0" w:type="dxa"/>
              <w:right w:w="15" w:type="dxa"/>
            </w:tcMar>
            <w:vAlign w:val="bottom"/>
            <w:hideMark/>
          </w:tcPr>
          <w:p w14:paraId="2841ACB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A8AC13D" w14:textId="77777777" w:rsidR="00F84DC2" w:rsidRDefault="00F84DC2" w:rsidP="00850D4D">
            <w:pPr>
              <w:rPr>
                <w:sz w:val="20"/>
                <w:szCs w:val="20"/>
              </w:rPr>
            </w:pPr>
          </w:p>
        </w:tc>
      </w:tr>
      <w:tr w:rsidR="00F84DC2" w14:paraId="0D06E04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F7F7A7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A100120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88A0F6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Sanacija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nogostupa</w:t>
            </w:r>
            <w:proofErr w:type="spellEnd"/>
            <w:r>
              <w:rPr>
                <w:rFonts w:ascii="Aptos Narrow" w:hAnsi="Aptos Narrow"/>
                <w:color w:val="000000"/>
                <w:sz w:val="20"/>
                <w:szCs w:val="20"/>
              </w:rPr>
              <w:t xml:space="preserve"> u Kipu</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37CE88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47.795,00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9F0AF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47.792,42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17B27A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99,99</w:t>
            </w:r>
          </w:p>
        </w:tc>
        <w:tc>
          <w:tcPr>
            <w:tcW w:w="0" w:type="auto"/>
            <w:tcBorders>
              <w:top w:val="nil"/>
              <w:left w:val="nil"/>
              <w:bottom w:val="nil"/>
              <w:right w:val="nil"/>
            </w:tcBorders>
            <w:noWrap/>
            <w:tcMar>
              <w:top w:w="15" w:type="dxa"/>
              <w:left w:w="15" w:type="dxa"/>
              <w:bottom w:w="0" w:type="dxa"/>
              <w:right w:w="15" w:type="dxa"/>
            </w:tcMar>
            <w:vAlign w:val="bottom"/>
            <w:hideMark/>
          </w:tcPr>
          <w:p w14:paraId="1CAE1BE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7015F2" w14:textId="77777777" w:rsidR="00F84DC2" w:rsidRDefault="00F84DC2" w:rsidP="00850D4D">
            <w:pPr>
              <w:rPr>
                <w:sz w:val="20"/>
                <w:szCs w:val="20"/>
              </w:rPr>
            </w:pPr>
          </w:p>
        </w:tc>
      </w:tr>
      <w:tr w:rsidR="00F84DC2" w14:paraId="0A89D37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BD5A9F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EE6B48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3A8C80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9.603,00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D0DBF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9.603,00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36D1CD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3BF8FE2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A3A52DD" w14:textId="77777777" w:rsidR="00F84DC2" w:rsidRDefault="00F84DC2" w:rsidP="00850D4D">
            <w:pPr>
              <w:rPr>
                <w:sz w:val="20"/>
                <w:szCs w:val="20"/>
              </w:rPr>
            </w:pPr>
          </w:p>
        </w:tc>
      </w:tr>
      <w:tr w:rsidR="00F84DC2" w14:paraId="11B29FB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81196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B924B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C3651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9.603,00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0901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9.603,00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7A8C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0B5A612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54CE324" w14:textId="77777777" w:rsidR="00F84DC2" w:rsidRDefault="00F84DC2" w:rsidP="00850D4D">
            <w:pPr>
              <w:rPr>
                <w:sz w:val="20"/>
                <w:szCs w:val="20"/>
              </w:rPr>
            </w:pPr>
          </w:p>
        </w:tc>
      </w:tr>
      <w:tr w:rsidR="00F84DC2" w14:paraId="6483114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A6F0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5E71B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građevinski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objekti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3EA52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535B5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9.603,00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E3975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1316E5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0631756" w14:textId="77777777" w:rsidR="00F84DC2" w:rsidRDefault="00F84DC2" w:rsidP="00850D4D">
            <w:pPr>
              <w:rPr>
                <w:sz w:val="20"/>
                <w:szCs w:val="20"/>
              </w:rPr>
            </w:pPr>
          </w:p>
        </w:tc>
      </w:tr>
      <w:tr w:rsidR="00F84DC2" w14:paraId="0215F21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33A1B1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72D525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BB998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38.192,00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FEDC4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38.189,42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54E3F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99,99</w:t>
            </w:r>
          </w:p>
        </w:tc>
        <w:tc>
          <w:tcPr>
            <w:tcW w:w="0" w:type="auto"/>
            <w:tcBorders>
              <w:top w:val="nil"/>
              <w:left w:val="nil"/>
              <w:bottom w:val="nil"/>
              <w:right w:val="nil"/>
            </w:tcBorders>
            <w:noWrap/>
            <w:tcMar>
              <w:top w:w="15" w:type="dxa"/>
              <w:left w:w="15" w:type="dxa"/>
              <w:bottom w:w="0" w:type="dxa"/>
              <w:right w:w="15" w:type="dxa"/>
            </w:tcMar>
            <w:vAlign w:val="bottom"/>
            <w:hideMark/>
          </w:tcPr>
          <w:p w14:paraId="7EBA243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60D2A20" w14:textId="77777777" w:rsidR="00F84DC2" w:rsidRDefault="00F84DC2" w:rsidP="00850D4D">
            <w:pPr>
              <w:rPr>
                <w:sz w:val="20"/>
                <w:szCs w:val="20"/>
              </w:rPr>
            </w:pPr>
          </w:p>
        </w:tc>
      </w:tr>
      <w:tr w:rsidR="00F84DC2" w14:paraId="70A671E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F5BF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C1E0C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D94C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38.192,00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6116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38.189,42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AABB5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99,99</w:t>
            </w:r>
          </w:p>
        </w:tc>
        <w:tc>
          <w:tcPr>
            <w:tcW w:w="0" w:type="auto"/>
            <w:tcBorders>
              <w:top w:val="nil"/>
              <w:left w:val="nil"/>
              <w:bottom w:val="nil"/>
              <w:right w:val="nil"/>
            </w:tcBorders>
            <w:noWrap/>
            <w:tcMar>
              <w:top w:w="15" w:type="dxa"/>
              <w:left w:w="15" w:type="dxa"/>
              <w:bottom w:w="0" w:type="dxa"/>
              <w:right w:w="15" w:type="dxa"/>
            </w:tcMar>
            <w:vAlign w:val="bottom"/>
            <w:hideMark/>
          </w:tcPr>
          <w:p w14:paraId="7AE1170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83E1488" w14:textId="77777777" w:rsidR="00F84DC2" w:rsidRDefault="00F84DC2" w:rsidP="00850D4D">
            <w:pPr>
              <w:rPr>
                <w:sz w:val="20"/>
                <w:szCs w:val="20"/>
              </w:rPr>
            </w:pPr>
          </w:p>
        </w:tc>
      </w:tr>
      <w:tr w:rsidR="00F84DC2" w14:paraId="2F6D2B0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6CBC9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8B57C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građevinski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objekti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B42BB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FECA7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38.189,42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A980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EC609E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E76D242" w14:textId="77777777" w:rsidR="00F84DC2" w:rsidRDefault="00F84DC2" w:rsidP="00850D4D">
            <w:pPr>
              <w:rPr>
                <w:sz w:val="20"/>
                <w:szCs w:val="20"/>
              </w:rPr>
            </w:pPr>
          </w:p>
        </w:tc>
      </w:tr>
      <w:tr w:rsidR="00F84DC2" w14:paraId="531C7023"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A18B1E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K100051</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06D457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Izgradnja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nerazvrstanih</w:t>
            </w:r>
            <w:proofErr w:type="spellEnd"/>
            <w:r>
              <w:rPr>
                <w:rFonts w:ascii="Aptos Narrow" w:hAnsi="Aptos Narrow"/>
                <w:color w:val="000000"/>
                <w:sz w:val="20"/>
                <w:szCs w:val="20"/>
              </w:rPr>
              <w:t xml:space="preserve"> cesta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B0E53E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FB47F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7A3AC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2E2D110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1F3DAC5" w14:textId="77777777" w:rsidR="00F84DC2" w:rsidRDefault="00F84DC2" w:rsidP="00850D4D">
            <w:pPr>
              <w:rPr>
                <w:sz w:val="20"/>
                <w:szCs w:val="20"/>
              </w:rPr>
            </w:pPr>
          </w:p>
        </w:tc>
      </w:tr>
      <w:tr w:rsidR="00F84DC2" w14:paraId="31BE488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506CD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114D81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B238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B3254C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4EAE7D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2CC76D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8F74928" w14:textId="77777777" w:rsidR="00F84DC2" w:rsidRDefault="00F84DC2" w:rsidP="00850D4D">
            <w:pPr>
              <w:rPr>
                <w:sz w:val="20"/>
                <w:szCs w:val="20"/>
              </w:rPr>
            </w:pPr>
          </w:p>
        </w:tc>
      </w:tr>
      <w:tr w:rsidR="00F84DC2" w14:paraId="20175C4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F1BB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A501D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452E2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08C18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F5EBD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465FBC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77935F3" w14:textId="77777777" w:rsidR="00F84DC2" w:rsidRDefault="00F84DC2" w:rsidP="00850D4D">
            <w:pPr>
              <w:rPr>
                <w:sz w:val="20"/>
                <w:szCs w:val="20"/>
              </w:rPr>
            </w:pPr>
          </w:p>
        </w:tc>
      </w:tr>
      <w:tr w:rsidR="00F84DC2" w14:paraId="076834F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3C08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0DC90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E586AD"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6C8E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93C9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3B613B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B200B8F" w14:textId="77777777" w:rsidR="00F84DC2" w:rsidRDefault="00F84DC2" w:rsidP="00850D4D">
            <w:pPr>
              <w:rPr>
                <w:sz w:val="20"/>
                <w:szCs w:val="20"/>
              </w:rPr>
            </w:pPr>
          </w:p>
        </w:tc>
      </w:tr>
      <w:tr w:rsidR="00F84DC2" w14:paraId="7E3615BA"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3C463D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K100052</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036D17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Izgradnja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plinovoda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20FDD4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5A925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1BA24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02D6D3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9C38E48" w14:textId="77777777" w:rsidR="00F84DC2" w:rsidRDefault="00F84DC2" w:rsidP="00850D4D">
            <w:pPr>
              <w:rPr>
                <w:sz w:val="20"/>
                <w:szCs w:val="20"/>
              </w:rPr>
            </w:pPr>
          </w:p>
        </w:tc>
      </w:tr>
      <w:tr w:rsidR="00F84DC2" w14:paraId="36EF1CC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BEC7B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A5A262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76B3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C7C5F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60175A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10B966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495EE97" w14:textId="77777777" w:rsidR="00F84DC2" w:rsidRDefault="00F84DC2" w:rsidP="00850D4D">
            <w:pPr>
              <w:rPr>
                <w:sz w:val="20"/>
                <w:szCs w:val="20"/>
              </w:rPr>
            </w:pPr>
          </w:p>
        </w:tc>
      </w:tr>
      <w:tr w:rsidR="00F84DC2" w14:paraId="7FFE3C4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2EE2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AF0A3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27A03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396B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D2062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0D42C76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5E9A8D1" w14:textId="77777777" w:rsidR="00F84DC2" w:rsidRDefault="00F84DC2" w:rsidP="00850D4D">
            <w:pPr>
              <w:rPr>
                <w:sz w:val="20"/>
                <w:szCs w:val="20"/>
              </w:rPr>
            </w:pPr>
          </w:p>
        </w:tc>
      </w:tr>
      <w:tr w:rsidR="00F84DC2" w14:paraId="7D1907A4"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5C692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3861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3A0D4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Kapitalne pomoći kreditnim i ostalim financijskim institucijama te trgovačkim društvima u javnom sektoru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1D158B"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D055C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779C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9C6E7F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EBEE9B7" w14:textId="77777777" w:rsidR="00F84DC2" w:rsidRDefault="00F84DC2" w:rsidP="00850D4D">
            <w:pPr>
              <w:rPr>
                <w:sz w:val="20"/>
                <w:szCs w:val="20"/>
              </w:rPr>
            </w:pPr>
          </w:p>
        </w:tc>
      </w:tr>
      <w:tr w:rsidR="00F84DC2" w14:paraId="1E15AFA7"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44709A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K100053</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44A14D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Izgradnja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kanalizacije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90F9A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AB26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E5FA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w:t>
            </w:r>
          </w:p>
        </w:tc>
        <w:tc>
          <w:tcPr>
            <w:tcW w:w="0" w:type="auto"/>
            <w:tcBorders>
              <w:top w:val="nil"/>
              <w:left w:val="nil"/>
              <w:bottom w:val="nil"/>
              <w:right w:val="nil"/>
            </w:tcBorders>
            <w:noWrap/>
            <w:tcMar>
              <w:top w:w="15" w:type="dxa"/>
              <w:left w:w="15" w:type="dxa"/>
              <w:bottom w:w="0" w:type="dxa"/>
              <w:right w:w="15" w:type="dxa"/>
            </w:tcMar>
            <w:vAlign w:val="bottom"/>
            <w:hideMark/>
          </w:tcPr>
          <w:p w14:paraId="47B977E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13A2121" w14:textId="77777777" w:rsidR="00F84DC2" w:rsidRDefault="00F84DC2" w:rsidP="00850D4D">
            <w:pPr>
              <w:rPr>
                <w:sz w:val="20"/>
                <w:szCs w:val="20"/>
              </w:rPr>
            </w:pPr>
          </w:p>
        </w:tc>
      </w:tr>
      <w:tr w:rsidR="00F84DC2" w14:paraId="3EF755A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1006A2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7F4C41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1283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54FE3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E2C0B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w:t>
            </w:r>
          </w:p>
        </w:tc>
        <w:tc>
          <w:tcPr>
            <w:tcW w:w="0" w:type="auto"/>
            <w:tcBorders>
              <w:top w:val="nil"/>
              <w:left w:val="nil"/>
              <w:bottom w:val="nil"/>
              <w:right w:val="nil"/>
            </w:tcBorders>
            <w:noWrap/>
            <w:tcMar>
              <w:top w:w="15" w:type="dxa"/>
              <w:left w:w="15" w:type="dxa"/>
              <w:bottom w:w="0" w:type="dxa"/>
              <w:right w:w="15" w:type="dxa"/>
            </w:tcMar>
            <w:vAlign w:val="bottom"/>
            <w:hideMark/>
          </w:tcPr>
          <w:p w14:paraId="0A07B10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201CA2" w14:textId="77777777" w:rsidR="00F84DC2" w:rsidRDefault="00F84DC2" w:rsidP="00850D4D">
            <w:pPr>
              <w:rPr>
                <w:sz w:val="20"/>
                <w:szCs w:val="20"/>
              </w:rPr>
            </w:pPr>
          </w:p>
        </w:tc>
      </w:tr>
      <w:tr w:rsidR="00F84DC2" w14:paraId="345C0F7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9EE47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AF13B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949B6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1A16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DD4DA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w:t>
            </w:r>
          </w:p>
        </w:tc>
        <w:tc>
          <w:tcPr>
            <w:tcW w:w="0" w:type="auto"/>
            <w:tcBorders>
              <w:top w:val="nil"/>
              <w:left w:val="nil"/>
              <w:bottom w:val="nil"/>
              <w:right w:val="nil"/>
            </w:tcBorders>
            <w:noWrap/>
            <w:tcMar>
              <w:top w:w="15" w:type="dxa"/>
              <w:left w:w="15" w:type="dxa"/>
              <w:bottom w:w="0" w:type="dxa"/>
              <w:right w:w="15" w:type="dxa"/>
            </w:tcMar>
            <w:vAlign w:val="bottom"/>
            <w:hideMark/>
          </w:tcPr>
          <w:p w14:paraId="55F8681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5BD25B3" w14:textId="77777777" w:rsidR="00F84DC2" w:rsidRDefault="00F84DC2" w:rsidP="00850D4D">
            <w:pPr>
              <w:rPr>
                <w:sz w:val="20"/>
                <w:szCs w:val="20"/>
              </w:rPr>
            </w:pPr>
          </w:p>
        </w:tc>
      </w:tr>
      <w:tr w:rsidR="00F84DC2" w14:paraId="703B57A3"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CAB82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3861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E077B2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Kapitalne pomoći kreditnim i ostalim financijskim institucijama te trgovačkim društvima u javnom sektoru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0D1A01"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AB7C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C4757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DDC356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3FA311F" w14:textId="77777777" w:rsidR="00F84DC2" w:rsidRDefault="00F84DC2" w:rsidP="00850D4D">
            <w:pPr>
              <w:rPr>
                <w:sz w:val="20"/>
                <w:szCs w:val="20"/>
              </w:rPr>
            </w:pPr>
          </w:p>
        </w:tc>
      </w:tr>
      <w:tr w:rsidR="00F84DC2" w14:paraId="4E77CDA4"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F9DFF3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K100054</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B54327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Izgradnja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vodovoda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820475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95D74C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154C0A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B702E9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9B777B3" w14:textId="77777777" w:rsidR="00F84DC2" w:rsidRDefault="00F84DC2" w:rsidP="00850D4D">
            <w:pPr>
              <w:rPr>
                <w:sz w:val="20"/>
                <w:szCs w:val="20"/>
              </w:rPr>
            </w:pPr>
          </w:p>
        </w:tc>
      </w:tr>
      <w:tr w:rsidR="00F84DC2" w14:paraId="2242B9C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518EE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885BA73"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D4E8BF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5C79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B92C4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9E456D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7E54988" w14:textId="77777777" w:rsidR="00F84DC2" w:rsidRDefault="00F84DC2" w:rsidP="00850D4D">
            <w:pPr>
              <w:rPr>
                <w:sz w:val="20"/>
                <w:szCs w:val="20"/>
              </w:rPr>
            </w:pPr>
          </w:p>
        </w:tc>
      </w:tr>
      <w:tr w:rsidR="00F84DC2" w14:paraId="62EB84D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DECDA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856EB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F6437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87214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14236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F9F810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526F757" w14:textId="77777777" w:rsidR="00F84DC2" w:rsidRDefault="00F84DC2" w:rsidP="00850D4D">
            <w:pPr>
              <w:rPr>
                <w:sz w:val="20"/>
                <w:szCs w:val="20"/>
              </w:rPr>
            </w:pPr>
          </w:p>
        </w:tc>
      </w:tr>
      <w:tr w:rsidR="00F84DC2" w14:paraId="213D0052"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53395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3861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CAA7C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Kapitalne pomoći kreditnim i ostalim financijskim institucijama te trgovačkim društvima u javnom sektoru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933E7B"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D0DD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DF29C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A51F50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5330469" w14:textId="77777777" w:rsidR="00F84DC2" w:rsidRDefault="00F84DC2" w:rsidP="00850D4D">
            <w:pPr>
              <w:rPr>
                <w:sz w:val="20"/>
                <w:szCs w:val="20"/>
              </w:rPr>
            </w:pPr>
          </w:p>
        </w:tc>
      </w:tr>
      <w:tr w:rsidR="00F84DC2" w14:paraId="0BA6E011"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C420AE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K100055</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CA913D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Javna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rasvjeta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D6AE35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A152D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FF38C5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D5CEDE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1209FFF" w14:textId="77777777" w:rsidR="00F84DC2" w:rsidRDefault="00F84DC2" w:rsidP="00850D4D">
            <w:pPr>
              <w:rPr>
                <w:sz w:val="20"/>
                <w:szCs w:val="20"/>
              </w:rPr>
            </w:pPr>
          </w:p>
        </w:tc>
      </w:tr>
      <w:tr w:rsidR="00F84DC2" w14:paraId="17D52F3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BEEAB5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E30072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8FB8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BB6B1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AC414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F572C0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E4067A6" w14:textId="77777777" w:rsidR="00F84DC2" w:rsidRDefault="00F84DC2" w:rsidP="00850D4D">
            <w:pPr>
              <w:rPr>
                <w:sz w:val="20"/>
                <w:szCs w:val="20"/>
              </w:rPr>
            </w:pPr>
          </w:p>
        </w:tc>
      </w:tr>
      <w:tr w:rsidR="00F84DC2" w14:paraId="67EE817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7FFCC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111754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CCD8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9A40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A389B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2E74D8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972836" w14:textId="77777777" w:rsidR="00F84DC2" w:rsidRDefault="00F84DC2" w:rsidP="00850D4D">
            <w:pPr>
              <w:rPr>
                <w:sz w:val="20"/>
                <w:szCs w:val="20"/>
              </w:rPr>
            </w:pPr>
          </w:p>
        </w:tc>
      </w:tr>
      <w:tr w:rsidR="00F84DC2" w14:paraId="1BA1C2B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E9E1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768D0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građevinski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objekti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0D88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3D8EC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9B292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A87AF1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254D5FA" w14:textId="77777777" w:rsidR="00F84DC2" w:rsidRDefault="00F84DC2" w:rsidP="00850D4D">
            <w:pPr>
              <w:rPr>
                <w:sz w:val="20"/>
                <w:szCs w:val="20"/>
              </w:rPr>
            </w:pPr>
          </w:p>
        </w:tc>
      </w:tr>
      <w:tr w:rsidR="00F84DC2" w14:paraId="2D6C11D2"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7B8D49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K100057</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8C01EA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Opremanje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groblja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D642A2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6B128C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57721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641B4D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1C353A1" w14:textId="77777777" w:rsidR="00F84DC2" w:rsidRDefault="00F84DC2" w:rsidP="00850D4D">
            <w:pPr>
              <w:rPr>
                <w:sz w:val="20"/>
                <w:szCs w:val="20"/>
              </w:rPr>
            </w:pPr>
          </w:p>
        </w:tc>
      </w:tr>
      <w:tr w:rsidR="00F84DC2" w14:paraId="4A40CA1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5F45FF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B121C7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DAA84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762A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58662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153297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6B0236" w14:textId="77777777" w:rsidR="00F84DC2" w:rsidRDefault="00F84DC2" w:rsidP="00850D4D">
            <w:pPr>
              <w:rPr>
                <w:sz w:val="20"/>
                <w:szCs w:val="20"/>
              </w:rPr>
            </w:pPr>
          </w:p>
        </w:tc>
      </w:tr>
      <w:tr w:rsidR="00F84DC2" w14:paraId="52BFF54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9624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FABA0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BF1FD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34722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0B81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B62D5E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9B57E6D" w14:textId="77777777" w:rsidR="00F84DC2" w:rsidRDefault="00F84DC2" w:rsidP="00850D4D">
            <w:pPr>
              <w:rPr>
                <w:sz w:val="20"/>
                <w:szCs w:val="20"/>
              </w:rPr>
            </w:pPr>
          </w:p>
        </w:tc>
      </w:tr>
      <w:tr w:rsidR="00F84DC2" w14:paraId="339ED33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31DB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4511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C31E0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63E661"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8A10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A9A7B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193338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2C900B" w14:textId="77777777" w:rsidR="00F84DC2" w:rsidRDefault="00F84DC2" w:rsidP="00850D4D">
            <w:pPr>
              <w:rPr>
                <w:sz w:val="20"/>
                <w:szCs w:val="20"/>
              </w:rPr>
            </w:pPr>
          </w:p>
        </w:tc>
      </w:tr>
      <w:tr w:rsidR="00F84DC2" w14:paraId="68CEF4B9"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F19709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K100106</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E0156F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Rekonstrukcija i sanacija ceste Pakrani - Bijela - Borki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47294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AA6B1C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7FE1C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A9F9B7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81D583E" w14:textId="77777777" w:rsidR="00F84DC2" w:rsidRDefault="00F84DC2" w:rsidP="00850D4D">
            <w:pPr>
              <w:rPr>
                <w:sz w:val="20"/>
                <w:szCs w:val="20"/>
              </w:rPr>
            </w:pPr>
          </w:p>
        </w:tc>
      </w:tr>
      <w:tr w:rsidR="00F84DC2" w14:paraId="5F9837D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68F51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344AABC"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C56B6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596D76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6D341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1884B9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4C9DFB6" w14:textId="77777777" w:rsidR="00F84DC2" w:rsidRDefault="00F84DC2" w:rsidP="00850D4D">
            <w:pPr>
              <w:rPr>
                <w:sz w:val="20"/>
                <w:szCs w:val="20"/>
              </w:rPr>
            </w:pPr>
          </w:p>
        </w:tc>
      </w:tr>
      <w:tr w:rsidR="00F84DC2" w14:paraId="3E84D44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A3DE9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9F47B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8FBAF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0423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D928D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2701AD1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659CFC8" w14:textId="77777777" w:rsidR="00F84DC2" w:rsidRDefault="00F84DC2" w:rsidP="00850D4D">
            <w:pPr>
              <w:rPr>
                <w:sz w:val="20"/>
                <w:szCs w:val="20"/>
              </w:rPr>
            </w:pPr>
          </w:p>
        </w:tc>
      </w:tr>
      <w:tr w:rsidR="00F84DC2" w14:paraId="46AC408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D01FC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4541</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5FDE6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Dodatna ulaganja za ostalu nefinancijsku imovinu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E4B9DC"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BB2AF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6B9A3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A075BE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75DDB20" w14:textId="77777777" w:rsidR="00F84DC2" w:rsidRDefault="00F84DC2" w:rsidP="00850D4D">
            <w:pPr>
              <w:rPr>
                <w:sz w:val="20"/>
                <w:szCs w:val="20"/>
              </w:rPr>
            </w:pPr>
          </w:p>
        </w:tc>
      </w:tr>
      <w:tr w:rsidR="00F84DC2" w14:paraId="2567B0C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934561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K100147</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7D731B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Groblje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Miljanovac</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59AAA9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98E774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81FF1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B24B0B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99CF4C9" w14:textId="77777777" w:rsidR="00F84DC2" w:rsidRDefault="00F84DC2" w:rsidP="00850D4D">
            <w:pPr>
              <w:rPr>
                <w:sz w:val="20"/>
                <w:szCs w:val="20"/>
              </w:rPr>
            </w:pPr>
          </w:p>
        </w:tc>
      </w:tr>
      <w:tr w:rsidR="00F84DC2" w14:paraId="5D90D10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5F6133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C4B288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5E81D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A7AA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94341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43FC2D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D219D00" w14:textId="77777777" w:rsidR="00F84DC2" w:rsidRDefault="00F84DC2" w:rsidP="00850D4D">
            <w:pPr>
              <w:rPr>
                <w:sz w:val="20"/>
                <w:szCs w:val="20"/>
              </w:rPr>
            </w:pPr>
          </w:p>
        </w:tc>
      </w:tr>
      <w:tr w:rsidR="00F84DC2" w14:paraId="44F031C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AF028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001F0B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7C11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B9C76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3A65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7B03A7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EC05E58" w14:textId="77777777" w:rsidR="00F84DC2" w:rsidRDefault="00F84DC2" w:rsidP="00850D4D">
            <w:pPr>
              <w:rPr>
                <w:sz w:val="20"/>
                <w:szCs w:val="20"/>
              </w:rPr>
            </w:pPr>
          </w:p>
        </w:tc>
      </w:tr>
      <w:tr w:rsidR="00F84DC2" w14:paraId="1C93604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B1A6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4DAA8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građevinski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objekti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9507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5D7F4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E907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8C6677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E7C9600" w14:textId="77777777" w:rsidR="00F84DC2" w:rsidRDefault="00F84DC2" w:rsidP="00850D4D">
            <w:pPr>
              <w:rPr>
                <w:sz w:val="20"/>
                <w:szCs w:val="20"/>
              </w:rPr>
            </w:pPr>
          </w:p>
        </w:tc>
      </w:tr>
      <w:tr w:rsidR="00F84DC2" w14:paraId="1680015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CE2762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K100148</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6DBFD5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Groblje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Šibovac</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09251B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85596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8E936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6BA677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81FC973" w14:textId="77777777" w:rsidR="00F84DC2" w:rsidRDefault="00F84DC2" w:rsidP="00850D4D">
            <w:pPr>
              <w:rPr>
                <w:sz w:val="20"/>
                <w:szCs w:val="20"/>
              </w:rPr>
            </w:pPr>
          </w:p>
        </w:tc>
      </w:tr>
      <w:tr w:rsidR="00F84DC2" w14:paraId="7BB44FE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7C13CA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B40B3C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3D9C5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2A418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468D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29BB0DA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8067B49" w14:textId="77777777" w:rsidR="00F84DC2" w:rsidRDefault="00F84DC2" w:rsidP="00850D4D">
            <w:pPr>
              <w:rPr>
                <w:sz w:val="20"/>
                <w:szCs w:val="20"/>
              </w:rPr>
            </w:pPr>
          </w:p>
        </w:tc>
      </w:tr>
      <w:tr w:rsidR="00F84DC2" w14:paraId="33A1617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6AF7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AA04A5"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811A2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D495A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7DA83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66AA440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D01A846" w14:textId="77777777" w:rsidR="00F84DC2" w:rsidRDefault="00F84DC2" w:rsidP="00850D4D">
            <w:pPr>
              <w:rPr>
                <w:sz w:val="20"/>
                <w:szCs w:val="20"/>
              </w:rPr>
            </w:pPr>
          </w:p>
        </w:tc>
      </w:tr>
      <w:tr w:rsidR="00F84DC2" w14:paraId="520DC65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2407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5349E0"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građevinski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objekti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4615D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C03EC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36480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E76945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626300B" w14:textId="77777777" w:rsidR="00F84DC2" w:rsidRDefault="00F84DC2" w:rsidP="00850D4D">
            <w:pPr>
              <w:rPr>
                <w:sz w:val="20"/>
                <w:szCs w:val="20"/>
              </w:rPr>
            </w:pPr>
          </w:p>
        </w:tc>
      </w:tr>
      <w:tr w:rsidR="00F84DC2" w14:paraId="25EE20EC"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57E3E0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K100149</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71FB27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Groblje</w:t>
            </w:r>
            <w:proofErr w:type="spellEnd"/>
            <w:r>
              <w:rPr>
                <w:rFonts w:ascii="Aptos Narrow" w:hAnsi="Aptos Narrow"/>
                <w:color w:val="000000"/>
                <w:sz w:val="20"/>
                <w:szCs w:val="20"/>
              </w:rPr>
              <w:t xml:space="preserve"> Kip</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60E8A8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E503D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D1C5D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C9FCEC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9CC83EF" w14:textId="77777777" w:rsidR="00F84DC2" w:rsidRDefault="00F84DC2" w:rsidP="00850D4D">
            <w:pPr>
              <w:rPr>
                <w:sz w:val="20"/>
                <w:szCs w:val="20"/>
              </w:rPr>
            </w:pPr>
          </w:p>
        </w:tc>
      </w:tr>
      <w:tr w:rsidR="00F84DC2" w14:paraId="23CF3AC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B71C0F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603DB2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FA6B5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DF3AC3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23614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0578E5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9FCD6F4" w14:textId="77777777" w:rsidR="00F84DC2" w:rsidRDefault="00F84DC2" w:rsidP="00850D4D">
            <w:pPr>
              <w:rPr>
                <w:sz w:val="20"/>
                <w:szCs w:val="20"/>
              </w:rPr>
            </w:pPr>
          </w:p>
        </w:tc>
      </w:tr>
      <w:tr w:rsidR="00F84DC2" w14:paraId="6DC9087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0E28C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4011C6"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F68F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1.328,00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EB1E2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F0880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7A011F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2DD45BC" w14:textId="77777777" w:rsidR="00F84DC2" w:rsidRDefault="00F84DC2" w:rsidP="00850D4D">
            <w:pPr>
              <w:rPr>
                <w:sz w:val="20"/>
                <w:szCs w:val="20"/>
              </w:rPr>
            </w:pPr>
          </w:p>
        </w:tc>
      </w:tr>
      <w:tr w:rsidR="00F84DC2" w14:paraId="30C0979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5604B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007BF0"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građevinski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objekti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9F5F4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1736B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9B922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542C36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D4FFD98" w14:textId="77777777" w:rsidR="00F84DC2" w:rsidRDefault="00F84DC2" w:rsidP="00850D4D">
            <w:pPr>
              <w:rPr>
                <w:sz w:val="20"/>
                <w:szCs w:val="20"/>
              </w:rPr>
            </w:pPr>
          </w:p>
        </w:tc>
      </w:tr>
      <w:tr w:rsidR="00F84DC2" w14:paraId="1583B945"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7857BB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K100186</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6E7E3D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Sekundarni kan.vod i rek.Frankopanske ulice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91D5A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32.631,16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2953B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32.631,16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A7E16F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2438FA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4EB64B8" w14:textId="77777777" w:rsidR="00F84DC2" w:rsidRDefault="00F84DC2" w:rsidP="00850D4D">
            <w:pPr>
              <w:rPr>
                <w:sz w:val="20"/>
                <w:szCs w:val="20"/>
              </w:rPr>
            </w:pPr>
          </w:p>
        </w:tc>
      </w:tr>
      <w:tr w:rsidR="00F84DC2" w14:paraId="68104C9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967380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7DE161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E02B3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7.276,22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9D7CC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7.276,22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CC8CF3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4EC21A4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7767FC5" w14:textId="77777777" w:rsidR="00F84DC2" w:rsidRDefault="00F84DC2" w:rsidP="00850D4D">
            <w:pPr>
              <w:rPr>
                <w:sz w:val="20"/>
                <w:szCs w:val="20"/>
              </w:rPr>
            </w:pPr>
          </w:p>
        </w:tc>
      </w:tr>
      <w:tr w:rsidR="00F84DC2" w14:paraId="681004F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57BE4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2CBB0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10160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7.276,22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2A92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7.276,22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49687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2B39558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191F926" w14:textId="77777777" w:rsidR="00F84DC2" w:rsidRDefault="00F84DC2" w:rsidP="00850D4D">
            <w:pPr>
              <w:rPr>
                <w:sz w:val="20"/>
                <w:szCs w:val="20"/>
              </w:rPr>
            </w:pPr>
          </w:p>
        </w:tc>
      </w:tr>
      <w:tr w:rsidR="00F84DC2" w14:paraId="1A0F747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9C441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EDDD16"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475295"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3803C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7.276,22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F6E25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A55B15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480537C" w14:textId="77777777" w:rsidR="00F84DC2" w:rsidRDefault="00F84DC2" w:rsidP="00850D4D">
            <w:pPr>
              <w:rPr>
                <w:sz w:val="20"/>
                <w:szCs w:val="20"/>
              </w:rPr>
            </w:pPr>
          </w:p>
        </w:tc>
      </w:tr>
      <w:tr w:rsidR="00F84DC2" w14:paraId="2FF0354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DF3F0D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26A57D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4B9C6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24.723,78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04CB9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24.723,78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1039BB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2790A2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8884C9E" w14:textId="77777777" w:rsidR="00F84DC2" w:rsidRDefault="00F84DC2" w:rsidP="00850D4D">
            <w:pPr>
              <w:rPr>
                <w:sz w:val="20"/>
                <w:szCs w:val="20"/>
              </w:rPr>
            </w:pPr>
          </w:p>
        </w:tc>
      </w:tr>
      <w:tr w:rsidR="00F84DC2" w14:paraId="4475BB1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396D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30F06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8414A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24.723,78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195E6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24.723,78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485C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4021EE6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0C4AEE0" w14:textId="77777777" w:rsidR="00F84DC2" w:rsidRDefault="00F84DC2" w:rsidP="00850D4D">
            <w:pPr>
              <w:rPr>
                <w:sz w:val="20"/>
                <w:szCs w:val="20"/>
              </w:rPr>
            </w:pPr>
          </w:p>
        </w:tc>
      </w:tr>
      <w:tr w:rsidR="00F84DC2" w14:paraId="5DC1667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9640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237056"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996FC7"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620BA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24.723,78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65979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974CC0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0C4ECE8" w14:textId="77777777" w:rsidR="00F84DC2" w:rsidRDefault="00F84DC2" w:rsidP="00850D4D">
            <w:pPr>
              <w:rPr>
                <w:sz w:val="20"/>
                <w:szCs w:val="20"/>
              </w:rPr>
            </w:pPr>
          </w:p>
        </w:tc>
      </w:tr>
      <w:tr w:rsidR="00F84DC2" w14:paraId="409F005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F8573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DB0722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518E7A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631,16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7C2A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631,16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186474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4768DED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D397735" w14:textId="77777777" w:rsidR="00F84DC2" w:rsidRDefault="00F84DC2" w:rsidP="00850D4D">
            <w:pPr>
              <w:rPr>
                <w:sz w:val="20"/>
                <w:szCs w:val="20"/>
              </w:rPr>
            </w:pPr>
          </w:p>
        </w:tc>
      </w:tr>
      <w:tr w:rsidR="00F84DC2" w14:paraId="667AA55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DC425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EA342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DEFA7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631,16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3B28E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631,16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9C199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758E148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6B5C605" w14:textId="77777777" w:rsidR="00F84DC2" w:rsidRDefault="00F84DC2" w:rsidP="00850D4D">
            <w:pPr>
              <w:rPr>
                <w:sz w:val="20"/>
                <w:szCs w:val="20"/>
              </w:rPr>
            </w:pPr>
          </w:p>
        </w:tc>
      </w:tr>
      <w:tr w:rsidR="00F84DC2" w14:paraId="74AB4D0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2556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73E47B"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11322D"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BECCF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631,16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CA6A7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A6404D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A19A3BC" w14:textId="77777777" w:rsidR="00F84DC2" w:rsidRDefault="00F84DC2" w:rsidP="00850D4D">
            <w:pPr>
              <w:rPr>
                <w:sz w:val="20"/>
                <w:szCs w:val="20"/>
              </w:rPr>
            </w:pPr>
          </w:p>
        </w:tc>
      </w:tr>
      <w:tr w:rsidR="00F84DC2" w14:paraId="77D63B9F"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AB69DF8"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K100192</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AD7155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Sanacija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ceste</w:t>
            </w:r>
            <w:proofErr w:type="spellEnd"/>
            <w:r>
              <w:rPr>
                <w:rFonts w:ascii="Aptos Narrow" w:hAnsi="Aptos Narrow"/>
                <w:color w:val="000000"/>
                <w:sz w:val="20"/>
                <w:szCs w:val="20"/>
              </w:rPr>
              <w:t xml:space="preserve"> Sirač - </w:t>
            </w:r>
            <w:proofErr w:type="spellStart"/>
            <w:r>
              <w:rPr>
                <w:rFonts w:ascii="Aptos Narrow" w:hAnsi="Aptos Narrow"/>
                <w:color w:val="000000"/>
                <w:sz w:val="20"/>
                <w:szCs w:val="20"/>
              </w:rPr>
              <w:t>Badljevina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859F00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78.818,00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597B6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76.829,99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CE10A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97,48</w:t>
            </w:r>
          </w:p>
        </w:tc>
        <w:tc>
          <w:tcPr>
            <w:tcW w:w="0" w:type="auto"/>
            <w:tcBorders>
              <w:top w:val="nil"/>
              <w:left w:val="nil"/>
              <w:bottom w:val="nil"/>
              <w:right w:val="nil"/>
            </w:tcBorders>
            <w:noWrap/>
            <w:tcMar>
              <w:top w:w="15" w:type="dxa"/>
              <w:left w:w="15" w:type="dxa"/>
              <w:bottom w:w="0" w:type="dxa"/>
              <w:right w:w="15" w:type="dxa"/>
            </w:tcMar>
            <w:vAlign w:val="bottom"/>
            <w:hideMark/>
          </w:tcPr>
          <w:p w14:paraId="306513E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0BA5832" w14:textId="77777777" w:rsidR="00F84DC2" w:rsidRDefault="00F84DC2" w:rsidP="00850D4D">
            <w:pPr>
              <w:rPr>
                <w:sz w:val="20"/>
                <w:szCs w:val="20"/>
              </w:rPr>
            </w:pPr>
          </w:p>
        </w:tc>
      </w:tr>
      <w:tr w:rsidR="00F84DC2" w14:paraId="6A88874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0BA2B3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118988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A11C4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C6E5C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18,58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6AB5A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27C87D4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17AAE96" w14:textId="77777777" w:rsidR="00F84DC2" w:rsidRDefault="00F84DC2" w:rsidP="00850D4D">
            <w:pPr>
              <w:rPr>
                <w:sz w:val="20"/>
                <w:szCs w:val="20"/>
              </w:rPr>
            </w:pPr>
          </w:p>
        </w:tc>
      </w:tr>
      <w:tr w:rsidR="00F84DC2" w14:paraId="24EE858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B9D5D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4DF51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C07E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D2F30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C29A6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5AA3E1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F1D5FBB" w14:textId="77777777" w:rsidR="00F84DC2" w:rsidRDefault="00F84DC2" w:rsidP="00850D4D">
            <w:pPr>
              <w:rPr>
                <w:sz w:val="20"/>
                <w:szCs w:val="20"/>
              </w:rPr>
            </w:pPr>
          </w:p>
        </w:tc>
      </w:tr>
      <w:tr w:rsidR="00F84DC2" w14:paraId="23D3205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85DBA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491579"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C9A197"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4907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B1BE0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4D4B89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FB953DE" w14:textId="77777777" w:rsidR="00F84DC2" w:rsidRDefault="00F84DC2" w:rsidP="00850D4D">
            <w:pPr>
              <w:rPr>
                <w:sz w:val="20"/>
                <w:szCs w:val="20"/>
              </w:rPr>
            </w:pPr>
          </w:p>
        </w:tc>
      </w:tr>
      <w:tr w:rsidR="00F84DC2" w14:paraId="1868F73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58BDE3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1D93B4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C2DA8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78.818,00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46ED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76.811,41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15DE0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97,45</w:t>
            </w:r>
          </w:p>
        </w:tc>
        <w:tc>
          <w:tcPr>
            <w:tcW w:w="0" w:type="auto"/>
            <w:tcBorders>
              <w:top w:val="nil"/>
              <w:left w:val="nil"/>
              <w:bottom w:val="nil"/>
              <w:right w:val="nil"/>
            </w:tcBorders>
            <w:noWrap/>
            <w:tcMar>
              <w:top w:w="15" w:type="dxa"/>
              <w:left w:w="15" w:type="dxa"/>
              <w:bottom w:w="0" w:type="dxa"/>
              <w:right w:w="15" w:type="dxa"/>
            </w:tcMar>
            <w:vAlign w:val="bottom"/>
            <w:hideMark/>
          </w:tcPr>
          <w:p w14:paraId="14F3650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878412B" w14:textId="77777777" w:rsidR="00F84DC2" w:rsidRDefault="00F84DC2" w:rsidP="00850D4D">
            <w:pPr>
              <w:rPr>
                <w:sz w:val="20"/>
                <w:szCs w:val="20"/>
              </w:rPr>
            </w:pPr>
          </w:p>
        </w:tc>
      </w:tr>
      <w:tr w:rsidR="00F84DC2" w14:paraId="26AB5CC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E10F1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0BABFC"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D1ADD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78.818,00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074CB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76.811,41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174ED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97,45</w:t>
            </w:r>
          </w:p>
        </w:tc>
        <w:tc>
          <w:tcPr>
            <w:tcW w:w="0" w:type="auto"/>
            <w:tcBorders>
              <w:top w:val="nil"/>
              <w:left w:val="nil"/>
              <w:bottom w:val="nil"/>
              <w:right w:val="nil"/>
            </w:tcBorders>
            <w:noWrap/>
            <w:tcMar>
              <w:top w:w="15" w:type="dxa"/>
              <w:left w:w="15" w:type="dxa"/>
              <w:bottom w:w="0" w:type="dxa"/>
              <w:right w:w="15" w:type="dxa"/>
            </w:tcMar>
            <w:vAlign w:val="bottom"/>
            <w:hideMark/>
          </w:tcPr>
          <w:p w14:paraId="4F377A3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E57BAF0" w14:textId="77777777" w:rsidR="00F84DC2" w:rsidRDefault="00F84DC2" w:rsidP="00850D4D">
            <w:pPr>
              <w:rPr>
                <w:sz w:val="20"/>
                <w:szCs w:val="20"/>
              </w:rPr>
            </w:pPr>
          </w:p>
        </w:tc>
      </w:tr>
      <w:tr w:rsidR="00F84DC2" w14:paraId="425349F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143FF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E62371"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EAA1E8"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5224D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76.811,41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5CF5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034810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945B591" w14:textId="77777777" w:rsidR="00F84DC2" w:rsidRDefault="00F84DC2" w:rsidP="00850D4D">
            <w:pPr>
              <w:rPr>
                <w:sz w:val="20"/>
                <w:szCs w:val="20"/>
              </w:rPr>
            </w:pPr>
          </w:p>
        </w:tc>
      </w:tr>
      <w:tr w:rsidR="00F84DC2" w14:paraId="142AAE85"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049CE8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K100202</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A85725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Sanacija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ceste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Pakrani</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C80C7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383AC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64.347,11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D88907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99,00</w:t>
            </w:r>
          </w:p>
        </w:tc>
        <w:tc>
          <w:tcPr>
            <w:tcW w:w="0" w:type="auto"/>
            <w:tcBorders>
              <w:top w:val="nil"/>
              <w:left w:val="nil"/>
              <w:bottom w:val="nil"/>
              <w:right w:val="nil"/>
            </w:tcBorders>
            <w:noWrap/>
            <w:tcMar>
              <w:top w:w="15" w:type="dxa"/>
              <w:left w:w="15" w:type="dxa"/>
              <w:bottom w:w="0" w:type="dxa"/>
              <w:right w:w="15" w:type="dxa"/>
            </w:tcMar>
            <w:vAlign w:val="bottom"/>
            <w:hideMark/>
          </w:tcPr>
          <w:p w14:paraId="4B19BE0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59AF160" w14:textId="77777777" w:rsidR="00F84DC2" w:rsidRDefault="00F84DC2" w:rsidP="00850D4D">
            <w:pPr>
              <w:rPr>
                <w:sz w:val="20"/>
                <w:szCs w:val="20"/>
              </w:rPr>
            </w:pPr>
          </w:p>
        </w:tc>
      </w:tr>
      <w:tr w:rsidR="00F84DC2" w14:paraId="7BAC076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475D21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709E23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1396A9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BA3B3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D7F184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6FD25CF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4444F88" w14:textId="77777777" w:rsidR="00F84DC2" w:rsidRDefault="00F84DC2" w:rsidP="00850D4D">
            <w:pPr>
              <w:rPr>
                <w:sz w:val="20"/>
                <w:szCs w:val="20"/>
              </w:rPr>
            </w:pPr>
          </w:p>
        </w:tc>
      </w:tr>
      <w:tr w:rsidR="00F84DC2" w14:paraId="7B29CB3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A58D2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25FA8D"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09A8B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9A8F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74C1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462ECA9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C1E22CD" w14:textId="77777777" w:rsidR="00F84DC2" w:rsidRDefault="00F84DC2" w:rsidP="00850D4D">
            <w:pPr>
              <w:rPr>
                <w:sz w:val="20"/>
                <w:szCs w:val="20"/>
              </w:rPr>
            </w:pPr>
          </w:p>
        </w:tc>
      </w:tr>
      <w:tr w:rsidR="00F84DC2" w14:paraId="1778CED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6503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535403"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CADF8A"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EE931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8CB6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3352B9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9D5505D" w14:textId="77777777" w:rsidR="00F84DC2" w:rsidRDefault="00F84DC2" w:rsidP="00850D4D">
            <w:pPr>
              <w:rPr>
                <w:sz w:val="20"/>
                <w:szCs w:val="20"/>
              </w:rPr>
            </w:pPr>
          </w:p>
        </w:tc>
      </w:tr>
      <w:tr w:rsidR="00F84DC2" w14:paraId="7D095F2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0A3B36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326FB3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815E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31435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3.347,11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494B9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83,68</w:t>
            </w:r>
          </w:p>
        </w:tc>
        <w:tc>
          <w:tcPr>
            <w:tcW w:w="0" w:type="auto"/>
            <w:tcBorders>
              <w:top w:val="nil"/>
              <w:left w:val="nil"/>
              <w:bottom w:val="nil"/>
              <w:right w:val="nil"/>
            </w:tcBorders>
            <w:noWrap/>
            <w:tcMar>
              <w:top w:w="15" w:type="dxa"/>
              <w:left w:w="15" w:type="dxa"/>
              <w:bottom w:w="0" w:type="dxa"/>
              <w:right w:w="15" w:type="dxa"/>
            </w:tcMar>
            <w:vAlign w:val="bottom"/>
            <w:hideMark/>
          </w:tcPr>
          <w:p w14:paraId="7BE632A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931229B" w14:textId="77777777" w:rsidR="00F84DC2" w:rsidRDefault="00F84DC2" w:rsidP="00850D4D">
            <w:pPr>
              <w:rPr>
                <w:sz w:val="20"/>
                <w:szCs w:val="20"/>
              </w:rPr>
            </w:pPr>
          </w:p>
        </w:tc>
      </w:tr>
      <w:tr w:rsidR="00F84DC2" w14:paraId="211B560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9493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E55CB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23299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FFF79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3.347,11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C99B3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83,68</w:t>
            </w:r>
          </w:p>
        </w:tc>
        <w:tc>
          <w:tcPr>
            <w:tcW w:w="0" w:type="auto"/>
            <w:tcBorders>
              <w:top w:val="nil"/>
              <w:left w:val="nil"/>
              <w:bottom w:val="nil"/>
              <w:right w:val="nil"/>
            </w:tcBorders>
            <w:noWrap/>
            <w:tcMar>
              <w:top w:w="15" w:type="dxa"/>
              <w:left w:w="15" w:type="dxa"/>
              <w:bottom w:w="0" w:type="dxa"/>
              <w:right w:w="15" w:type="dxa"/>
            </w:tcMar>
            <w:vAlign w:val="bottom"/>
            <w:hideMark/>
          </w:tcPr>
          <w:p w14:paraId="75538A0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0E23516" w14:textId="77777777" w:rsidR="00F84DC2" w:rsidRDefault="00F84DC2" w:rsidP="00850D4D">
            <w:pPr>
              <w:rPr>
                <w:sz w:val="20"/>
                <w:szCs w:val="20"/>
              </w:rPr>
            </w:pPr>
          </w:p>
        </w:tc>
      </w:tr>
      <w:tr w:rsidR="00F84DC2" w14:paraId="18CE15A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C0E8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91E39A"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D57857"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7682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3.347,11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8A092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18E007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FB4091A" w14:textId="77777777" w:rsidR="00F84DC2" w:rsidRDefault="00F84DC2" w:rsidP="00850D4D">
            <w:pPr>
              <w:rPr>
                <w:sz w:val="20"/>
                <w:szCs w:val="20"/>
              </w:rPr>
            </w:pPr>
          </w:p>
        </w:tc>
      </w:tr>
      <w:tr w:rsidR="00F84DC2" w14:paraId="43CA4F6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522183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T100188</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806C5D2"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Sanacija odvojka u S.Radića (Pekarov sokak)</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6E0081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50.375,00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BA25A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49.180,58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862AE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97,63</w:t>
            </w:r>
          </w:p>
        </w:tc>
        <w:tc>
          <w:tcPr>
            <w:tcW w:w="0" w:type="auto"/>
            <w:tcBorders>
              <w:top w:val="nil"/>
              <w:left w:val="nil"/>
              <w:bottom w:val="nil"/>
              <w:right w:val="nil"/>
            </w:tcBorders>
            <w:noWrap/>
            <w:tcMar>
              <w:top w:w="15" w:type="dxa"/>
              <w:left w:w="15" w:type="dxa"/>
              <w:bottom w:w="0" w:type="dxa"/>
              <w:right w:w="15" w:type="dxa"/>
            </w:tcMar>
            <w:vAlign w:val="bottom"/>
            <w:hideMark/>
          </w:tcPr>
          <w:p w14:paraId="6C27E73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1DDC48E" w14:textId="77777777" w:rsidR="00F84DC2" w:rsidRDefault="00F84DC2" w:rsidP="00850D4D">
            <w:pPr>
              <w:rPr>
                <w:sz w:val="20"/>
                <w:szCs w:val="20"/>
              </w:rPr>
            </w:pPr>
          </w:p>
        </w:tc>
      </w:tr>
      <w:tr w:rsidR="00F84DC2" w14:paraId="113BA62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356129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815013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8DBFE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20.375,00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ABF9A2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19.180,58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38A2E6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94,14</w:t>
            </w:r>
          </w:p>
        </w:tc>
        <w:tc>
          <w:tcPr>
            <w:tcW w:w="0" w:type="auto"/>
            <w:tcBorders>
              <w:top w:val="nil"/>
              <w:left w:val="nil"/>
              <w:bottom w:val="nil"/>
              <w:right w:val="nil"/>
            </w:tcBorders>
            <w:noWrap/>
            <w:tcMar>
              <w:top w:w="15" w:type="dxa"/>
              <w:left w:w="15" w:type="dxa"/>
              <w:bottom w:w="0" w:type="dxa"/>
              <w:right w:w="15" w:type="dxa"/>
            </w:tcMar>
            <w:vAlign w:val="bottom"/>
            <w:hideMark/>
          </w:tcPr>
          <w:p w14:paraId="7722E38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07FC881" w14:textId="77777777" w:rsidR="00F84DC2" w:rsidRDefault="00F84DC2" w:rsidP="00850D4D">
            <w:pPr>
              <w:rPr>
                <w:sz w:val="20"/>
                <w:szCs w:val="20"/>
              </w:rPr>
            </w:pPr>
          </w:p>
        </w:tc>
      </w:tr>
      <w:tr w:rsidR="00F84DC2" w14:paraId="0A8F4ED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61DCD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62FB0E"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4609B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20.375,00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EFDC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19.180,58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EC8E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94,14</w:t>
            </w:r>
          </w:p>
        </w:tc>
        <w:tc>
          <w:tcPr>
            <w:tcW w:w="0" w:type="auto"/>
            <w:tcBorders>
              <w:top w:val="nil"/>
              <w:left w:val="nil"/>
              <w:bottom w:val="nil"/>
              <w:right w:val="nil"/>
            </w:tcBorders>
            <w:noWrap/>
            <w:tcMar>
              <w:top w:w="15" w:type="dxa"/>
              <w:left w:w="15" w:type="dxa"/>
              <w:bottom w:w="0" w:type="dxa"/>
              <w:right w:w="15" w:type="dxa"/>
            </w:tcMar>
            <w:vAlign w:val="bottom"/>
            <w:hideMark/>
          </w:tcPr>
          <w:p w14:paraId="681DBB9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7B309E4" w14:textId="77777777" w:rsidR="00F84DC2" w:rsidRDefault="00F84DC2" w:rsidP="00850D4D">
            <w:pPr>
              <w:rPr>
                <w:sz w:val="20"/>
                <w:szCs w:val="20"/>
              </w:rPr>
            </w:pPr>
          </w:p>
        </w:tc>
      </w:tr>
      <w:tr w:rsidR="00F84DC2" w14:paraId="616E286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D04D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0482D97"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09E1EF"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2D4CD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19.180,58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E9A4B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4615E7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672E954" w14:textId="77777777" w:rsidR="00F84DC2" w:rsidRDefault="00F84DC2" w:rsidP="00850D4D">
            <w:pPr>
              <w:rPr>
                <w:sz w:val="20"/>
                <w:szCs w:val="20"/>
              </w:rPr>
            </w:pPr>
          </w:p>
        </w:tc>
      </w:tr>
      <w:tr w:rsidR="00F84DC2" w14:paraId="3419FB4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A1034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52</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AC9908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OSTALE 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BB51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A410AB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44F0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BCAB55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A9C9558" w14:textId="77777777" w:rsidR="00F84DC2" w:rsidRDefault="00F84DC2" w:rsidP="00850D4D">
            <w:pPr>
              <w:rPr>
                <w:sz w:val="20"/>
                <w:szCs w:val="20"/>
              </w:rPr>
            </w:pPr>
          </w:p>
        </w:tc>
      </w:tr>
      <w:tr w:rsidR="00F84DC2" w14:paraId="4D52BF4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CAAAD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09BDB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C0291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F52A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7BA7B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41DD587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397B049" w14:textId="77777777" w:rsidR="00F84DC2" w:rsidRDefault="00F84DC2" w:rsidP="00850D4D">
            <w:pPr>
              <w:rPr>
                <w:sz w:val="20"/>
                <w:szCs w:val="20"/>
              </w:rPr>
            </w:pPr>
          </w:p>
        </w:tc>
      </w:tr>
      <w:tr w:rsidR="00F84DC2" w14:paraId="5AA519D8"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81E48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4213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42A17E4"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E36CDB"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D3DE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F9B5E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0C3D5A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3E74740" w14:textId="77777777" w:rsidR="00F84DC2" w:rsidRDefault="00F84DC2" w:rsidP="00850D4D">
            <w:pPr>
              <w:rPr>
                <w:sz w:val="20"/>
                <w:szCs w:val="20"/>
              </w:rPr>
            </w:pPr>
          </w:p>
        </w:tc>
      </w:tr>
      <w:tr w:rsidR="00F84DC2" w14:paraId="6CFF686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ADD6B2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1035</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6B63ADE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Legalizacija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komunalne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infrastrukture</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A1333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1.460,00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DA726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08CE9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08F6F9F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5DF9262" w14:textId="77777777" w:rsidR="00F84DC2" w:rsidRDefault="00F84DC2" w:rsidP="00850D4D">
            <w:pPr>
              <w:rPr>
                <w:sz w:val="20"/>
                <w:szCs w:val="20"/>
              </w:rPr>
            </w:pPr>
          </w:p>
        </w:tc>
      </w:tr>
      <w:tr w:rsidR="00F84DC2" w14:paraId="702B9689"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D5631F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A100142</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EC7505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Legalizacija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komunalne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infrastrukture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F62906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34B3F2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8C26C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25C265A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DC16AD1" w14:textId="77777777" w:rsidR="00F84DC2" w:rsidRDefault="00F84DC2" w:rsidP="00850D4D">
            <w:pPr>
              <w:rPr>
                <w:sz w:val="20"/>
                <w:szCs w:val="20"/>
              </w:rPr>
            </w:pPr>
          </w:p>
        </w:tc>
      </w:tr>
      <w:tr w:rsidR="00F84DC2" w14:paraId="78C9073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33AF1F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76175A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0EBA19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AA23B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CCABE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08F9908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9298465" w14:textId="77777777" w:rsidR="00F84DC2" w:rsidRDefault="00F84DC2" w:rsidP="00850D4D">
            <w:pPr>
              <w:rPr>
                <w:sz w:val="20"/>
                <w:szCs w:val="20"/>
              </w:rPr>
            </w:pPr>
          </w:p>
        </w:tc>
      </w:tr>
      <w:tr w:rsidR="00F84DC2" w14:paraId="343D3A8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275BE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FD249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71FB9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1.460,00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CCB86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CC03C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5B94BD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09F8EFC" w14:textId="77777777" w:rsidR="00F84DC2" w:rsidRDefault="00F84DC2" w:rsidP="00850D4D">
            <w:pPr>
              <w:rPr>
                <w:sz w:val="20"/>
                <w:szCs w:val="20"/>
              </w:rPr>
            </w:pPr>
          </w:p>
        </w:tc>
      </w:tr>
      <w:tr w:rsidR="00F84DC2" w14:paraId="66E73E5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FA428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D607F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Komunalne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FC2B9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20A3F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3FBE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537C516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34B9D87" w14:textId="77777777" w:rsidR="00F84DC2" w:rsidRDefault="00F84DC2" w:rsidP="00850D4D">
            <w:pPr>
              <w:rPr>
                <w:sz w:val="20"/>
                <w:szCs w:val="20"/>
              </w:rPr>
            </w:pPr>
          </w:p>
        </w:tc>
      </w:tr>
      <w:tr w:rsidR="00F84DC2" w14:paraId="23EEDC6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504EE0C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GLAVA: 00203</w:t>
            </w:r>
          </w:p>
        </w:tc>
        <w:tc>
          <w:tcPr>
            <w:tcW w:w="6988"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7D11F7F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KOMUNALNE DJELATNOSTI</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56308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300.495,00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355E90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263.127,13</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1DAA1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87,56</w:t>
            </w:r>
          </w:p>
        </w:tc>
        <w:tc>
          <w:tcPr>
            <w:tcW w:w="0" w:type="auto"/>
            <w:tcBorders>
              <w:top w:val="nil"/>
              <w:left w:val="nil"/>
              <w:bottom w:val="nil"/>
              <w:right w:val="nil"/>
            </w:tcBorders>
            <w:noWrap/>
            <w:tcMar>
              <w:top w:w="15" w:type="dxa"/>
              <w:left w:w="15" w:type="dxa"/>
              <w:bottom w:w="0" w:type="dxa"/>
              <w:right w:w="15" w:type="dxa"/>
            </w:tcMar>
            <w:vAlign w:val="bottom"/>
            <w:hideMark/>
          </w:tcPr>
          <w:p w14:paraId="3B76001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8EE2ADB" w14:textId="77777777" w:rsidR="00F84DC2" w:rsidRDefault="00F84DC2" w:rsidP="00850D4D">
            <w:pPr>
              <w:rPr>
                <w:sz w:val="20"/>
                <w:szCs w:val="20"/>
              </w:rPr>
            </w:pPr>
          </w:p>
        </w:tc>
      </w:tr>
      <w:tr w:rsidR="00F84DC2" w14:paraId="67B25D7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1D89B11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1026</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65B5AC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nerazvrstanih</w:t>
            </w:r>
            <w:proofErr w:type="spellEnd"/>
            <w:r>
              <w:rPr>
                <w:rFonts w:ascii="Aptos Narrow" w:hAnsi="Aptos Narrow"/>
                <w:color w:val="000000"/>
                <w:sz w:val="20"/>
                <w:szCs w:val="20"/>
              </w:rPr>
              <w:t xml:space="preserve"> cesta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9B6709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101.402,00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709303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82.675,88</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68B50A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81,53</w:t>
            </w:r>
          </w:p>
        </w:tc>
        <w:tc>
          <w:tcPr>
            <w:tcW w:w="0" w:type="auto"/>
            <w:tcBorders>
              <w:top w:val="nil"/>
              <w:left w:val="nil"/>
              <w:bottom w:val="nil"/>
              <w:right w:val="nil"/>
            </w:tcBorders>
            <w:noWrap/>
            <w:tcMar>
              <w:top w:w="15" w:type="dxa"/>
              <w:left w:w="15" w:type="dxa"/>
              <w:bottom w:w="0" w:type="dxa"/>
              <w:right w:w="15" w:type="dxa"/>
            </w:tcMar>
            <w:vAlign w:val="bottom"/>
            <w:hideMark/>
          </w:tcPr>
          <w:p w14:paraId="49A2B42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1E5CB3C" w14:textId="77777777" w:rsidR="00F84DC2" w:rsidRDefault="00F84DC2" w:rsidP="00850D4D">
            <w:pPr>
              <w:rPr>
                <w:sz w:val="20"/>
                <w:szCs w:val="20"/>
              </w:rPr>
            </w:pPr>
          </w:p>
        </w:tc>
      </w:tr>
      <w:tr w:rsidR="00F84DC2" w14:paraId="65C33F6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0B87F9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A100128</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102A64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nerazvrstanih</w:t>
            </w:r>
            <w:proofErr w:type="spellEnd"/>
            <w:r>
              <w:rPr>
                <w:rFonts w:ascii="Aptos Narrow" w:hAnsi="Aptos Narrow"/>
                <w:color w:val="000000"/>
                <w:sz w:val="20"/>
                <w:szCs w:val="20"/>
              </w:rPr>
              <w:t xml:space="preserve"> cesta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DB1F25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EABF4A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73.138,55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5D5EE0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81,27</w:t>
            </w:r>
          </w:p>
        </w:tc>
        <w:tc>
          <w:tcPr>
            <w:tcW w:w="0" w:type="auto"/>
            <w:tcBorders>
              <w:top w:val="nil"/>
              <w:left w:val="nil"/>
              <w:bottom w:val="nil"/>
              <w:right w:val="nil"/>
            </w:tcBorders>
            <w:noWrap/>
            <w:tcMar>
              <w:top w:w="15" w:type="dxa"/>
              <w:left w:w="15" w:type="dxa"/>
              <w:bottom w:w="0" w:type="dxa"/>
              <w:right w:w="15" w:type="dxa"/>
            </w:tcMar>
            <w:vAlign w:val="bottom"/>
            <w:hideMark/>
          </w:tcPr>
          <w:p w14:paraId="2B188AC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91F725" w14:textId="77777777" w:rsidR="00F84DC2" w:rsidRDefault="00F84DC2" w:rsidP="00850D4D">
            <w:pPr>
              <w:rPr>
                <w:sz w:val="20"/>
                <w:szCs w:val="20"/>
              </w:rPr>
            </w:pPr>
          </w:p>
        </w:tc>
      </w:tr>
      <w:tr w:rsidR="00F84DC2" w14:paraId="009F57C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E63262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CBBB60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4321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5BC3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73.138,55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56C2DD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81,27</w:t>
            </w:r>
          </w:p>
        </w:tc>
        <w:tc>
          <w:tcPr>
            <w:tcW w:w="0" w:type="auto"/>
            <w:tcBorders>
              <w:top w:val="nil"/>
              <w:left w:val="nil"/>
              <w:bottom w:val="nil"/>
              <w:right w:val="nil"/>
            </w:tcBorders>
            <w:noWrap/>
            <w:tcMar>
              <w:top w:w="15" w:type="dxa"/>
              <w:left w:w="15" w:type="dxa"/>
              <w:bottom w:w="0" w:type="dxa"/>
              <w:right w:w="15" w:type="dxa"/>
            </w:tcMar>
            <w:vAlign w:val="bottom"/>
            <w:hideMark/>
          </w:tcPr>
          <w:p w14:paraId="52272F6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4515E66" w14:textId="77777777" w:rsidR="00F84DC2" w:rsidRDefault="00F84DC2" w:rsidP="00850D4D">
            <w:pPr>
              <w:rPr>
                <w:sz w:val="20"/>
                <w:szCs w:val="20"/>
              </w:rPr>
            </w:pPr>
          </w:p>
        </w:tc>
      </w:tr>
      <w:tr w:rsidR="00F84DC2" w14:paraId="414CDCB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F8512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04D29E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4DF3F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950B2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73.138,55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DA60F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81,27</w:t>
            </w:r>
          </w:p>
        </w:tc>
        <w:tc>
          <w:tcPr>
            <w:tcW w:w="0" w:type="auto"/>
            <w:tcBorders>
              <w:top w:val="nil"/>
              <w:left w:val="nil"/>
              <w:bottom w:val="nil"/>
              <w:right w:val="nil"/>
            </w:tcBorders>
            <w:noWrap/>
            <w:tcMar>
              <w:top w:w="15" w:type="dxa"/>
              <w:left w:w="15" w:type="dxa"/>
              <w:bottom w:w="0" w:type="dxa"/>
              <w:right w:w="15" w:type="dxa"/>
            </w:tcMar>
            <w:vAlign w:val="bottom"/>
            <w:hideMark/>
          </w:tcPr>
          <w:p w14:paraId="2CC5BBB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8C038B9" w14:textId="77777777" w:rsidR="00F84DC2" w:rsidRDefault="00F84DC2" w:rsidP="00850D4D">
            <w:pPr>
              <w:rPr>
                <w:sz w:val="20"/>
                <w:szCs w:val="20"/>
              </w:rPr>
            </w:pPr>
          </w:p>
        </w:tc>
      </w:tr>
      <w:tr w:rsidR="00F84DC2" w14:paraId="51DFAD7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BCF5B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2BF42E"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435C1C"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31580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73.138,55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0A73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4105EF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31904F2" w14:textId="77777777" w:rsidR="00F84DC2" w:rsidRDefault="00F84DC2" w:rsidP="00850D4D">
            <w:pPr>
              <w:rPr>
                <w:sz w:val="20"/>
                <w:szCs w:val="20"/>
              </w:rPr>
            </w:pPr>
          </w:p>
        </w:tc>
      </w:tr>
      <w:tr w:rsidR="00F84DC2" w14:paraId="4FFD6800"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D0EFAF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A100140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2BD85F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Zimska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služba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BC8C76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11.137,00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0963A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9.537,33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E5A541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85,64</w:t>
            </w:r>
          </w:p>
        </w:tc>
        <w:tc>
          <w:tcPr>
            <w:tcW w:w="0" w:type="auto"/>
            <w:tcBorders>
              <w:top w:val="nil"/>
              <w:left w:val="nil"/>
              <w:bottom w:val="nil"/>
              <w:right w:val="nil"/>
            </w:tcBorders>
            <w:noWrap/>
            <w:tcMar>
              <w:top w:w="15" w:type="dxa"/>
              <w:left w:w="15" w:type="dxa"/>
              <w:bottom w:w="0" w:type="dxa"/>
              <w:right w:w="15" w:type="dxa"/>
            </w:tcMar>
            <w:vAlign w:val="bottom"/>
            <w:hideMark/>
          </w:tcPr>
          <w:p w14:paraId="3A57CD3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5699EC9" w14:textId="77777777" w:rsidR="00F84DC2" w:rsidRDefault="00F84DC2" w:rsidP="00850D4D">
            <w:pPr>
              <w:rPr>
                <w:sz w:val="20"/>
                <w:szCs w:val="20"/>
              </w:rPr>
            </w:pPr>
          </w:p>
        </w:tc>
      </w:tr>
      <w:tr w:rsidR="00F84DC2" w14:paraId="3F2E901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78B9FD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61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27EEA4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NAMJENSKE DONACIJE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EE2EA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11.137,00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17FE75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9.537,33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2DA394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85,64</w:t>
            </w:r>
          </w:p>
        </w:tc>
        <w:tc>
          <w:tcPr>
            <w:tcW w:w="0" w:type="auto"/>
            <w:tcBorders>
              <w:top w:val="nil"/>
              <w:left w:val="nil"/>
              <w:bottom w:val="nil"/>
              <w:right w:val="nil"/>
            </w:tcBorders>
            <w:noWrap/>
            <w:tcMar>
              <w:top w:w="15" w:type="dxa"/>
              <w:left w:w="15" w:type="dxa"/>
              <w:bottom w:w="0" w:type="dxa"/>
              <w:right w:w="15" w:type="dxa"/>
            </w:tcMar>
            <w:vAlign w:val="bottom"/>
            <w:hideMark/>
          </w:tcPr>
          <w:p w14:paraId="18D39E9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9774213" w14:textId="77777777" w:rsidR="00F84DC2" w:rsidRDefault="00F84DC2" w:rsidP="00850D4D">
            <w:pPr>
              <w:rPr>
                <w:sz w:val="20"/>
                <w:szCs w:val="20"/>
              </w:rPr>
            </w:pPr>
          </w:p>
        </w:tc>
      </w:tr>
      <w:tr w:rsidR="00F84DC2" w14:paraId="109BEB6D"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5BB81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B271D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C55D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11.137,00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B148C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9.537,33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42DC6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85,64</w:t>
            </w:r>
          </w:p>
        </w:tc>
        <w:tc>
          <w:tcPr>
            <w:tcW w:w="0" w:type="auto"/>
            <w:tcBorders>
              <w:top w:val="nil"/>
              <w:left w:val="nil"/>
              <w:bottom w:val="nil"/>
              <w:right w:val="nil"/>
            </w:tcBorders>
            <w:noWrap/>
            <w:tcMar>
              <w:top w:w="15" w:type="dxa"/>
              <w:left w:w="15" w:type="dxa"/>
              <w:bottom w:w="0" w:type="dxa"/>
              <w:right w:w="15" w:type="dxa"/>
            </w:tcMar>
            <w:vAlign w:val="bottom"/>
            <w:hideMark/>
          </w:tcPr>
          <w:p w14:paraId="330E45E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59C19F0" w14:textId="77777777" w:rsidR="00F84DC2" w:rsidRDefault="00F84DC2" w:rsidP="00850D4D">
            <w:pPr>
              <w:rPr>
                <w:sz w:val="20"/>
                <w:szCs w:val="20"/>
              </w:rPr>
            </w:pPr>
          </w:p>
        </w:tc>
      </w:tr>
      <w:tr w:rsidR="00F84DC2" w14:paraId="15BBF84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A362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F161B80"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29C056"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C47DF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9.537,33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21DE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96B3A0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19ED772" w14:textId="77777777" w:rsidR="00F84DC2" w:rsidRDefault="00F84DC2" w:rsidP="00850D4D">
            <w:pPr>
              <w:rPr>
                <w:sz w:val="20"/>
                <w:szCs w:val="20"/>
              </w:rPr>
            </w:pPr>
          </w:p>
        </w:tc>
      </w:tr>
      <w:tr w:rsidR="00F84DC2" w14:paraId="5A759FD3"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730505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lastRenderedPageBreak/>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A100144</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3865126"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Horizontalna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vertikalna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signalizacija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2E406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0CEEC3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4875A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FD5B38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454F631" w14:textId="77777777" w:rsidR="00F84DC2" w:rsidRDefault="00F84DC2" w:rsidP="00850D4D">
            <w:pPr>
              <w:rPr>
                <w:sz w:val="20"/>
                <w:szCs w:val="20"/>
              </w:rPr>
            </w:pPr>
          </w:p>
        </w:tc>
      </w:tr>
      <w:tr w:rsidR="00F84DC2" w14:paraId="25F8A1C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D813C5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1F3C10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40D5A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52272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BB53D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305C0D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EC3509D" w14:textId="77777777" w:rsidR="00F84DC2" w:rsidRDefault="00F84DC2" w:rsidP="00850D4D">
            <w:pPr>
              <w:rPr>
                <w:sz w:val="20"/>
                <w:szCs w:val="20"/>
              </w:rPr>
            </w:pPr>
          </w:p>
        </w:tc>
      </w:tr>
      <w:tr w:rsidR="00F84DC2" w14:paraId="77FDC2A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641E9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F6A75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7F04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D7F19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5C7E2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3609CD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C6EF6C5" w14:textId="77777777" w:rsidR="00F84DC2" w:rsidRDefault="00F84DC2" w:rsidP="00850D4D">
            <w:pPr>
              <w:rPr>
                <w:sz w:val="20"/>
                <w:szCs w:val="20"/>
              </w:rPr>
            </w:pPr>
          </w:p>
        </w:tc>
      </w:tr>
      <w:tr w:rsidR="00F84DC2" w14:paraId="5D21E5C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2147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BFDFD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Komunalne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FA669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3E668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F0214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B3AAC7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4F81A9E" w14:textId="77777777" w:rsidR="00F84DC2" w:rsidRDefault="00F84DC2" w:rsidP="00850D4D">
            <w:pPr>
              <w:rPr>
                <w:sz w:val="20"/>
                <w:szCs w:val="20"/>
              </w:rPr>
            </w:pPr>
          </w:p>
        </w:tc>
      </w:tr>
      <w:tr w:rsidR="00F84DC2" w14:paraId="3DF5DB55"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8780C7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1027</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082BB3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površina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kojima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dopušten</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promet</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motornim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vozilima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2544D2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3.460,00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720786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3.113,50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3B8F4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89,99</w:t>
            </w:r>
          </w:p>
        </w:tc>
        <w:tc>
          <w:tcPr>
            <w:tcW w:w="0" w:type="auto"/>
            <w:tcBorders>
              <w:top w:val="nil"/>
              <w:left w:val="nil"/>
              <w:bottom w:val="nil"/>
              <w:right w:val="nil"/>
            </w:tcBorders>
            <w:noWrap/>
            <w:tcMar>
              <w:top w:w="15" w:type="dxa"/>
              <w:left w:w="15" w:type="dxa"/>
              <w:bottom w:w="0" w:type="dxa"/>
              <w:right w:w="15" w:type="dxa"/>
            </w:tcMar>
            <w:vAlign w:val="bottom"/>
            <w:hideMark/>
          </w:tcPr>
          <w:p w14:paraId="7990173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7D8A9C6" w14:textId="77777777" w:rsidR="00F84DC2" w:rsidRDefault="00F84DC2" w:rsidP="00850D4D">
            <w:pPr>
              <w:rPr>
                <w:sz w:val="20"/>
                <w:szCs w:val="20"/>
              </w:rPr>
            </w:pPr>
          </w:p>
        </w:tc>
      </w:tr>
      <w:tr w:rsidR="00F84DC2" w14:paraId="4285B81E"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BEC33E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A100129</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F8F1D1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površina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kojima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nije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dopušten</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promet</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motornim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vozilima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05B2FA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540EE8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3.113,50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70B22A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89,99</w:t>
            </w:r>
          </w:p>
        </w:tc>
        <w:tc>
          <w:tcPr>
            <w:tcW w:w="0" w:type="auto"/>
            <w:tcBorders>
              <w:top w:val="nil"/>
              <w:left w:val="nil"/>
              <w:bottom w:val="nil"/>
              <w:right w:val="nil"/>
            </w:tcBorders>
            <w:noWrap/>
            <w:tcMar>
              <w:top w:w="15" w:type="dxa"/>
              <w:left w:w="15" w:type="dxa"/>
              <w:bottom w:w="0" w:type="dxa"/>
              <w:right w:w="15" w:type="dxa"/>
            </w:tcMar>
            <w:vAlign w:val="bottom"/>
            <w:hideMark/>
          </w:tcPr>
          <w:p w14:paraId="713D65A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B721468" w14:textId="77777777" w:rsidR="00F84DC2" w:rsidRDefault="00F84DC2" w:rsidP="00850D4D">
            <w:pPr>
              <w:rPr>
                <w:sz w:val="20"/>
                <w:szCs w:val="20"/>
              </w:rPr>
            </w:pPr>
          </w:p>
        </w:tc>
      </w:tr>
      <w:tr w:rsidR="00F84DC2" w14:paraId="5948931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EF524A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D8CC927"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D0DC1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3D366A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3.113,50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015B1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89,99</w:t>
            </w:r>
          </w:p>
        </w:tc>
        <w:tc>
          <w:tcPr>
            <w:tcW w:w="0" w:type="auto"/>
            <w:tcBorders>
              <w:top w:val="nil"/>
              <w:left w:val="nil"/>
              <w:bottom w:val="nil"/>
              <w:right w:val="nil"/>
            </w:tcBorders>
            <w:noWrap/>
            <w:tcMar>
              <w:top w:w="15" w:type="dxa"/>
              <w:left w:w="15" w:type="dxa"/>
              <w:bottom w:w="0" w:type="dxa"/>
              <w:right w:w="15" w:type="dxa"/>
            </w:tcMar>
            <w:vAlign w:val="bottom"/>
            <w:hideMark/>
          </w:tcPr>
          <w:p w14:paraId="2B4ACC3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F884193" w14:textId="77777777" w:rsidR="00F84DC2" w:rsidRDefault="00F84DC2" w:rsidP="00850D4D">
            <w:pPr>
              <w:rPr>
                <w:sz w:val="20"/>
                <w:szCs w:val="20"/>
              </w:rPr>
            </w:pPr>
          </w:p>
        </w:tc>
      </w:tr>
      <w:tr w:rsidR="00F84DC2" w14:paraId="64A5B22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3EFE5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BAF4F0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77A51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3.460,00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0482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3.113,50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FFDBC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89,99</w:t>
            </w:r>
          </w:p>
        </w:tc>
        <w:tc>
          <w:tcPr>
            <w:tcW w:w="0" w:type="auto"/>
            <w:tcBorders>
              <w:top w:val="nil"/>
              <w:left w:val="nil"/>
              <w:bottom w:val="nil"/>
              <w:right w:val="nil"/>
            </w:tcBorders>
            <w:noWrap/>
            <w:tcMar>
              <w:top w:w="15" w:type="dxa"/>
              <w:left w:w="15" w:type="dxa"/>
              <w:bottom w:w="0" w:type="dxa"/>
              <w:right w:w="15" w:type="dxa"/>
            </w:tcMar>
            <w:vAlign w:val="bottom"/>
            <w:hideMark/>
          </w:tcPr>
          <w:p w14:paraId="399EAA2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6F23346" w14:textId="77777777" w:rsidR="00F84DC2" w:rsidRDefault="00F84DC2" w:rsidP="00850D4D">
            <w:pPr>
              <w:rPr>
                <w:sz w:val="20"/>
                <w:szCs w:val="20"/>
              </w:rPr>
            </w:pPr>
          </w:p>
        </w:tc>
      </w:tr>
      <w:tr w:rsidR="00F84DC2" w14:paraId="41260EE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AFBAE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A26073"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AF385"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3D03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3.113,50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C376F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BB8B20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791D85C" w14:textId="77777777" w:rsidR="00F84DC2" w:rsidRDefault="00F84DC2" w:rsidP="00850D4D">
            <w:pPr>
              <w:rPr>
                <w:sz w:val="20"/>
                <w:szCs w:val="20"/>
              </w:rPr>
            </w:pPr>
          </w:p>
        </w:tc>
      </w:tr>
      <w:tr w:rsidR="00F84DC2" w14:paraId="716D54E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C16605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1028</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17B2B85"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građevina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odvodnje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oborinskih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voda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D416A7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6.630,00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19DB58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4.551,88</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A4946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68,66</w:t>
            </w:r>
          </w:p>
        </w:tc>
        <w:tc>
          <w:tcPr>
            <w:tcW w:w="0" w:type="auto"/>
            <w:tcBorders>
              <w:top w:val="nil"/>
              <w:left w:val="nil"/>
              <w:bottom w:val="nil"/>
              <w:right w:val="nil"/>
            </w:tcBorders>
            <w:noWrap/>
            <w:tcMar>
              <w:top w:w="15" w:type="dxa"/>
              <w:left w:w="15" w:type="dxa"/>
              <w:bottom w:w="0" w:type="dxa"/>
              <w:right w:w="15" w:type="dxa"/>
            </w:tcMar>
            <w:vAlign w:val="bottom"/>
            <w:hideMark/>
          </w:tcPr>
          <w:p w14:paraId="3821484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FDFA296" w14:textId="77777777" w:rsidR="00F84DC2" w:rsidRDefault="00F84DC2" w:rsidP="00850D4D">
            <w:pPr>
              <w:rPr>
                <w:sz w:val="20"/>
                <w:szCs w:val="20"/>
              </w:rPr>
            </w:pPr>
          </w:p>
        </w:tc>
      </w:tr>
      <w:tr w:rsidR="00F84DC2" w14:paraId="5D7003EA"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A5FA21A"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A100130</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1DA7420"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kanala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odvodnje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oborinskih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voda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4A597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FABA26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4.551,88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82DD7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68,66</w:t>
            </w:r>
          </w:p>
        </w:tc>
        <w:tc>
          <w:tcPr>
            <w:tcW w:w="0" w:type="auto"/>
            <w:tcBorders>
              <w:top w:val="nil"/>
              <w:left w:val="nil"/>
              <w:bottom w:val="nil"/>
              <w:right w:val="nil"/>
            </w:tcBorders>
            <w:noWrap/>
            <w:tcMar>
              <w:top w:w="15" w:type="dxa"/>
              <w:left w:w="15" w:type="dxa"/>
              <w:bottom w:w="0" w:type="dxa"/>
              <w:right w:w="15" w:type="dxa"/>
            </w:tcMar>
            <w:vAlign w:val="bottom"/>
            <w:hideMark/>
          </w:tcPr>
          <w:p w14:paraId="75768B4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FC9D7FE" w14:textId="77777777" w:rsidR="00F84DC2" w:rsidRDefault="00F84DC2" w:rsidP="00850D4D">
            <w:pPr>
              <w:rPr>
                <w:sz w:val="20"/>
                <w:szCs w:val="20"/>
              </w:rPr>
            </w:pPr>
          </w:p>
        </w:tc>
      </w:tr>
      <w:tr w:rsidR="00F84DC2" w14:paraId="56A4CA8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D52FD4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3CB5B6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7DF9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AE9B07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4.551,88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223CE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68,66</w:t>
            </w:r>
          </w:p>
        </w:tc>
        <w:tc>
          <w:tcPr>
            <w:tcW w:w="0" w:type="auto"/>
            <w:tcBorders>
              <w:top w:val="nil"/>
              <w:left w:val="nil"/>
              <w:bottom w:val="nil"/>
              <w:right w:val="nil"/>
            </w:tcBorders>
            <w:noWrap/>
            <w:tcMar>
              <w:top w:w="15" w:type="dxa"/>
              <w:left w:w="15" w:type="dxa"/>
              <w:bottom w:w="0" w:type="dxa"/>
              <w:right w:w="15" w:type="dxa"/>
            </w:tcMar>
            <w:vAlign w:val="bottom"/>
            <w:hideMark/>
          </w:tcPr>
          <w:p w14:paraId="62B015C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83F7CD6" w14:textId="77777777" w:rsidR="00F84DC2" w:rsidRDefault="00F84DC2" w:rsidP="00850D4D">
            <w:pPr>
              <w:rPr>
                <w:sz w:val="20"/>
                <w:szCs w:val="20"/>
              </w:rPr>
            </w:pPr>
          </w:p>
        </w:tc>
      </w:tr>
      <w:tr w:rsidR="00F84DC2" w14:paraId="0865B4A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B4E8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00599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792FA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6.630,00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25C59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4.551,88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9832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68,66</w:t>
            </w:r>
          </w:p>
        </w:tc>
        <w:tc>
          <w:tcPr>
            <w:tcW w:w="0" w:type="auto"/>
            <w:tcBorders>
              <w:top w:val="nil"/>
              <w:left w:val="nil"/>
              <w:bottom w:val="nil"/>
              <w:right w:val="nil"/>
            </w:tcBorders>
            <w:noWrap/>
            <w:tcMar>
              <w:top w:w="15" w:type="dxa"/>
              <w:left w:w="15" w:type="dxa"/>
              <w:bottom w:w="0" w:type="dxa"/>
              <w:right w:w="15" w:type="dxa"/>
            </w:tcMar>
            <w:vAlign w:val="bottom"/>
            <w:hideMark/>
          </w:tcPr>
          <w:p w14:paraId="13CA28F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D9280D8" w14:textId="77777777" w:rsidR="00F84DC2" w:rsidRDefault="00F84DC2" w:rsidP="00850D4D">
            <w:pPr>
              <w:rPr>
                <w:sz w:val="20"/>
                <w:szCs w:val="20"/>
              </w:rPr>
            </w:pPr>
          </w:p>
        </w:tc>
      </w:tr>
      <w:tr w:rsidR="00F84DC2" w14:paraId="0E22819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CFA6B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93B5141"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A93334"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1E573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4.551,88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03ABA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37DDBA2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03B4DBF" w14:textId="77777777" w:rsidR="00F84DC2" w:rsidRDefault="00F84DC2" w:rsidP="00850D4D">
            <w:pPr>
              <w:rPr>
                <w:sz w:val="20"/>
                <w:szCs w:val="20"/>
              </w:rPr>
            </w:pPr>
          </w:p>
        </w:tc>
      </w:tr>
      <w:tr w:rsidR="00F84DC2" w14:paraId="20A38F7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CD2323B"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1029</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06DDDA0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zelenih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površina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801004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63.500,00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9755CB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58.709,66</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671E08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92,46</w:t>
            </w:r>
          </w:p>
        </w:tc>
        <w:tc>
          <w:tcPr>
            <w:tcW w:w="0" w:type="auto"/>
            <w:tcBorders>
              <w:top w:val="nil"/>
              <w:left w:val="nil"/>
              <w:bottom w:val="nil"/>
              <w:right w:val="nil"/>
            </w:tcBorders>
            <w:noWrap/>
            <w:tcMar>
              <w:top w:w="15" w:type="dxa"/>
              <w:left w:w="15" w:type="dxa"/>
              <w:bottom w:w="0" w:type="dxa"/>
              <w:right w:w="15" w:type="dxa"/>
            </w:tcMar>
            <w:vAlign w:val="bottom"/>
            <w:hideMark/>
          </w:tcPr>
          <w:p w14:paraId="29BF2F93"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690EB67" w14:textId="77777777" w:rsidR="00F84DC2" w:rsidRDefault="00F84DC2" w:rsidP="00850D4D">
            <w:pPr>
              <w:rPr>
                <w:sz w:val="20"/>
                <w:szCs w:val="20"/>
              </w:rPr>
            </w:pPr>
          </w:p>
        </w:tc>
      </w:tr>
      <w:tr w:rsidR="00F84DC2" w14:paraId="07C426DB"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DC3487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A100131</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7BF78E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zelenih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površina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78D61C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63.500,00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ECC37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58.709,66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712B01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92,46</w:t>
            </w:r>
          </w:p>
        </w:tc>
        <w:tc>
          <w:tcPr>
            <w:tcW w:w="0" w:type="auto"/>
            <w:tcBorders>
              <w:top w:val="nil"/>
              <w:left w:val="nil"/>
              <w:bottom w:val="nil"/>
              <w:right w:val="nil"/>
            </w:tcBorders>
            <w:noWrap/>
            <w:tcMar>
              <w:top w:w="15" w:type="dxa"/>
              <w:left w:w="15" w:type="dxa"/>
              <w:bottom w:w="0" w:type="dxa"/>
              <w:right w:w="15" w:type="dxa"/>
            </w:tcMar>
            <w:vAlign w:val="bottom"/>
            <w:hideMark/>
          </w:tcPr>
          <w:p w14:paraId="32F9A391"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E04C346" w14:textId="77777777" w:rsidR="00F84DC2" w:rsidRDefault="00F84DC2" w:rsidP="00850D4D">
            <w:pPr>
              <w:rPr>
                <w:sz w:val="20"/>
                <w:szCs w:val="20"/>
              </w:rPr>
            </w:pPr>
          </w:p>
        </w:tc>
      </w:tr>
      <w:tr w:rsidR="00F84DC2" w14:paraId="63270F3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B134B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E45DED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8406D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088E9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6.801,26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52770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85,02</w:t>
            </w:r>
          </w:p>
        </w:tc>
        <w:tc>
          <w:tcPr>
            <w:tcW w:w="0" w:type="auto"/>
            <w:tcBorders>
              <w:top w:val="nil"/>
              <w:left w:val="nil"/>
              <w:bottom w:val="nil"/>
              <w:right w:val="nil"/>
            </w:tcBorders>
            <w:noWrap/>
            <w:tcMar>
              <w:top w:w="15" w:type="dxa"/>
              <w:left w:w="15" w:type="dxa"/>
              <w:bottom w:w="0" w:type="dxa"/>
              <w:right w:w="15" w:type="dxa"/>
            </w:tcMar>
            <w:vAlign w:val="bottom"/>
            <w:hideMark/>
          </w:tcPr>
          <w:p w14:paraId="2EACB79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30BB4E2" w14:textId="77777777" w:rsidR="00F84DC2" w:rsidRDefault="00F84DC2" w:rsidP="00850D4D">
            <w:pPr>
              <w:rPr>
                <w:sz w:val="20"/>
                <w:szCs w:val="20"/>
              </w:rPr>
            </w:pPr>
          </w:p>
        </w:tc>
      </w:tr>
      <w:tr w:rsidR="00F84DC2" w14:paraId="3E9462B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7F14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3718A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BACCE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53F09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6.801,26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41CB1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85,02</w:t>
            </w:r>
          </w:p>
        </w:tc>
        <w:tc>
          <w:tcPr>
            <w:tcW w:w="0" w:type="auto"/>
            <w:tcBorders>
              <w:top w:val="nil"/>
              <w:left w:val="nil"/>
              <w:bottom w:val="nil"/>
              <w:right w:val="nil"/>
            </w:tcBorders>
            <w:noWrap/>
            <w:tcMar>
              <w:top w:w="15" w:type="dxa"/>
              <w:left w:w="15" w:type="dxa"/>
              <w:bottom w:w="0" w:type="dxa"/>
              <w:right w:w="15" w:type="dxa"/>
            </w:tcMar>
            <w:vAlign w:val="bottom"/>
            <w:hideMark/>
          </w:tcPr>
          <w:p w14:paraId="7918088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A0C8D45" w14:textId="77777777" w:rsidR="00F84DC2" w:rsidRDefault="00F84DC2" w:rsidP="00850D4D">
            <w:pPr>
              <w:rPr>
                <w:sz w:val="20"/>
                <w:szCs w:val="20"/>
              </w:rPr>
            </w:pPr>
          </w:p>
        </w:tc>
      </w:tr>
      <w:tr w:rsidR="00F84DC2" w14:paraId="4CDB42F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9BC75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3C4687"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6A79AA"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CA59A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6.801,26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DF49D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C20B0F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D3106B6" w14:textId="77777777" w:rsidR="00F84DC2" w:rsidRDefault="00F84DC2" w:rsidP="00850D4D">
            <w:pPr>
              <w:rPr>
                <w:sz w:val="20"/>
                <w:szCs w:val="20"/>
              </w:rPr>
            </w:pPr>
          </w:p>
        </w:tc>
      </w:tr>
      <w:tr w:rsidR="00F84DC2" w14:paraId="03D8F94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2A3F4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6EED54F"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7A1B9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E80DB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51.908,40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070A19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93,53</w:t>
            </w:r>
          </w:p>
        </w:tc>
        <w:tc>
          <w:tcPr>
            <w:tcW w:w="0" w:type="auto"/>
            <w:tcBorders>
              <w:top w:val="nil"/>
              <w:left w:val="nil"/>
              <w:bottom w:val="nil"/>
              <w:right w:val="nil"/>
            </w:tcBorders>
            <w:noWrap/>
            <w:tcMar>
              <w:top w:w="15" w:type="dxa"/>
              <w:left w:w="15" w:type="dxa"/>
              <w:bottom w:w="0" w:type="dxa"/>
              <w:right w:w="15" w:type="dxa"/>
            </w:tcMar>
            <w:vAlign w:val="bottom"/>
            <w:hideMark/>
          </w:tcPr>
          <w:p w14:paraId="6BF35E8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27EC1AD" w14:textId="77777777" w:rsidR="00F84DC2" w:rsidRDefault="00F84DC2" w:rsidP="00850D4D">
            <w:pPr>
              <w:rPr>
                <w:sz w:val="20"/>
                <w:szCs w:val="20"/>
              </w:rPr>
            </w:pPr>
          </w:p>
        </w:tc>
      </w:tr>
      <w:tr w:rsidR="00F84DC2" w14:paraId="0550A8D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DF837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C24271"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7BD25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409BD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51.908,40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A81B5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93,53</w:t>
            </w:r>
          </w:p>
        </w:tc>
        <w:tc>
          <w:tcPr>
            <w:tcW w:w="0" w:type="auto"/>
            <w:tcBorders>
              <w:top w:val="nil"/>
              <w:left w:val="nil"/>
              <w:bottom w:val="nil"/>
              <w:right w:val="nil"/>
            </w:tcBorders>
            <w:noWrap/>
            <w:tcMar>
              <w:top w:w="15" w:type="dxa"/>
              <w:left w:w="15" w:type="dxa"/>
              <w:bottom w:w="0" w:type="dxa"/>
              <w:right w:w="15" w:type="dxa"/>
            </w:tcMar>
            <w:vAlign w:val="bottom"/>
            <w:hideMark/>
          </w:tcPr>
          <w:p w14:paraId="0F2EB3D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DB574DB" w14:textId="77777777" w:rsidR="00F84DC2" w:rsidRDefault="00F84DC2" w:rsidP="00850D4D">
            <w:pPr>
              <w:rPr>
                <w:sz w:val="20"/>
                <w:szCs w:val="20"/>
              </w:rPr>
            </w:pPr>
          </w:p>
        </w:tc>
      </w:tr>
      <w:tr w:rsidR="00F84DC2" w14:paraId="59513FF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68F05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D8AC46"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55A02C"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EE7E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48.203,09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88BD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4EA961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68CF9A0" w14:textId="77777777" w:rsidR="00F84DC2" w:rsidRDefault="00F84DC2" w:rsidP="00850D4D">
            <w:pPr>
              <w:rPr>
                <w:sz w:val="20"/>
                <w:szCs w:val="20"/>
              </w:rPr>
            </w:pPr>
          </w:p>
        </w:tc>
      </w:tr>
      <w:tr w:rsidR="00F84DC2" w14:paraId="0B0D580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100C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3299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CC8EE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nespomenuti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poslovanja</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94081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074D1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3.705,31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2488E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AA4C5D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E4653E6" w14:textId="77777777" w:rsidR="00F84DC2" w:rsidRDefault="00F84DC2" w:rsidP="00850D4D">
            <w:pPr>
              <w:rPr>
                <w:sz w:val="20"/>
                <w:szCs w:val="20"/>
              </w:rPr>
            </w:pPr>
          </w:p>
        </w:tc>
      </w:tr>
      <w:tr w:rsidR="00F84DC2" w14:paraId="3BBE3B7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19F6C43C"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1030</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2AD2F469"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građevina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uređaja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predmeta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namjene</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9F725F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62.323,00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978CCC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58.760,67</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A53AF0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94,28</w:t>
            </w:r>
          </w:p>
        </w:tc>
        <w:tc>
          <w:tcPr>
            <w:tcW w:w="0" w:type="auto"/>
            <w:tcBorders>
              <w:top w:val="nil"/>
              <w:left w:val="nil"/>
              <w:bottom w:val="nil"/>
              <w:right w:val="nil"/>
            </w:tcBorders>
            <w:noWrap/>
            <w:tcMar>
              <w:top w:w="15" w:type="dxa"/>
              <w:left w:w="15" w:type="dxa"/>
              <w:bottom w:w="0" w:type="dxa"/>
              <w:right w:w="15" w:type="dxa"/>
            </w:tcMar>
            <w:vAlign w:val="bottom"/>
            <w:hideMark/>
          </w:tcPr>
          <w:p w14:paraId="076D774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D84D3CE" w14:textId="77777777" w:rsidR="00F84DC2" w:rsidRDefault="00F84DC2" w:rsidP="00850D4D">
            <w:pPr>
              <w:rPr>
                <w:sz w:val="20"/>
                <w:szCs w:val="20"/>
              </w:rPr>
            </w:pPr>
          </w:p>
        </w:tc>
      </w:tr>
      <w:tr w:rsidR="00F84DC2" w14:paraId="6DBDF7E4"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BFCDFFD"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A100132</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F299B8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građevina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uređaja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predmeta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namjene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A3FF00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62.323,00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1E8AEC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58.760,67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86384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94,28</w:t>
            </w:r>
          </w:p>
        </w:tc>
        <w:tc>
          <w:tcPr>
            <w:tcW w:w="0" w:type="auto"/>
            <w:tcBorders>
              <w:top w:val="nil"/>
              <w:left w:val="nil"/>
              <w:bottom w:val="nil"/>
              <w:right w:val="nil"/>
            </w:tcBorders>
            <w:noWrap/>
            <w:tcMar>
              <w:top w:w="15" w:type="dxa"/>
              <w:left w:w="15" w:type="dxa"/>
              <w:bottom w:w="0" w:type="dxa"/>
              <w:right w:w="15" w:type="dxa"/>
            </w:tcMar>
            <w:vAlign w:val="bottom"/>
            <w:hideMark/>
          </w:tcPr>
          <w:p w14:paraId="762AAF4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E93F8D5" w14:textId="77777777" w:rsidR="00F84DC2" w:rsidRDefault="00F84DC2" w:rsidP="00850D4D">
            <w:pPr>
              <w:rPr>
                <w:sz w:val="20"/>
                <w:szCs w:val="20"/>
              </w:rPr>
            </w:pPr>
          </w:p>
        </w:tc>
      </w:tr>
      <w:tr w:rsidR="00F84DC2" w14:paraId="2CEB352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BDBD0F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AECD71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03959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38FC49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2.685,75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748CF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89,53</w:t>
            </w:r>
          </w:p>
        </w:tc>
        <w:tc>
          <w:tcPr>
            <w:tcW w:w="0" w:type="auto"/>
            <w:tcBorders>
              <w:top w:val="nil"/>
              <w:left w:val="nil"/>
              <w:bottom w:val="nil"/>
              <w:right w:val="nil"/>
            </w:tcBorders>
            <w:noWrap/>
            <w:tcMar>
              <w:top w:w="15" w:type="dxa"/>
              <w:left w:w="15" w:type="dxa"/>
              <w:bottom w:w="0" w:type="dxa"/>
              <w:right w:w="15" w:type="dxa"/>
            </w:tcMar>
            <w:vAlign w:val="bottom"/>
            <w:hideMark/>
          </w:tcPr>
          <w:p w14:paraId="6B50087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860996F" w14:textId="77777777" w:rsidR="00F84DC2" w:rsidRDefault="00F84DC2" w:rsidP="00850D4D">
            <w:pPr>
              <w:rPr>
                <w:sz w:val="20"/>
                <w:szCs w:val="20"/>
              </w:rPr>
            </w:pPr>
          </w:p>
        </w:tc>
      </w:tr>
      <w:tr w:rsidR="00F84DC2" w14:paraId="797AF5C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620BE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70743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282CA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45594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2.685,75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7FFB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89,53</w:t>
            </w:r>
          </w:p>
        </w:tc>
        <w:tc>
          <w:tcPr>
            <w:tcW w:w="0" w:type="auto"/>
            <w:tcBorders>
              <w:top w:val="nil"/>
              <w:left w:val="nil"/>
              <w:bottom w:val="nil"/>
              <w:right w:val="nil"/>
            </w:tcBorders>
            <w:noWrap/>
            <w:tcMar>
              <w:top w:w="15" w:type="dxa"/>
              <w:left w:w="15" w:type="dxa"/>
              <w:bottom w:w="0" w:type="dxa"/>
              <w:right w:w="15" w:type="dxa"/>
            </w:tcMar>
            <w:vAlign w:val="bottom"/>
            <w:hideMark/>
          </w:tcPr>
          <w:p w14:paraId="7EDA6277"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B0066F8" w14:textId="77777777" w:rsidR="00F84DC2" w:rsidRDefault="00F84DC2" w:rsidP="00850D4D">
            <w:pPr>
              <w:rPr>
                <w:sz w:val="20"/>
                <w:szCs w:val="20"/>
              </w:rPr>
            </w:pPr>
          </w:p>
        </w:tc>
      </w:tr>
      <w:tr w:rsidR="00F84DC2" w14:paraId="5560935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33001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lastRenderedPageBreak/>
              <w:t>3239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988DC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8440D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B87CB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2.685,75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95D8E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6AE7D3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F059CE3" w14:textId="77777777" w:rsidR="00F84DC2" w:rsidRDefault="00F84DC2" w:rsidP="00850D4D">
            <w:pPr>
              <w:rPr>
                <w:sz w:val="20"/>
                <w:szCs w:val="20"/>
              </w:rPr>
            </w:pPr>
          </w:p>
        </w:tc>
      </w:tr>
      <w:tr w:rsidR="00F84DC2" w14:paraId="36E78A3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502745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A36C6E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78C7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59.323,00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E9625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56.074,92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369A8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94,52</w:t>
            </w:r>
          </w:p>
        </w:tc>
        <w:tc>
          <w:tcPr>
            <w:tcW w:w="0" w:type="auto"/>
            <w:tcBorders>
              <w:top w:val="nil"/>
              <w:left w:val="nil"/>
              <w:bottom w:val="nil"/>
              <w:right w:val="nil"/>
            </w:tcBorders>
            <w:noWrap/>
            <w:tcMar>
              <w:top w:w="15" w:type="dxa"/>
              <w:left w:w="15" w:type="dxa"/>
              <w:bottom w:w="0" w:type="dxa"/>
              <w:right w:w="15" w:type="dxa"/>
            </w:tcMar>
            <w:vAlign w:val="bottom"/>
            <w:hideMark/>
          </w:tcPr>
          <w:p w14:paraId="16D3C6D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5805271" w14:textId="77777777" w:rsidR="00F84DC2" w:rsidRDefault="00F84DC2" w:rsidP="00850D4D">
            <w:pPr>
              <w:rPr>
                <w:sz w:val="20"/>
                <w:szCs w:val="20"/>
              </w:rPr>
            </w:pPr>
          </w:p>
        </w:tc>
      </w:tr>
      <w:tr w:rsidR="00F84DC2" w14:paraId="4BD17F8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AD958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4D3A92"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CCE29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59.323,00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1E3FF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56.074,92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895AB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94,52</w:t>
            </w:r>
          </w:p>
        </w:tc>
        <w:tc>
          <w:tcPr>
            <w:tcW w:w="0" w:type="auto"/>
            <w:tcBorders>
              <w:top w:val="nil"/>
              <w:left w:val="nil"/>
              <w:bottom w:val="nil"/>
              <w:right w:val="nil"/>
            </w:tcBorders>
            <w:noWrap/>
            <w:tcMar>
              <w:top w:w="15" w:type="dxa"/>
              <w:left w:w="15" w:type="dxa"/>
              <w:bottom w:w="0" w:type="dxa"/>
              <w:right w:w="15" w:type="dxa"/>
            </w:tcMar>
            <w:vAlign w:val="bottom"/>
            <w:hideMark/>
          </w:tcPr>
          <w:p w14:paraId="5C6948B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E16629A" w14:textId="77777777" w:rsidR="00F84DC2" w:rsidRDefault="00F84DC2" w:rsidP="00850D4D">
            <w:pPr>
              <w:rPr>
                <w:sz w:val="20"/>
                <w:szCs w:val="20"/>
              </w:rPr>
            </w:pPr>
          </w:p>
        </w:tc>
      </w:tr>
      <w:tr w:rsidR="00F84DC2" w14:paraId="7EA55446"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16C9E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4D0EB7"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3A7438"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897E3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27.076,40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BB867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621E9C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E11743D" w14:textId="77777777" w:rsidR="00F84DC2" w:rsidRDefault="00F84DC2" w:rsidP="00850D4D">
            <w:pPr>
              <w:rPr>
                <w:sz w:val="20"/>
                <w:szCs w:val="20"/>
              </w:rPr>
            </w:pPr>
          </w:p>
        </w:tc>
      </w:tr>
      <w:tr w:rsidR="00F84DC2" w14:paraId="274792C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9EF50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3239</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2B8B5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Ostale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8CD14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469B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28.998,52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CBCC2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2645F1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F9FFA06" w14:textId="77777777" w:rsidR="00F84DC2" w:rsidRDefault="00F84DC2" w:rsidP="00850D4D">
            <w:pPr>
              <w:rPr>
                <w:sz w:val="20"/>
                <w:szCs w:val="20"/>
              </w:rPr>
            </w:pPr>
          </w:p>
        </w:tc>
      </w:tr>
      <w:tr w:rsidR="00F84DC2" w14:paraId="0E4C785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FD65A31"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1031</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5D4F06B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groblja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mrtvačnica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unutar</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groblja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BC11FC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1.330,00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AEDD15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084D69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3292C8E"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D9F2B49" w14:textId="77777777" w:rsidR="00F84DC2" w:rsidRDefault="00F84DC2" w:rsidP="00850D4D">
            <w:pPr>
              <w:rPr>
                <w:sz w:val="20"/>
                <w:szCs w:val="20"/>
              </w:rPr>
            </w:pPr>
          </w:p>
        </w:tc>
      </w:tr>
      <w:tr w:rsidR="00F84DC2" w14:paraId="7D9DDBC5"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6B1A64E"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A100133</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845CC1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groblja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mrtvačnica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B43CD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58EE8C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862BD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244C740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40C0EBB" w14:textId="77777777" w:rsidR="00F84DC2" w:rsidRDefault="00F84DC2" w:rsidP="00850D4D">
            <w:pPr>
              <w:rPr>
                <w:sz w:val="20"/>
                <w:szCs w:val="20"/>
              </w:rPr>
            </w:pPr>
          </w:p>
        </w:tc>
      </w:tr>
      <w:tr w:rsidR="00F84DC2" w14:paraId="16C0AA6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C050B7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8962B5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09E1F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A2F1C3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5984F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714F4A5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9E44F3E" w14:textId="77777777" w:rsidR="00F84DC2" w:rsidRDefault="00F84DC2" w:rsidP="00850D4D">
            <w:pPr>
              <w:rPr>
                <w:sz w:val="20"/>
                <w:szCs w:val="20"/>
              </w:rPr>
            </w:pPr>
          </w:p>
        </w:tc>
      </w:tr>
      <w:tr w:rsidR="00F84DC2" w14:paraId="44095A1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562A0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981F7F"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FD1ED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94A71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DB3C2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1D9E93D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9B188A" w14:textId="77777777" w:rsidR="00F84DC2" w:rsidRDefault="00F84DC2" w:rsidP="00850D4D">
            <w:pPr>
              <w:rPr>
                <w:sz w:val="20"/>
                <w:szCs w:val="20"/>
              </w:rPr>
            </w:pPr>
          </w:p>
        </w:tc>
      </w:tr>
      <w:tr w:rsidR="00F84DC2" w14:paraId="15908DB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D337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17F839"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9A5A3B"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8453C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8E57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4BCE05C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9BFFE6E" w14:textId="77777777" w:rsidR="00F84DC2" w:rsidRDefault="00F84DC2" w:rsidP="00850D4D">
            <w:pPr>
              <w:rPr>
                <w:sz w:val="20"/>
                <w:szCs w:val="20"/>
              </w:rPr>
            </w:pPr>
          </w:p>
        </w:tc>
      </w:tr>
      <w:tr w:rsidR="00F84DC2" w14:paraId="1A7DF65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599717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1032</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AA2766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čistoće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površina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5A4887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4.650,00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414D2B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2.562,13</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DE39B6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55,10</w:t>
            </w:r>
          </w:p>
        </w:tc>
        <w:tc>
          <w:tcPr>
            <w:tcW w:w="0" w:type="auto"/>
            <w:tcBorders>
              <w:top w:val="nil"/>
              <w:left w:val="nil"/>
              <w:bottom w:val="nil"/>
              <w:right w:val="nil"/>
            </w:tcBorders>
            <w:noWrap/>
            <w:tcMar>
              <w:top w:w="15" w:type="dxa"/>
              <w:left w:w="15" w:type="dxa"/>
              <w:bottom w:w="0" w:type="dxa"/>
              <w:right w:w="15" w:type="dxa"/>
            </w:tcMar>
            <w:vAlign w:val="bottom"/>
            <w:hideMark/>
          </w:tcPr>
          <w:p w14:paraId="2FCCB23A"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ADE3AAD" w14:textId="77777777" w:rsidR="00F84DC2" w:rsidRDefault="00F84DC2" w:rsidP="00850D4D">
            <w:pPr>
              <w:rPr>
                <w:sz w:val="20"/>
                <w:szCs w:val="20"/>
              </w:rPr>
            </w:pPr>
          </w:p>
        </w:tc>
      </w:tr>
      <w:tr w:rsidR="00F84DC2" w14:paraId="634E45F5"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D60F66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A100134</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BD96BC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čistoće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javnih</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površina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F08076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2110C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2.562,13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314B8C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55,10</w:t>
            </w:r>
          </w:p>
        </w:tc>
        <w:tc>
          <w:tcPr>
            <w:tcW w:w="0" w:type="auto"/>
            <w:tcBorders>
              <w:top w:val="nil"/>
              <w:left w:val="nil"/>
              <w:bottom w:val="nil"/>
              <w:right w:val="nil"/>
            </w:tcBorders>
            <w:noWrap/>
            <w:tcMar>
              <w:top w:w="15" w:type="dxa"/>
              <w:left w:w="15" w:type="dxa"/>
              <w:bottom w:w="0" w:type="dxa"/>
              <w:right w:w="15" w:type="dxa"/>
            </w:tcMar>
            <w:vAlign w:val="bottom"/>
            <w:hideMark/>
          </w:tcPr>
          <w:p w14:paraId="3D01BEC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70198C4" w14:textId="77777777" w:rsidR="00F84DC2" w:rsidRDefault="00F84DC2" w:rsidP="00850D4D">
            <w:pPr>
              <w:rPr>
                <w:sz w:val="20"/>
                <w:szCs w:val="20"/>
              </w:rPr>
            </w:pPr>
          </w:p>
        </w:tc>
      </w:tr>
      <w:tr w:rsidR="00F84DC2" w14:paraId="7AF1BE5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CDEAF0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5ED966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6AEE43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E76488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2.562,13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AC868F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55,10</w:t>
            </w:r>
          </w:p>
        </w:tc>
        <w:tc>
          <w:tcPr>
            <w:tcW w:w="0" w:type="auto"/>
            <w:tcBorders>
              <w:top w:val="nil"/>
              <w:left w:val="nil"/>
              <w:bottom w:val="nil"/>
              <w:right w:val="nil"/>
            </w:tcBorders>
            <w:noWrap/>
            <w:tcMar>
              <w:top w:w="15" w:type="dxa"/>
              <w:left w:w="15" w:type="dxa"/>
              <w:bottom w:w="0" w:type="dxa"/>
              <w:right w:w="15" w:type="dxa"/>
            </w:tcMar>
            <w:vAlign w:val="bottom"/>
            <w:hideMark/>
          </w:tcPr>
          <w:p w14:paraId="2570698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48C71AC" w14:textId="77777777" w:rsidR="00F84DC2" w:rsidRDefault="00F84DC2" w:rsidP="00850D4D">
            <w:pPr>
              <w:rPr>
                <w:sz w:val="20"/>
                <w:szCs w:val="20"/>
              </w:rPr>
            </w:pPr>
          </w:p>
        </w:tc>
      </w:tr>
      <w:tr w:rsidR="00F84DC2" w14:paraId="031A802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1F9D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E8CF4D"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65741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4.650,00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24971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2.562,13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C619D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55,10</w:t>
            </w:r>
          </w:p>
        </w:tc>
        <w:tc>
          <w:tcPr>
            <w:tcW w:w="0" w:type="auto"/>
            <w:tcBorders>
              <w:top w:val="nil"/>
              <w:left w:val="nil"/>
              <w:bottom w:val="nil"/>
              <w:right w:val="nil"/>
            </w:tcBorders>
            <w:noWrap/>
            <w:tcMar>
              <w:top w:w="15" w:type="dxa"/>
              <w:left w:w="15" w:type="dxa"/>
              <w:bottom w:w="0" w:type="dxa"/>
              <w:right w:w="15" w:type="dxa"/>
            </w:tcMar>
            <w:vAlign w:val="bottom"/>
            <w:hideMark/>
          </w:tcPr>
          <w:p w14:paraId="67D9181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E7D971A" w14:textId="77777777" w:rsidR="00F84DC2" w:rsidRDefault="00F84DC2" w:rsidP="00850D4D">
            <w:pPr>
              <w:rPr>
                <w:sz w:val="20"/>
                <w:szCs w:val="20"/>
              </w:rPr>
            </w:pPr>
          </w:p>
        </w:tc>
      </w:tr>
      <w:tr w:rsidR="00F84DC2" w14:paraId="6A51592B"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B281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18395B"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5D0743"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EC7FD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2.562,13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F02CA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3EEA1B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4BEE483" w14:textId="77777777" w:rsidR="00F84DC2" w:rsidRDefault="00F84DC2" w:rsidP="00850D4D">
            <w:pPr>
              <w:rPr>
                <w:sz w:val="20"/>
                <w:szCs w:val="20"/>
              </w:rPr>
            </w:pPr>
          </w:p>
        </w:tc>
      </w:tr>
      <w:tr w:rsidR="00F84DC2" w14:paraId="349D3A5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4DD6AFD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1033</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023E607"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rasvjete</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C3C731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37.700,00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618C77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36.011,27</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FA93FA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95,52</w:t>
            </w:r>
          </w:p>
        </w:tc>
        <w:tc>
          <w:tcPr>
            <w:tcW w:w="0" w:type="auto"/>
            <w:tcBorders>
              <w:top w:val="nil"/>
              <w:left w:val="nil"/>
              <w:bottom w:val="nil"/>
              <w:right w:val="nil"/>
            </w:tcBorders>
            <w:noWrap/>
            <w:tcMar>
              <w:top w:w="15" w:type="dxa"/>
              <w:left w:w="15" w:type="dxa"/>
              <w:bottom w:w="0" w:type="dxa"/>
              <w:right w:w="15" w:type="dxa"/>
            </w:tcMar>
            <w:vAlign w:val="bottom"/>
            <w:hideMark/>
          </w:tcPr>
          <w:p w14:paraId="0AFCBE12"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D14736F" w14:textId="77777777" w:rsidR="00F84DC2" w:rsidRDefault="00F84DC2" w:rsidP="00850D4D">
            <w:pPr>
              <w:rPr>
                <w:sz w:val="20"/>
                <w:szCs w:val="20"/>
              </w:rPr>
            </w:pPr>
          </w:p>
        </w:tc>
      </w:tr>
      <w:tr w:rsidR="00F84DC2" w14:paraId="6A659CB2"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ED34332"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A100135</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9C57BC0"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Održavanje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javne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rasvjete</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829637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37.700,00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6DAC47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36.011,27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1AF23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95,52</w:t>
            </w:r>
          </w:p>
        </w:tc>
        <w:tc>
          <w:tcPr>
            <w:tcW w:w="0" w:type="auto"/>
            <w:tcBorders>
              <w:top w:val="nil"/>
              <w:left w:val="nil"/>
              <w:bottom w:val="nil"/>
              <w:right w:val="nil"/>
            </w:tcBorders>
            <w:noWrap/>
            <w:tcMar>
              <w:top w:w="15" w:type="dxa"/>
              <w:left w:w="15" w:type="dxa"/>
              <w:bottom w:w="0" w:type="dxa"/>
              <w:right w:w="15" w:type="dxa"/>
            </w:tcMar>
            <w:vAlign w:val="bottom"/>
            <w:hideMark/>
          </w:tcPr>
          <w:p w14:paraId="3702251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856F0ED" w14:textId="77777777" w:rsidR="00F84DC2" w:rsidRDefault="00F84DC2" w:rsidP="00850D4D">
            <w:pPr>
              <w:rPr>
                <w:sz w:val="20"/>
                <w:szCs w:val="20"/>
              </w:rPr>
            </w:pPr>
          </w:p>
        </w:tc>
      </w:tr>
      <w:tr w:rsidR="00F84DC2" w14:paraId="2F985E89"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739486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11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B9AAAC6"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96393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1E7B5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18.311,27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6E18C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91,56</w:t>
            </w:r>
          </w:p>
        </w:tc>
        <w:tc>
          <w:tcPr>
            <w:tcW w:w="0" w:type="auto"/>
            <w:tcBorders>
              <w:top w:val="nil"/>
              <w:left w:val="nil"/>
              <w:bottom w:val="nil"/>
              <w:right w:val="nil"/>
            </w:tcBorders>
            <w:noWrap/>
            <w:tcMar>
              <w:top w:w="15" w:type="dxa"/>
              <w:left w:w="15" w:type="dxa"/>
              <w:bottom w:w="0" w:type="dxa"/>
              <w:right w:w="15" w:type="dxa"/>
            </w:tcMar>
            <w:vAlign w:val="bottom"/>
            <w:hideMark/>
          </w:tcPr>
          <w:p w14:paraId="47B8C31C"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621F3F3" w14:textId="77777777" w:rsidR="00F84DC2" w:rsidRDefault="00F84DC2" w:rsidP="00850D4D">
            <w:pPr>
              <w:rPr>
                <w:sz w:val="20"/>
                <w:szCs w:val="20"/>
              </w:rPr>
            </w:pPr>
          </w:p>
        </w:tc>
      </w:tr>
      <w:tr w:rsidR="00F84DC2" w14:paraId="71DF7895"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6F7C8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08D07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32FA8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20.000,00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C263A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18.311,27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75467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91,56</w:t>
            </w:r>
          </w:p>
        </w:tc>
        <w:tc>
          <w:tcPr>
            <w:tcW w:w="0" w:type="auto"/>
            <w:tcBorders>
              <w:top w:val="nil"/>
              <w:left w:val="nil"/>
              <w:bottom w:val="nil"/>
              <w:right w:val="nil"/>
            </w:tcBorders>
            <w:noWrap/>
            <w:tcMar>
              <w:top w:w="15" w:type="dxa"/>
              <w:left w:w="15" w:type="dxa"/>
              <w:bottom w:w="0" w:type="dxa"/>
              <w:right w:w="15" w:type="dxa"/>
            </w:tcMar>
            <w:vAlign w:val="bottom"/>
            <w:hideMark/>
          </w:tcPr>
          <w:p w14:paraId="601C6246"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BF2EF9F" w14:textId="77777777" w:rsidR="00F84DC2" w:rsidRDefault="00F84DC2" w:rsidP="00850D4D">
            <w:pPr>
              <w:rPr>
                <w:sz w:val="20"/>
                <w:szCs w:val="20"/>
              </w:rPr>
            </w:pPr>
          </w:p>
        </w:tc>
      </w:tr>
      <w:tr w:rsidR="00F84DC2" w14:paraId="749EAF63"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21D37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3223</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B9F59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0E68C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D6A7D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18.311,27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F174C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001A553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D439458" w14:textId="77777777" w:rsidR="00F84DC2" w:rsidRDefault="00F84DC2" w:rsidP="00850D4D">
            <w:pPr>
              <w:rPr>
                <w:sz w:val="20"/>
                <w:szCs w:val="20"/>
              </w:rPr>
            </w:pPr>
          </w:p>
        </w:tc>
      </w:tr>
      <w:tr w:rsidR="00F84DC2" w14:paraId="1BE12DC4"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6BB52C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B629319"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B20FE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17.700,00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D1816D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17.700,00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31D3F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529D3645"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437CDDB" w14:textId="77777777" w:rsidR="00F84DC2" w:rsidRDefault="00F84DC2" w:rsidP="00850D4D">
            <w:pPr>
              <w:rPr>
                <w:sz w:val="20"/>
                <w:szCs w:val="20"/>
              </w:rPr>
            </w:pPr>
          </w:p>
        </w:tc>
      </w:tr>
      <w:tr w:rsidR="00F84DC2" w14:paraId="5ACBD02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A57E9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F5234A"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57CAF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11392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CB1A9D"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0AC8B368"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097635D" w14:textId="77777777" w:rsidR="00F84DC2" w:rsidRDefault="00F84DC2" w:rsidP="00850D4D">
            <w:pPr>
              <w:rPr>
                <w:sz w:val="20"/>
                <w:szCs w:val="20"/>
              </w:rPr>
            </w:pPr>
          </w:p>
        </w:tc>
      </w:tr>
      <w:tr w:rsidR="00F84DC2" w14:paraId="6F2A028F"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FE0100"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6792EBF" w14:textId="77777777" w:rsidR="00F84DC2" w:rsidRPr="00E21403" w:rsidRDefault="00F84DC2" w:rsidP="00850D4D">
            <w:pPr>
              <w:rPr>
                <w:rFonts w:ascii="Aptos Narrow" w:hAnsi="Aptos Narrow"/>
                <w:color w:val="000000"/>
                <w:sz w:val="20"/>
                <w:szCs w:val="20"/>
                <w:lang w:val="da-DK"/>
              </w:rPr>
            </w:pPr>
            <w:r w:rsidRPr="00E21403">
              <w:rPr>
                <w:rFonts w:ascii="Aptos Narrow" w:hAnsi="Aptos Narrow"/>
                <w:color w:val="000000"/>
                <w:sz w:val="20"/>
                <w:szCs w:val="20"/>
                <w:lang w:val="da-DK"/>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0335BF" w14:textId="77777777" w:rsidR="00F84DC2" w:rsidRPr="00E21403" w:rsidRDefault="00F84DC2" w:rsidP="00850D4D">
            <w:pPr>
              <w:jc w:val="right"/>
              <w:rPr>
                <w:rFonts w:ascii="Aptos Narrow" w:hAnsi="Aptos Narrow"/>
                <w:color w:val="000000"/>
                <w:sz w:val="20"/>
                <w:szCs w:val="20"/>
                <w:lang w:val="da-DK"/>
              </w:rPr>
            </w:pPr>
            <w:r w:rsidRPr="00E21403">
              <w:rPr>
                <w:rFonts w:ascii="Aptos Narrow" w:hAnsi="Aptos Narrow"/>
                <w:color w:val="000000"/>
                <w:sz w:val="20"/>
                <w:szCs w:val="20"/>
                <w:lang w:val="da-DK"/>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31AA7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17.700,00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666FE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0DFB96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1D76426" w14:textId="77777777" w:rsidR="00F84DC2" w:rsidRDefault="00F84DC2" w:rsidP="00850D4D">
            <w:pPr>
              <w:rPr>
                <w:sz w:val="20"/>
                <w:szCs w:val="20"/>
              </w:rPr>
            </w:pPr>
          </w:p>
        </w:tc>
      </w:tr>
      <w:tr w:rsidR="00F84DC2" w14:paraId="633C31D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9B1126C"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1034</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591C976B"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Dezinfekcija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dezinsekcija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deratizacija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8E9CA1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BFA0B72"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9.499,88</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2961EB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1425D1C4"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9ECF9EA" w14:textId="77777777" w:rsidR="00F84DC2" w:rsidRDefault="00F84DC2" w:rsidP="00850D4D">
            <w:pPr>
              <w:rPr>
                <w:sz w:val="20"/>
                <w:szCs w:val="20"/>
              </w:rPr>
            </w:pPr>
          </w:p>
        </w:tc>
      </w:tr>
      <w:tr w:rsidR="00F84DC2" w14:paraId="7283FC2D"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750E8EA"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A100143</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6040A6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Dezinfekcija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dezinsekcija</w:t>
            </w:r>
            <w:proofErr w:type="spellEnd"/>
            <w:r>
              <w:rPr>
                <w:rFonts w:ascii="Aptos Narrow" w:hAnsi="Aptos Narrow"/>
                <w:color w:val="000000"/>
                <w:sz w:val="20"/>
                <w:szCs w:val="20"/>
              </w:rPr>
              <w:t xml:space="preserve"> i </w:t>
            </w:r>
            <w:proofErr w:type="spellStart"/>
            <w:r>
              <w:rPr>
                <w:rFonts w:ascii="Aptos Narrow" w:hAnsi="Aptos Narrow"/>
                <w:color w:val="000000"/>
                <w:sz w:val="20"/>
                <w:szCs w:val="20"/>
              </w:rPr>
              <w:t>deratizacija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40F465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90A514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9.499,88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BDD945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6E90D599"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55F426C" w14:textId="77777777" w:rsidR="00F84DC2" w:rsidRDefault="00F84DC2" w:rsidP="00850D4D">
            <w:pPr>
              <w:rPr>
                <w:sz w:val="20"/>
                <w:szCs w:val="20"/>
              </w:rPr>
            </w:pPr>
          </w:p>
        </w:tc>
      </w:tr>
      <w:tr w:rsidR="00F84DC2" w14:paraId="6C56F67C"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C6E4D7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E9EF00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26A100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F6E40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9.499,88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F9756A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2BE5458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5A815BF" w14:textId="77777777" w:rsidR="00F84DC2" w:rsidRDefault="00F84DC2" w:rsidP="00850D4D">
            <w:pPr>
              <w:rPr>
                <w:sz w:val="20"/>
                <w:szCs w:val="20"/>
              </w:rPr>
            </w:pPr>
          </w:p>
        </w:tc>
      </w:tr>
      <w:tr w:rsidR="00F84DC2" w14:paraId="4919C57E"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3AD26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A7A8A4"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FD7DE3"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D32CE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9.499,88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6F7A8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0EBC859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15E48BF" w14:textId="77777777" w:rsidR="00F84DC2" w:rsidRDefault="00F84DC2" w:rsidP="00850D4D">
            <w:pPr>
              <w:rPr>
                <w:sz w:val="20"/>
                <w:szCs w:val="20"/>
              </w:rPr>
            </w:pPr>
          </w:p>
        </w:tc>
      </w:tr>
      <w:tr w:rsidR="00F84DC2" w14:paraId="05DAC2CA"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BA413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3234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065085E"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Komunalne</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usluge</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FEBDE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C8839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9.499,88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6CF991"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1FAF14F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AC4AAD7" w14:textId="77777777" w:rsidR="00F84DC2" w:rsidRDefault="00F84DC2" w:rsidP="00850D4D">
            <w:pPr>
              <w:rPr>
                <w:sz w:val="20"/>
                <w:szCs w:val="20"/>
              </w:rPr>
            </w:pPr>
          </w:p>
        </w:tc>
      </w:tr>
      <w:tr w:rsidR="00F84DC2" w14:paraId="781F5052"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46F7A34"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Program: 1036</w:t>
            </w:r>
          </w:p>
        </w:tc>
        <w:tc>
          <w:tcPr>
            <w:tcW w:w="6988"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3AFE6EC"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Nabava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kamenog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materijala</w:t>
            </w:r>
            <w:proofErr w:type="spellEnd"/>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E3AB0E4"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CA10DC5"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7.242,26</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99A0A9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72,42</w:t>
            </w:r>
          </w:p>
        </w:tc>
        <w:tc>
          <w:tcPr>
            <w:tcW w:w="0" w:type="auto"/>
            <w:tcBorders>
              <w:top w:val="nil"/>
              <w:left w:val="nil"/>
              <w:bottom w:val="nil"/>
              <w:right w:val="nil"/>
            </w:tcBorders>
            <w:noWrap/>
            <w:tcMar>
              <w:top w:w="15" w:type="dxa"/>
              <w:left w:w="15" w:type="dxa"/>
              <w:bottom w:w="0" w:type="dxa"/>
              <w:right w:w="15" w:type="dxa"/>
            </w:tcMar>
            <w:vAlign w:val="bottom"/>
            <w:hideMark/>
          </w:tcPr>
          <w:p w14:paraId="6596373F"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ED262A6" w14:textId="77777777" w:rsidR="00F84DC2" w:rsidRDefault="00F84DC2" w:rsidP="00850D4D">
            <w:pPr>
              <w:rPr>
                <w:sz w:val="20"/>
                <w:szCs w:val="20"/>
              </w:rPr>
            </w:pPr>
          </w:p>
        </w:tc>
      </w:tr>
      <w:tr w:rsidR="00F84DC2" w14:paraId="452DE029" w14:textId="77777777" w:rsidTr="00850D4D">
        <w:trPr>
          <w:trHeight w:val="540"/>
        </w:trPr>
        <w:tc>
          <w:tcPr>
            <w:tcW w:w="1829"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45947B5"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lastRenderedPageBreak/>
              <w:t>Akt/</w:t>
            </w:r>
            <w:proofErr w:type="spellStart"/>
            <w:r>
              <w:rPr>
                <w:rFonts w:ascii="Aptos Narrow" w:hAnsi="Aptos Narrow"/>
                <w:color w:val="000000"/>
                <w:sz w:val="20"/>
                <w:szCs w:val="20"/>
              </w:rPr>
              <w:t>projekt</w:t>
            </w:r>
            <w:proofErr w:type="spellEnd"/>
            <w:r>
              <w:rPr>
                <w:rFonts w:ascii="Aptos Narrow" w:hAnsi="Aptos Narrow"/>
                <w:color w:val="000000"/>
                <w:sz w:val="20"/>
                <w:szCs w:val="20"/>
              </w:rPr>
              <w:t>: A100141</w:t>
            </w:r>
          </w:p>
        </w:tc>
        <w:tc>
          <w:tcPr>
            <w:tcW w:w="6988"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020D693"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Nabava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kamenog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materijala</w:t>
            </w:r>
            <w:proofErr w:type="spellEnd"/>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6D4ADDB"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1E65F9"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7.242,26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13B033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72,42</w:t>
            </w:r>
          </w:p>
        </w:tc>
        <w:tc>
          <w:tcPr>
            <w:tcW w:w="0" w:type="auto"/>
            <w:tcBorders>
              <w:top w:val="nil"/>
              <w:left w:val="nil"/>
              <w:bottom w:val="nil"/>
              <w:right w:val="nil"/>
            </w:tcBorders>
            <w:noWrap/>
            <w:tcMar>
              <w:top w:w="15" w:type="dxa"/>
              <w:left w:w="15" w:type="dxa"/>
              <w:bottom w:w="0" w:type="dxa"/>
              <w:right w:w="15" w:type="dxa"/>
            </w:tcMar>
            <w:vAlign w:val="bottom"/>
            <w:hideMark/>
          </w:tcPr>
          <w:p w14:paraId="0FF7DF5B"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3404F45" w14:textId="77777777" w:rsidR="00F84DC2" w:rsidRDefault="00F84DC2" w:rsidP="00850D4D">
            <w:pPr>
              <w:rPr>
                <w:sz w:val="20"/>
                <w:szCs w:val="20"/>
              </w:rPr>
            </w:pPr>
          </w:p>
        </w:tc>
      </w:tr>
      <w:tr w:rsidR="00F84DC2" w14:paraId="39B5F797"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BFD536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Izvor: 41</w:t>
            </w:r>
          </w:p>
        </w:tc>
        <w:tc>
          <w:tcPr>
            <w:tcW w:w="6988"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0761780" w14:textId="77777777" w:rsidR="00F84DC2" w:rsidRDefault="00F84DC2" w:rsidP="00850D4D">
            <w:pPr>
              <w:rPr>
                <w:rFonts w:ascii="Aptos Narrow" w:hAnsi="Aptos Narrow"/>
                <w:color w:val="000000"/>
                <w:sz w:val="20"/>
                <w:szCs w:val="20"/>
              </w:rPr>
            </w:pPr>
            <w:r>
              <w:rPr>
                <w:rFonts w:ascii="Aptos Narrow" w:hAnsi="Aptos Narrow"/>
                <w:color w:val="000000"/>
                <w:sz w:val="20"/>
                <w:szCs w:val="20"/>
              </w:rPr>
              <w:t>KOMUNALNA DJELATNOST (25.g)</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D7044FF"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13A6A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7.242,26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ED417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72,42</w:t>
            </w:r>
          </w:p>
        </w:tc>
        <w:tc>
          <w:tcPr>
            <w:tcW w:w="0" w:type="auto"/>
            <w:tcBorders>
              <w:top w:val="nil"/>
              <w:left w:val="nil"/>
              <w:bottom w:val="nil"/>
              <w:right w:val="nil"/>
            </w:tcBorders>
            <w:noWrap/>
            <w:tcMar>
              <w:top w:w="15" w:type="dxa"/>
              <w:left w:w="15" w:type="dxa"/>
              <w:bottom w:w="0" w:type="dxa"/>
              <w:right w:w="15" w:type="dxa"/>
            </w:tcMar>
            <w:vAlign w:val="bottom"/>
            <w:hideMark/>
          </w:tcPr>
          <w:p w14:paraId="73F5422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2F8B149" w14:textId="77777777" w:rsidR="00F84DC2" w:rsidRDefault="00F84DC2" w:rsidP="00850D4D">
            <w:pPr>
              <w:rPr>
                <w:sz w:val="20"/>
                <w:szCs w:val="20"/>
              </w:rPr>
            </w:pPr>
          </w:p>
        </w:tc>
      </w:tr>
      <w:tr w:rsidR="00F84DC2" w14:paraId="46647B01"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E82CEE"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A106E78" w14:textId="77777777" w:rsidR="00F84DC2" w:rsidRDefault="00F84DC2" w:rsidP="00850D4D">
            <w:pPr>
              <w:rPr>
                <w:rFonts w:ascii="Aptos Narrow" w:hAnsi="Aptos Narrow"/>
                <w:color w:val="000000"/>
                <w:sz w:val="20"/>
                <w:szCs w:val="20"/>
              </w:rPr>
            </w:pPr>
            <w:proofErr w:type="spellStart"/>
            <w:r>
              <w:rPr>
                <w:rFonts w:ascii="Aptos Narrow" w:hAnsi="Aptos Narrow"/>
                <w:color w:val="000000"/>
                <w:sz w:val="20"/>
                <w:szCs w:val="20"/>
              </w:rPr>
              <w:t>Materijalni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rashodi</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6ABA6C"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10.000,00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7EB05A"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7.242,26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4054D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72,42</w:t>
            </w:r>
          </w:p>
        </w:tc>
        <w:tc>
          <w:tcPr>
            <w:tcW w:w="0" w:type="auto"/>
            <w:tcBorders>
              <w:top w:val="nil"/>
              <w:left w:val="nil"/>
              <w:bottom w:val="nil"/>
              <w:right w:val="nil"/>
            </w:tcBorders>
            <w:noWrap/>
            <w:tcMar>
              <w:top w:w="15" w:type="dxa"/>
              <w:left w:w="15" w:type="dxa"/>
              <w:bottom w:w="0" w:type="dxa"/>
              <w:right w:w="15" w:type="dxa"/>
            </w:tcMar>
            <w:vAlign w:val="bottom"/>
            <w:hideMark/>
          </w:tcPr>
          <w:p w14:paraId="5A03CEBD"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F1F148E" w14:textId="77777777" w:rsidR="00F84DC2" w:rsidRDefault="00F84DC2" w:rsidP="00850D4D">
            <w:pPr>
              <w:rPr>
                <w:sz w:val="20"/>
                <w:szCs w:val="20"/>
              </w:rPr>
            </w:pPr>
          </w:p>
        </w:tc>
      </w:tr>
      <w:tr w:rsidR="00F84DC2" w14:paraId="472A0BC0" w14:textId="77777777" w:rsidTr="00850D4D">
        <w:trPr>
          <w:trHeight w:val="300"/>
        </w:trPr>
        <w:tc>
          <w:tcPr>
            <w:tcW w:w="1829"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CFB307"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3224</w:t>
            </w:r>
          </w:p>
        </w:tc>
        <w:tc>
          <w:tcPr>
            <w:tcW w:w="69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13C8F8" w14:textId="77777777" w:rsidR="00F84DC2" w:rsidRPr="00E21403" w:rsidRDefault="00F84DC2" w:rsidP="00850D4D">
            <w:pPr>
              <w:rPr>
                <w:rFonts w:ascii="Aptos Narrow" w:hAnsi="Aptos Narrow"/>
                <w:color w:val="000000"/>
                <w:sz w:val="20"/>
                <w:szCs w:val="20"/>
                <w:lang w:val="pl-PL"/>
              </w:rPr>
            </w:pPr>
            <w:r w:rsidRPr="00E21403">
              <w:rPr>
                <w:rFonts w:ascii="Aptos Narrow" w:hAnsi="Aptos Narrow"/>
                <w:color w:val="000000"/>
                <w:sz w:val="20"/>
                <w:szCs w:val="20"/>
                <w:lang w:val="pl-PL"/>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119921" w14:textId="77777777" w:rsidR="00F84DC2" w:rsidRPr="00E21403" w:rsidRDefault="00F84DC2" w:rsidP="00850D4D">
            <w:pPr>
              <w:jc w:val="right"/>
              <w:rPr>
                <w:rFonts w:ascii="Aptos Narrow" w:hAnsi="Aptos Narrow"/>
                <w:color w:val="000000"/>
                <w:sz w:val="20"/>
                <w:szCs w:val="20"/>
                <w:lang w:val="pl-PL"/>
              </w:rPr>
            </w:pPr>
            <w:r w:rsidRPr="00E21403">
              <w:rPr>
                <w:rFonts w:ascii="Aptos Narrow" w:hAnsi="Aptos Narrow"/>
                <w:color w:val="000000"/>
                <w:sz w:val="20"/>
                <w:szCs w:val="20"/>
                <w:lang w:val="pl-PL"/>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2C41F6"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7.242,26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EB2BF8" w14:textId="77777777" w:rsidR="00F84DC2" w:rsidRDefault="00F84DC2" w:rsidP="00850D4D">
            <w:pPr>
              <w:jc w:val="right"/>
              <w:rPr>
                <w:rFonts w:ascii="Aptos Narrow" w:hAnsi="Aptos Narrow"/>
                <w:color w:val="000000"/>
                <w:sz w:val="20"/>
                <w:szCs w:val="20"/>
              </w:rPr>
            </w:pPr>
            <w:r>
              <w:rPr>
                <w:rFonts w:ascii="Aptos Narrow" w:hAnsi="Aptos Narrow"/>
                <w:color w:val="000000"/>
                <w:sz w:val="20"/>
                <w:szCs w:val="20"/>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2302AC60" w14:textId="77777777" w:rsidR="00F84DC2" w:rsidRDefault="00F84DC2" w:rsidP="00850D4D">
            <w:pPr>
              <w:jc w:val="right"/>
              <w:rPr>
                <w:rFonts w:ascii="Aptos Narrow" w:hAnsi="Aptos Narrow"/>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89BAC34" w14:textId="77777777" w:rsidR="00F84DC2" w:rsidRDefault="00F84DC2" w:rsidP="00850D4D">
            <w:pPr>
              <w:rPr>
                <w:sz w:val="20"/>
                <w:szCs w:val="20"/>
              </w:rPr>
            </w:pPr>
          </w:p>
        </w:tc>
      </w:tr>
      <w:tr w:rsidR="00F84DC2" w14:paraId="1B8ECAA4" w14:textId="77777777" w:rsidTr="00850D4D">
        <w:trPr>
          <w:trHeight w:val="315"/>
        </w:trPr>
        <w:tc>
          <w:tcPr>
            <w:tcW w:w="1829" w:type="dxa"/>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3119BD1" w14:textId="77777777" w:rsidR="00F84DC2" w:rsidRDefault="00F84DC2" w:rsidP="00850D4D">
            <w:pPr>
              <w:rPr>
                <w:rFonts w:ascii="Aptos Narrow" w:hAnsi="Aptos Narrow"/>
                <w:color w:val="000000"/>
              </w:rPr>
            </w:pPr>
            <w:r>
              <w:rPr>
                <w:rFonts w:ascii="Aptos Narrow" w:hAnsi="Aptos Narrow"/>
                <w:color w:val="000000"/>
              </w:rPr>
              <w:t>SVEUKUPNO</w:t>
            </w:r>
          </w:p>
        </w:tc>
        <w:tc>
          <w:tcPr>
            <w:tcW w:w="6988" w:type="dxa"/>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45937D50" w14:textId="77777777" w:rsidR="00F84DC2" w:rsidRDefault="00F84DC2" w:rsidP="00850D4D">
            <w:pPr>
              <w:jc w:val="center"/>
              <w:rPr>
                <w:rFonts w:ascii="Aptos Narrow" w:hAnsi="Aptos Narrow"/>
                <w:color w:val="000000"/>
              </w:rPr>
            </w:pPr>
            <w:r>
              <w:rPr>
                <w:rFonts w:ascii="Aptos Narrow" w:hAnsi="Aptos Narrow"/>
                <w:color w:val="000000"/>
              </w:rPr>
              <w:t> </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463B3E7A" w14:textId="77777777" w:rsidR="00F84DC2" w:rsidRDefault="00F84DC2" w:rsidP="00850D4D">
            <w:pPr>
              <w:jc w:val="right"/>
              <w:rPr>
                <w:rFonts w:ascii="Aptos Narrow" w:hAnsi="Aptos Narrow"/>
                <w:color w:val="000000"/>
              </w:rPr>
            </w:pPr>
            <w:r>
              <w:rPr>
                <w:rFonts w:ascii="Aptos Narrow" w:hAnsi="Aptos Narrow"/>
                <w:color w:val="000000"/>
              </w:rPr>
              <w:t>3.095.811,40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69D8B50B" w14:textId="77777777" w:rsidR="00F84DC2" w:rsidRDefault="00F84DC2" w:rsidP="00850D4D">
            <w:pPr>
              <w:jc w:val="right"/>
              <w:rPr>
                <w:rFonts w:ascii="Aptos Narrow" w:hAnsi="Aptos Narrow"/>
                <w:color w:val="000000"/>
              </w:rPr>
            </w:pPr>
            <w:r>
              <w:rPr>
                <w:rFonts w:ascii="Aptos Narrow" w:hAnsi="Aptos Narrow"/>
                <w:color w:val="000000"/>
              </w:rPr>
              <w:t>2.524.323,98</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39A66853" w14:textId="77777777" w:rsidR="00F84DC2" w:rsidRDefault="00F84DC2" w:rsidP="00850D4D">
            <w:pPr>
              <w:jc w:val="right"/>
              <w:rPr>
                <w:rFonts w:ascii="Aptos Narrow" w:hAnsi="Aptos Narrow"/>
                <w:color w:val="000000"/>
              </w:rPr>
            </w:pPr>
            <w:r>
              <w:rPr>
                <w:rFonts w:ascii="Aptos Narrow" w:hAnsi="Aptos Narrow"/>
                <w:color w:val="000000"/>
              </w:rPr>
              <w:t>81,54</w:t>
            </w:r>
          </w:p>
        </w:tc>
        <w:tc>
          <w:tcPr>
            <w:tcW w:w="0" w:type="auto"/>
            <w:tcBorders>
              <w:top w:val="nil"/>
              <w:left w:val="nil"/>
              <w:bottom w:val="nil"/>
              <w:right w:val="nil"/>
            </w:tcBorders>
            <w:noWrap/>
            <w:tcMar>
              <w:top w:w="15" w:type="dxa"/>
              <w:left w:w="15" w:type="dxa"/>
              <w:bottom w:w="0" w:type="dxa"/>
              <w:right w:w="15" w:type="dxa"/>
            </w:tcMar>
            <w:vAlign w:val="bottom"/>
            <w:hideMark/>
          </w:tcPr>
          <w:p w14:paraId="3FFCFF42" w14:textId="77777777" w:rsidR="00F84DC2" w:rsidRDefault="00F84DC2" w:rsidP="00850D4D">
            <w:pPr>
              <w:jc w:val="right"/>
              <w:rPr>
                <w:rFonts w:ascii="Aptos Narrow" w:hAnsi="Aptos Narrow"/>
                <w:color w:val="00000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D96F46" w14:textId="77777777" w:rsidR="00F84DC2" w:rsidRDefault="00F84DC2" w:rsidP="00850D4D">
            <w:pPr>
              <w:rPr>
                <w:sz w:val="20"/>
                <w:szCs w:val="20"/>
              </w:rPr>
            </w:pPr>
          </w:p>
        </w:tc>
      </w:tr>
    </w:tbl>
    <w:p w14:paraId="2F1ABE25" w14:textId="77777777" w:rsidR="00850D4D" w:rsidRDefault="00850D4D" w:rsidP="00F84DC2"/>
    <w:p w14:paraId="253DBB08" w14:textId="77777777" w:rsidR="00850D4D" w:rsidRPr="00850D4D" w:rsidRDefault="00850D4D" w:rsidP="00850D4D"/>
    <w:p w14:paraId="590E9184" w14:textId="77777777" w:rsidR="00850D4D" w:rsidRPr="00850D4D" w:rsidRDefault="00850D4D" w:rsidP="00850D4D"/>
    <w:p w14:paraId="2D3A12F5" w14:textId="77777777" w:rsidR="00850D4D" w:rsidRPr="00850D4D" w:rsidRDefault="00850D4D" w:rsidP="00850D4D"/>
    <w:p w14:paraId="27960076" w14:textId="77777777" w:rsidR="00850D4D" w:rsidRDefault="00850D4D" w:rsidP="00F84DC2"/>
    <w:p w14:paraId="5000B2DE" w14:textId="27F61BD2" w:rsidR="00F84DC2" w:rsidRPr="0022675C" w:rsidRDefault="00850D4D" w:rsidP="00F84DC2">
      <w:r>
        <w:br w:type="textWrapping" w:clear="all"/>
      </w:r>
    </w:p>
    <w:p w14:paraId="3A42A5DB" w14:textId="77777777" w:rsidR="00F84DC2" w:rsidRDefault="00F84DC2" w:rsidP="007333EC">
      <w:pPr>
        <w:rPr>
          <w:sz w:val="22"/>
          <w:szCs w:val="22"/>
        </w:rPr>
      </w:pPr>
    </w:p>
    <w:p w14:paraId="76D6639D" w14:textId="77777777" w:rsidR="004B09AF" w:rsidRDefault="004B09AF" w:rsidP="007333EC">
      <w:pPr>
        <w:rPr>
          <w:sz w:val="22"/>
          <w:szCs w:val="22"/>
        </w:rPr>
      </w:pPr>
    </w:p>
    <w:p w14:paraId="5382767E" w14:textId="77777777" w:rsidR="004B09AF" w:rsidRDefault="004B09AF" w:rsidP="007333EC">
      <w:pPr>
        <w:rPr>
          <w:sz w:val="22"/>
          <w:szCs w:val="22"/>
        </w:rPr>
      </w:pPr>
    </w:p>
    <w:p w14:paraId="1A1EF502" w14:textId="77777777" w:rsidR="004B09AF" w:rsidRDefault="004B09AF" w:rsidP="007333EC">
      <w:pPr>
        <w:rPr>
          <w:sz w:val="22"/>
          <w:szCs w:val="22"/>
        </w:rPr>
      </w:pPr>
    </w:p>
    <w:p w14:paraId="07B1BA66" w14:textId="77777777" w:rsidR="004B09AF" w:rsidRDefault="004B09AF" w:rsidP="007333EC">
      <w:pPr>
        <w:rPr>
          <w:sz w:val="22"/>
          <w:szCs w:val="22"/>
        </w:rPr>
      </w:pPr>
    </w:p>
    <w:p w14:paraId="2323627C" w14:textId="77777777" w:rsidR="004B09AF" w:rsidRDefault="004B09AF" w:rsidP="007333EC">
      <w:pPr>
        <w:rPr>
          <w:sz w:val="22"/>
          <w:szCs w:val="22"/>
        </w:rPr>
      </w:pPr>
    </w:p>
    <w:p w14:paraId="713E3E98" w14:textId="77777777" w:rsidR="004B09AF" w:rsidRDefault="004B09AF" w:rsidP="007333EC">
      <w:pPr>
        <w:rPr>
          <w:sz w:val="22"/>
          <w:szCs w:val="22"/>
        </w:rPr>
      </w:pPr>
    </w:p>
    <w:p w14:paraId="7C33D604" w14:textId="77777777" w:rsidR="004B09AF" w:rsidRDefault="004B09AF" w:rsidP="007333EC">
      <w:pPr>
        <w:rPr>
          <w:sz w:val="22"/>
          <w:szCs w:val="22"/>
        </w:rPr>
      </w:pPr>
    </w:p>
    <w:p w14:paraId="65CE6D2D" w14:textId="77777777" w:rsidR="004B09AF" w:rsidRDefault="004B09AF" w:rsidP="007333EC">
      <w:pPr>
        <w:rPr>
          <w:sz w:val="22"/>
          <w:szCs w:val="22"/>
        </w:rPr>
      </w:pPr>
    </w:p>
    <w:p w14:paraId="03F27D3B" w14:textId="77777777" w:rsidR="004B09AF" w:rsidRDefault="004B09AF" w:rsidP="007333EC">
      <w:pPr>
        <w:rPr>
          <w:sz w:val="22"/>
          <w:szCs w:val="22"/>
        </w:rPr>
      </w:pPr>
    </w:p>
    <w:p w14:paraId="08EC6F25" w14:textId="77777777" w:rsidR="004B09AF" w:rsidRDefault="004B09AF" w:rsidP="007333EC">
      <w:pPr>
        <w:rPr>
          <w:sz w:val="22"/>
          <w:szCs w:val="22"/>
        </w:rPr>
      </w:pPr>
    </w:p>
    <w:p w14:paraId="07EDE6C9" w14:textId="77777777" w:rsidR="004B09AF" w:rsidRDefault="004B09AF" w:rsidP="007333EC">
      <w:pPr>
        <w:rPr>
          <w:sz w:val="22"/>
          <w:szCs w:val="22"/>
        </w:rPr>
      </w:pPr>
    </w:p>
    <w:p w14:paraId="4D3DA51E" w14:textId="77777777" w:rsidR="004B09AF" w:rsidRDefault="004B09AF" w:rsidP="007333EC">
      <w:pPr>
        <w:rPr>
          <w:sz w:val="22"/>
          <w:szCs w:val="22"/>
        </w:rPr>
      </w:pPr>
    </w:p>
    <w:p w14:paraId="45987686" w14:textId="77777777" w:rsidR="004B09AF" w:rsidRDefault="004B09AF" w:rsidP="007333EC">
      <w:pPr>
        <w:rPr>
          <w:sz w:val="22"/>
          <w:szCs w:val="22"/>
        </w:rPr>
      </w:pPr>
    </w:p>
    <w:p w14:paraId="16ED5F9D" w14:textId="77777777" w:rsidR="004B09AF" w:rsidRDefault="004B09AF" w:rsidP="007333EC">
      <w:pPr>
        <w:rPr>
          <w:sz w:val="22"/>
          <w:szCs w:val="22"/>
        </w:rPr>
      </w:pPr>
    </w:p>
    <w:p w14:paraId="78625C84" w14:textId="77777777" w:rsidR="004B09AF" w:rsidRDefault="004B09AF" w:rsidP="007333EC">
      <w:pPr>
        <w:rPr>
          <w:sz w:val="22"/>
          <w:szCs w:val="22"/>
        </w:rPr>
      </w:pPr>
    </w:p>
    <w:p w14:paraId="1BFCA6D5" w14:textId="77777777" w:rsidR="004B09AF" w:rsidRDefault="004B09AF" w:rsidP="007333EC">
      <w:pPr>
        <w:rPr>
          <w:sz w:val="22"/>
          <w:szCs w:val="22"/>
        </w:rPr>
      </w:pPr>
    </w:p>
    <w:p w14:paraId="73C35F3A" w14:textId="77777777" w:rsidR="004B09AF" w:rsidRDefault="004B09AF" w:rsidP="007333EC">
      <w:pPr>
        <w:rPr>
          <w:sz w:val="22"/>
          <w:szCs w:val="22"/>
        </w:rPr>
      </w:pPr>
    </w:p>
    <w:p w14:paraId="2CB5F3F4" w14:textId="77777777" w:rsidR="004B09AF" w:rsidRDefault="004B09AF" w:rsidP="007333EC">
      <w:pPr>
        <w:rPr>
          <w:sz w:val="22"/>
          <w:szCs w:val="22"/>
        </w:rPr>
      </w:pPr>
    </w:p>
    <w:p w14:paraId="0D0079A5" w14:textId="77777777" w:rsidR="004B09AF" w:rsidRDefault="004B09AF" w:rsidP="007333EC">
      <w:pPr>
        <w:rPr>
          <w:sz w:val="22"/>
          <w:szCs w:val="22"/>
        </w:rPr>
      </w:pPr>
    </w:p>
    <w:p w14:paraId="5CB407BD" w14:textId="77777777" w:rsidR="004B09AF" w:rsidRDefault="004B09AF" w:rsidP="007333EC">
      <w:pPr>
        <w:rPr>
          <w:sz w:val="22"/>
          <w:szCs w:val="22"/>
        </w:rPr>
      </w:pPr>
    </w:p>
    <w:p w14:paraId="0329C3C5" w14:textId="77777777" w:rsidR="004B09AF" w:rsidRDefault="004B09AF" w:rsidP="007333EC">
      <w:pPr>
        <w:rPr>
          <w:sz w:val="22"/>
          <w:szCs w:val="22"/>
        </w:rPr>
      </w:pPr>
    </w:p>
    <w:p w14:paraId="08FE914E" w14:textId="77777777" w:rsidR="004B09AF" w:rsidRDefault="004B09AF" w:rsidP="007333EC">
      <w:pPr>
        <w:rPr>
          <w:sz w:val="22"/>
          <w:szCs w:val="22"/>
        </w:rPr>
      </w:pPr>
    </w:p>
    <w:p w14:paraId="40819A6D" w14:textId="77777777" w:rsidR="004B09AF" w:rsidRDefault="004B09AF" w:rsidP="007333EC">
      <w:pPr>
        <w:rPr>
          <w:sz w:val="22"/>
          <w:szCs w:val="22"/>
        </w:rPr>
      </w:pPr>
    </w:p>
    <w:p w14:paraId="03D51AFC" w14:textId="77777777" w:rsidR="004B09AF" w:rsidRDefault="004B09AF" w:rsidP="007333EC">
      <w:pPr>
        <w:rPr>
          <w:sz w:val="22"/>
          <w:szCs w:val="22"/>
        </w:rPr>
      </w:pPr>
    </w:p>
    <w:p w14:paraId="368A9D1C" w14:textId="77777777" w:rsidR="004B09AF" w:rsidRDefault="004B09AF" w:rsidP="007333EC">
      <w:pPr>
        <w:rPr>
          <w:sz w:val="22"/>
          <w:szCs w:val="22"/>
        </w:rPr>
      </w:pPr>
    </w:p>
    <w:p w14:paraId="44EFD850" w14:textId="77777777" w:rsidR="004B09AF" w:rsidRDefault="004B09AF" w:rsidP="007333EC">
      <w:pPr>
        <w:rPr>
          <w:sz w:val="22"/>
          <w:szCs w:val="22"/>
        </w:rPr>
      </w:pPr>
    </w:p>
    <w:p w14:paraId="7CB9517C" w14:textId="77777777" w:rsidR="004B09AF" w:rsidRDefault="004B09AF" w:rsidP="007333EC">
      <w:pPr>
        <w:rPr>
          <w:sz w:val="22"/>
          <w:szCs w:val="22"/>
        </w:rPr>
      </w:pPr>
    </w:p>
    <w:p w14:paraId="523D6B88" w14:textId="77777777" w:rsidR="004B09AF" w:rsidRDefault="004B09AF" w:rsidP="007333EC">
      <w:pPr>
        <w:rPr>
          <w:sz w:val="22"/>
          <w:szCs w:val="22"/>
        </w:rPr>
      </w:pPr>
    </w:p>
    <w:p w14:paraId="175FF1CA" w14:textId="77777777" w:rsidR="00101A4A" w:rsidRDefault="00101A4A" w:rsidP="007333EC">
      <w:pPr>
        <w:rPr>
          <w:sz w:val="22"/>
          <w:szCs w:val="22"/>
        </w:rPr>
        <w:sectPr w:rsidR="00101A4A" w:rsidSect="005F6835">
          <w:footerReference w:type="even" r:id="rId9"/>
          <w:footerReference w:type="default" r:id="rId10"/>
          <w:pgSz w:w="16838" w:h="11906" w:orient="landscape"/>
          <w:pgMar w:top="720" w:right="720" w:bottom="720" w:left="720" w:header="708" w:footer="708" w:gutter="0"/>
          <w:cols w:space="708"/>
          <w:docGrid w:linePitch="360"/>
        </w:sectPr>
      </w:pPr>
    </w:p>
    <w:p w14:paraId="25A3E33B" w14:textId="77777777" w:rsidR="004B09AF" w:rsidRDefault="004B09AF" w:rsidP="007333EC">
      <w:pPr>
        <w:rPr>
          <w:sz w:val="22"/>
          <w:szCs w:val="22"/>
        </w:rPr>
      </w:pPr>
    </w:p>
    <w:p w14:paraId="112CF201" w14:textId="77777777" w:rsidR="004B09AF" w:rsidRDefault="004B09AF" w:rsidP="007333EC">
      <w:pPr>
        <w:rPr>
          <w:sz w:val="22"/>
          <w:szCs w:val="22"/>
        </w:rPr>
      </w:pPr>
    </w:p>
    <w:p w14:paraId="11EA8ACC" w14:textId="77777777" w:rsidR="004B09AF" w:rsidRDefault="004B09AF" w:rsidP="007333EC">
      <w:pPr>
        <w:rPr>
          <w:sz w:val="22"/>
          <w:szCs w:val="22"/>
        </w:rPr>
      </w:pPr>
    </w:p>
    <w:p w14:paraId="66031D4A" w14:textId="77777777" w:rsidR="004B09AF" w:rsidRDefault="004B09AF" w:rsidP="007333EC">
      <w:pPr>
        <w:rPr>
          <w:sz w:val="22"/>
          <w:szCs w:val="22"/>
        </w:rPr>
      </w:pPr>
    </w:p>
    <w:p w14:paraId="43D6E56D" w14:textId="77777777" w:rsidR="004B09AF" w:rsidRPr="004B09AF" w:rsidRDefault="004B09AF" w:rsidP="004B09AF">
      <w:pPr>
        <w:rPr>
          <w:rFonts w:ascii="Aptos Narrow" w:hAnsi="Aptos Narrow"/>
          <w:b/>
        </w:rPr>
      </w:pPr>
    </w:p>
    <w:p w14:paraId="262C6BE7" w14:textId="77777777" w:rsidR="004B09AF" w:rsidRPr="004B09AF" w:rsidRDefault="004B09AF" w:rsidP="004B09AF">
      <w:pPr>
        <w:jc w:val="center"/>
        <w:rPr>
          <w:rFonts w:ascii="Aptos Narrow" w:hAnsi="Aptos Narrow"/>
          <w:b/>
          <w:lang w:val="pl-PL"/>
        </w:rPr>
      </w:pPr>
      <w:r w:rsidRPr="004B09AF">
        <w:rPr>
          <w:rFonts w:ascii="Aptos Narrow" w:hAnsi="Aptos Narrow"/>
          <w:b/>
          <w:lang w:val="pl-PL"/>
        </w:rPr>
        <w:t>OPĆINA SIRAČ</w:t>
      </w:r>
    </w:p>
    <w:p w14:paraId="11344693" w14:textId="77777777" w:rsidR="004B09AF" w:rsidRPr="004B09AF" w:rsidRDefault="004B09AF" w:rsidP="004B09AF">
      <w:pPr>
        <w:jc w:val="center"/>
        <w:rPr>
          <w:rFonts w:ascii="Aptos Narrow" w:hAnsi="Aptos Narrow"/>
          <w:b/>
          <w:lang w:val="pl-PL"/>
        </w:rPr>
      </w:pPr>
      <w:r w:rsidRPr="004B09AF">
        <w:rPr>
          <w:rFonts w:ascii="Aptos Narrow" w:hAnsi="Aptos Narrow"/>
          <w:b/>
          <w:lang w:val="pl-PL"/>
        </w:rPr>
        <w:t>BJELOVARSKO-BILOGORSKA ŽUPANIJA</w:t>
      </w:r>
    </w:p>
    <w:p w14:paraId="1D843E16" w14:textId="77777777" w:rsidR="004B09AF" w:rsidRPr="004B09AF" w:rsidRDefault="004B09AF" w:rsidP="004B09AF">
      <w:pPr>
        <w:jc w:val="center"/>
        <w:rPr>
          <w:rFonts w:ascii="Aptos Narrow" w:hAnsi="Aptos Narrow"/>
          <w:b/>
          <w:sz w:val="32"/>
          <w:szCs w:val="32"/>
          <w:lang w:val="pl-PL"/>
        </w:rPr>
      </w:pPr>
    </w:p>
    <w:p w14:paraId="754E8CCF" w14:textId="77777777" w:rsidR="004B09AF" w:rsidRPr="004B09AF" w:rsidRDefault="004B09AF" w:rsidP="004B09AF">
      <w:pPr>
        <w:jc w:val="center"/>
        <w:rPr>
          <w:rFonts w:ascii="Aptos Narrow" w:hAnsi="Aptos Narrow"/>
          <w:b/>
          <w:sz w:val="32"/>
          <w:szCs w:val="32"/>
          <w:lang w:val="pl-PL"/>
        </w:rPr>
      </w:pPr>
    </w:p>
    <w:p w14:paraId="617CD197" w14:textId="77777777" w:rsidR="004B09AF" w:rsidRPr="004B09AF" w:rsidRDefault="004B09AF" w:rsidP="004B09AF">
      <w:pPr>
        <w:jc w:val="center"/>
        <w:rPr>
          <w:rFonts w:ascii="Aptos Narrow" w:hAnsi="Aptos Narrow"/>
          <w:b/>
          <w:sz w:val="32"/>
          <w:szCs w:val="32"/>
          <w:lang w:val="pl-PL"/>
        </w:rPr>
      </w:pPr>
    </w:p>
    <w:p w14:paraId="0C817962" w14:textId="77777777" w:rsidR="004B09AF" w:rsidRPr="004B09AF" w:rsidRDefault="004B09AF" w:rsidP="004B09AF">
      <w:pPr>
        <w:jc w:val="center"/>
        <w:rPr>
          <w:rFonts w:ascii="Aptos Narrow" w:hAnsi="Aptos Narrow"/>
          <w:b/>
          <w:sz w:val="32"/>
          <w:szCs w:val="32"/>
          <w:lang w:val="pl-PL"/>
        </w:rPr>
      </w:pPr>
    </w:p>
    <w:p w14:paraId="5E1A4AD0" w14:textId="77777777" w:rsidR="004B09AF" w:rsidRPr="004B09AF" w:rsidRDefault="004B09AF" w:rsidP="004B09AF">
      <w:pPr>
        <w:jc w:val="center"/>
        <w:rPr>
          <w:rFonts w:ascii="Aptos Narrow" w:hAnsi="Aptos Narrow"/>
          <w:b/>
          <w:sz w:val="32"/>
          <w:szCs w:val="32"/>
          <w:lang w:val="pl-PL"/>
        </w:rPr>
      </w:pPr>
    </w:p>
    <w:p w14:paraId="31B4FFD4" w14:textId="77777777" w:rsidR="004B09AF" w:rsidRPr="004B09AF" w:rsidRDefault="004B09AF" w:rsidP="004B09AF">
      <w:pPr>
        <w:jc w:val="center"/>
        <w:rPr>
          <w:rFonts w:ascii="Aptos Narrow" w:hAnsi="Aptos Narrow"/>
          <w:b/>
          <w:sz w:val="32"/>
          <w:szCs w:val="32"/>
          <w:lang w:val="pl-PL"/>
        </w:rPr>
      </w:pPr>
    </w:p>
    <w:p w14:paraId="07C741EF" w14:textId="77777777" w:rsidR="004B09AF" w:rsidRPr="004B09AF" w:rsidRDefault="004B09AF" w:rsidP="004B09AF">
      <w:pPr>
        <w:jc w:val="center"/>
        <w:rPr>
          <w:rFonts w:ascii="Aptos Narrow" w:hAnsi="Aptos Narrow"/>
          <w:b/>
          <w:sz w:val="32"/>
          <w:szCs w:val="32"/>
          <w:lang w:val="pl-PL"/>
        </w:rPr>
      </w:pPr>
    </w:p>
    <w:p w14:paraId="0239201B" w14:textId="77777777" w:rsidR="004B09AF" w:rsidRPr="004B09AF" w:rsidRDefault="004B09AF" w:rsidP="004B09AF">
      <w:pPr>
        <w:jc w:val="center"/>
        <w:rPr>
          <w:rFonts w:ascii="Aptos Narrow" w:hAnsi="Aptos Narrow"/>
          <w:b/>
          <w:sz w:val="32"/>
          <w:szCs w:val="32"/>
          <w:lang w:val="pl-PL"/>
        </w:rPr>
      </w:pPr>
    </w:p>
    <w:p w14:paraId="64915AB6" w14:textId="77777777" w:rsidR="004B09AF" w:rsidRPr="004B09AF" w:rsidRDefault="004B09AF" w:rsidP="004B09AF">
      <w:pPr>
        <w:jc w:val="center"/>
        <w:rPr>
          <w:rFonts w:ascii="Aptos Narrow" w:hAnsi="Aptos Narrow"/>
          <w:b/>
          <w:sz w:val="32"/>
          <w:szCs w:val="32"/>
          <w:lang w:val="pl-PL"/>
        </w:rPr>
      </w:pPr>
    </w:p>
    <w:p w14:paraId="3751ED15" w14:textId="77777777" w:rsidR="004B09AF" w:rsidRPr="004B09AF" w:rsidRDefault="004B09AF" w:rsidP="004B09AF">
      <w:pPr>
        <w:jc w:val="center"/>
        <w:rPr>
          <w:rFonts w:ascii="Aptos Narrow" w:hAnsi="Aptos Narrow"/>
          <w:b/>
          <w:sz w:val="32"/>
          <w:szCs w:val="32"/>
          <w:lang w:val="pl-PL"/>
        </w:rPr>
      </w:pPr>
    </w:p>
    <w:p w14:paraId="5D011DDC" w14:textId="77777777" w:rsidR="004B09AF" w:rsidRPr="004B09AF" w:rsidRDefault="004B09AF" w:rsidP="004B09AF">
      <w:pPr>
        <w:jc w:val="center"/>
        <w:rPr>
          <w:rFonts w:ascii="Aptos Narrow" w:hAnsi="Aptos Narrow"/>
          <w:b/>
          <w:sz w:val="32"/>
          <w:szCs w:val="32"/>
          <w:lang w:val="pl-PL"/>
        </w:rPr>
      </w:pPr>
    </w:p>
    <w:p w14:paraId="0EE37BF5" w14:textId="77777777" w:rsidR="004B09AF" w:rsidRPr="004B09AF" w:rsidRDefault="004B09AF" w:rsidP="004B09AF">
      <w:pPr>
        <w:jc w:val="center"/>
        <w:rPr>
          <w:rFonts w:ascii="Aptos Narrow" w:hAnsi="Aptos Narrow"/>
          <w:b/>
          <w:sz w:val="32"/>
          <w:szCs w:val="32"/>
          <w:lang w:val="pl-PL"/>
        </w:rPr>
      </w:pPr>
    </w:p>
    <w:p w14:paraId="48172338" w14:textId="77777777" w:rsidR="004B09AF" w:rsidRPr="004B09AF" w:rsidRDefault="004B09AF" w:rsidP="004B09AF">
      <w:pPr>
        <w:jc w:val="center"/>
        <w:rPr>
          <w:rFonts w:ascii="Aptos Narrow" w:hAnsi="Aptos Narrow"/>
          <w:b/>
          <w:sz w:val="32"/>
          <w:szCs w:val="32"/>
          <w:lang w:val="pl-PL"/>
        </w:rPr>
      </w:pPr>
    </w:p>
    <w:p w14:paraId="3AAF048B" w14:textId="77777777" w:rsidR="004B09AF" w:rsidRPr="004B09AF" w:rsidRDefault="004B09AF" w:rsidP="004B09AF">
      <w:pPr>
        <w:jc w:val="center"/>
        <w:rPr>
          <w:rFonts w:ascii="Aptos Narrow" w:hAnsi="Aptos Narrow"/>
          <w:b/>
          <w:sz w:val="32"/>
          <w:szCs w:val="32"/>
          <w:lang w:val="pl-PL"/>
        </w:rPr>
      </w:pPr>
    </w:p>
    <w:p w14:paraId="674E233B" w14:textId="77777777" w:rsidR="004B09AF" w:rsidRPr="004B09AF" w:rsidRDefault="004B09AF" w:rsidP="004B09AF">
      <w:pPr>
        <w:jc w:val="center"/>
        <w:rPr>
          <w:rFonts w:ascii="Aptos Narrow" w:hAnsi="Aptos Narrow"/>
          <w:b/>
          <w:sz w:val="32"/>
          <w:szCs w:val="32"/>
          <w:lang w:val="pl-PL"/>
        </w:rPr>
      </w:pPr>
      <w:r w:rsidRPr="004B09AF">
        <w:rPr>
          <w:rFonts w:ascii="Aptos Narrow" w:hAnsi="Aptos Narrow"/>
          <w:b/>
          <w:sz w:val="32"/>
          <w:szCs w:val="32"/>
          <w:lang w:val="pl-PL"/>
        </w:rPr>
        <w:t>OBRAZLOŽENJE</w:t>
      </w:r>
    </w:p>
    <w:p w14:paraId="3BAA8D5D" w14:textId="77777777" w:rsidR="004B09AF" w:rsidRPr="004B09AF" w:rsidRDefault="004B09AF" w:rsidP="004B09AF">
      <w:pPr>
        <w:jc w:val="center"/>
        <w:rPr>
          <w:rFonts w:ascii="Aptos Narrow" w:hAnsi="Aptos Narrow"/>
          <w:b/>
          <w:sz w:val="32"/>
          <w:szCs w:val="32"/>
          <w:lang w:val="pl-PL"/>
        </w:rPr>
      </w:pPr>
      <w:r w:rsidRPr="004B09AF">
        <w:rPr>
          <w:rFonts w:ascii="Aptos Narrow" w:hAnsi="Aptos Narrow"/>
          <w:b/>
          <w:sz w:val="32"/>
          <w:szCs w:val="32"/>
          <w:lang w:val="pl-PL"/>
        </w:rPr>
        <w:t>GODIŠNJEG IZVJEŠTAJA</w:t>
      </w:r>
    </w:p>
    <w:p w14:paraId="18FDF717" w14:textId="77777777" w:rsidR="004B09AF" w:rsidRPr="004B09AF" w:rsidRDefault="004B09AF" w:rsidP="004B09AF">
      <w:pPr>
        <w:jc w:val="center"/>
        <w:rPr>
          <w:rFonts w:ascii="Aptos Narrow" w:hAnsi="Aptos Narrow"/>
          <w:b/>
          <w:sz w:val="32"/>
          <w:szCs w:val="32"/>
          <w:lang w:val="pl-PL"/>
        </w:rPr>
      </w:pPr>
      <w:r w:rsidRPr="004B09AF">
        <w:rPr>
          <w:rFonts w:ascii="Aptos Narrow" w:hAnsi="Aptos Narrow"/>
          <w:b/>
          <w:sz w:val="32"/>
          <w:szCs w:val="32"/>
          <w:lang w:val="pl-PL"/>
        </w:rPr>
        <w:t>O IZVRŠENJU PRORAČUNA OPĆINE SIRAČ</w:t>
      </w:r>
    </w:p>
    <w:p w14:paraId="61FCD9B6" w14:textId="77777777" w:rsidR="004B09AF" w:rsidRPr="004B09AF" w:rsidRDefault="004B09AF" w:rsidP="004B09AF">
      <w:pPr>
        <w:jc w:val="center"/>
        <w:rPr>
          <w:rFonts w:ascii="Aptos Narrow" w:hAnsi="Aptos Narrow"/>
          <w:b/>
          <w:sz w:val="32"/>
          <w:szCs w:val="32"/>
          <w:lang w:val="pl-PL"/>
        </w:rPr>
      </w:pPr>
      <w:r w:rsidRPr="004B09AF">
        <w:rPr>
          <w:rFonts w:ascii="Aptos Narrow" w:hAnsi="Aptos Narrow"/>
          <w:b/>
          <w:sz w:val="32"/>
          <w:szCs w:val="32"/>
          <w:lang w:val="pl-PL"/>
        </w:rPr>
        <w:t xml:space="preserve">ZA RAZDOBLJE OD 01.01.2025. DO 31.12.2025. </w:t>
      </w:r>
    </w:p>
    <w:p w14:paraId="3C390956" w14:textId="77777777" w:rsidR="004B09AF" w:rsidRPr="004B09AF" w:rsidRDefault="004B09AF" w:rsidP="004B09AF">
      <w:pPr>
        <w:jc w:val="center"/>
        <w:rPr>
          <w:rFonts w:ascii="Aptos Narrow" w:hAnsi="Aptos Narrow"/>
          <w:b/>
          <w:sz w:val="32"/>
          <w:szCs w:val="32"/>
          <w:lang w:val="pl-PL"/>
        </w:rPr>
      </w:pPr>
    </w:p>
    <w:p w14:paraId="7328097F" w14:textId="77777777" w:rsidR="004B09AF" w:rsidRPr="004B09AF" w:rsidRDefault="004B09AF" w:rsidP="004B09AF">
      <w:pPr>
        <w:jc w:val="center"/>
        <w:rPr>
          <w:rFonts w:ascii="Aptos Narrow" w:hAnsi="Aptos Narrow"/>
          <w:b/>
          <w:sz w:val="32"/>
          <w:szCs w:val="32"/>
          <w:lang w:val="pl-PL"/>
        </w:rPr>
      </w:pPr>
    </w:p>
    <w:p w14:paraId="6201447F" w14:textId="77777777" w:rsidR="004B09AF" w:rsidRPr="004B09AF" w:rsidRDefault="004B09AF" w:rsidP="004B09AF">
      <w:pPr>
        <w:jc w:val="center"/>
        <w:rPr>
          <w:rFonts w:ascii="Aptos Narrow" w:hAnsi="Aptos Narrow"/>
          <w:b/>
          <w:sz w:val="32"/>
          <w:szCs w:val="32"/>
          <w:lang w:val="pl-PL"/>
        </w:rPr>
      </w:pPr>
    </w:p>
    <w:p w14:paraId="65ADA39C" w14:textId="77777777" w:rsidR="004B09AF" w:rsidRPr="004B09AF" w:rsidRDefault="004B09AF" w:rsidP="004B09AF">
      <w:pPr>
        <w:jc w:val="center"/>
        <w:rPr>
          <w:rFonts w:ascii="Aptos Narrow" w:hAnsi="Aptos Narrow"/>
          <w:b/>
          <w:sz w:val="32"/>
          <w:szCs w:val="32"/>
          <w:lang w:val="pl-PL"/>
        </w:rPr>
      </w:pPr>
    </w:p>
    <w:p w14:paraId="516A91F4" w14:textId="77777777" w:rsidR="004B09AF" w:rsidRPr="004B09AF" w:rsidRDefault="004B09AF" w:rsidP="004B09AF">
      <w:pPr>
        <w:jc w:val="center"/>
        <w:rPr>
          <w:rFonts w:ascii="Aptos Narrow" w:hAnsi="Aptos Narrow"/>
          <w:b/>
          <w:sz w:val="32"/>
          <w:szCs w:val="32"/>
          <w:lang w:val="pl-PL"/>
        </w:rPr>
      </w:pPr>
    </w:p>
    <w:p w14:paraId="006E2845" w14:textId="77777777" w:rsidR="004B09AF" w:rsidRPr="004B09AF" w:rsidRDefault="004B09AF" w:rsidP="004B09AF">
      <w:pPr>
        <w:jc w:val="center"/>
        <w:rPr>
          <w:rFonts w:ascii="Aptos Narrow" w:hAnsi="Aptos Narrow"/>
          <w:b/>
          <w:sz w:val="32"/>
          <w:szCs w:val="32"/>
          <w:lang w:val="pl-PL"/>
        </w:rPr>
      </w:pPr>
    </w:p>
    <w:p w14:paraId="1D0B7E64" w14:textId="77777777" w:rsidR="004B09AF" w:rsidRPr="004B09AF" w:rsidRDefault="004B09AF" w:rsidP="004B09AF">
      <w:pPr>
        <w:jc w:val="center"/>
        <w:rPr>
          <w:rFonts w:ascii="Aptos Narrow" w:hAnsi="Aptos Narrow"/>
          <w:b/>
          <w:sz w:val="32"/>
          <w:szCs w:val="32"/>
          <w:lang w:val="pl-PL"/>
        </w:rPr>
      </w:pPr>
    </w:p>
    <w:p w14:paraId="5CFC72F5" w14:textId="77777777" w:rsidR="004B09AF" w:rsidRPr="004B09AF" w:rsidRDefault="004B09AF" w:rsidP="004B09AF">
      <w:pPr>
        <w:jc w:val="center"/>
        <w:rPr>
          <w:rFonts w:ascii="Aptos Narrow" w:hAnsi="Aptos Narrow"/>
          <w:b/>
          <w:sz w:val="32"/>
          <w:szCs w:val="32"/>
          <w:lang w:val="pl-PL"/>
        </w:rPr>
      </w:pPr>
    </w:p>
    <w:p w14:paraId="5BD301EC" w14:textId="77777777" w:rsidR="004B09AF" w:rsidRPr="004B09AF" w:rsidRDefault="004B09AF" w:rsidP="004B09AF">
      <w:pPr>
        <w:jc w:val="center"/>
        <w:rPr>
          <w:rFonts w:ascii="Aptos Narrow" w:hAnsi="Aptos Narrow"/>
          <w:b/>
          <w:sz w:val="32"/>
          <w:szCs w:val="32"/>
          <w:lang w:val="pl-PL"/>
        </w:rPr>
      </w:pPr>
    </w:p>
    <w:p w14:paraId="48FDA5E2" w14:textId="77777777" w:rsidR="004B09AF" w:rsidRPr="004B09AF" w:rsidRDefault="004B09AF" w:rsidP="004B09AF">
      <w:pPr>
        <w:jc w:val="center"/>
        <w:rPr>
          <w:rFonts w:ascii="Aptos Narrow" w:hAnsi="Aptos Narrow"/>
          <w:b/>
          <w:sz w:val="32"/>
          <w:szCs w:val="32"/>
          <w:lang w:val="pl-PL"/>
        </w:rPr>
      </w:pPr>
    </w:p>
    <w:p w14:paraId="45D19F33" w14:textId="77777777" w:rsidR="004B09AF" w:rsidRPr="004B09AF" w:rsidRDefault="004B09AF" w:rsidP="004B09AF">
      <w:pPr>
        <w:rPr>
          <w:rFonts w:ascii="Aptos Narrow" w:hAnsi="Aptos Narrow"/>
          <w:sz w:val="32"/>
          <w:szCs w:val="32"/>
          <w:lang w:val="pl-PL"/>
        </w:rPr>
      </w:pPr>
    </w:p>
    <w:p w14:paraId="39665E48" w14:textId="77777777" w:rsidR="004B09AF" w:rsidRPr="004B09AF" w:rsidRDefault="004B09AF" w:rsidP="004B09AF">
      <w:pPr>
        <w:rPr>
          <w:rFonts w:ascii="Aptos Narrow" w:hAnsi="Aptos Narrow"/>
          <w:sz w:val="32"/>
          <w:szCs w:val="32"/>
          <w:lang w:val="pl-PL"/>
        </w:rPr>
      </w:pPr>
    </w:p>
    <w:p w14:paraId="490DAA46" w14:textId="77777777" w:rsidR="004B09AF" w:rsidRPr="004B09AF" w:rsidRDefault="004B09AF" w:rsidP="004B09AF">
      <w:pPr>
        <w:jc w:val="center"/>
        <w:rPr>
          <w:rFonts w:ascii="Aptos Narrow" w:hAnsi="Aptos Narrow"/>
          <w:b/>
          <w:sz w:val="32"/>
          <w:szCs w:val="32"/>
          <w:lang w:val="pl-PL"/>
        </w:rPr>
      </w:pPr>
    </w:p>
    <w:p w14:paraId="2C4A148D" w14:textId="77777777" w:rsidR="004B09AF" w:rsidRPr="004B09AF" w:rsidRDefault="004B09AF" w:rsidP="004B09AF">
      <w:pPr>
        <w:jc w:val="center"/>
        <w:rPr>
          <w:rFonts w:ascii="Aptos Narrow" w:hAnsi="Aptos Narrow"/>
          <w:b/>
          <w:sz w:val="32"/>
          <w:szCs w:val="32"/>
          <w:lang w:val="pl-PL"/>
        </w:rPr>
      </w:pPr>
    </w:p>
    <w:p w14:paraId="310325E3" w14:textId="77777777" w:rsidR="004B09AF" w:rsidRPr="004B09AF" w:rsidRDefault="004B09AF" w:rsidP="004B09AF">
      <w:pPr>
        <w:tabs>
          <w:tab w:val="left" w:pos="3986"/>
        </w:tabs>
        <w:rPr>
          <w:rFonts w:ascii="Aptos Narrow" w:hAnsi="Aptos Narrow"/>
          <w:bCs/>
          <w:lang w:val="pl-PL"/>
        </w:rPr>
      </w:pPr>
      <w:r w:rsidRPr="004B09AF">
        <w:rPr>
          <w:rFonts w:ascii="Aptos Narrow" w:hAnsi="Aptos Narrow"/>
          <w:b/>
          <w:lang w:val="pl-PL"/>
        </w:rPr>
        <w:tab/>
      </w:r>
      <w:r w:rsidRPr="004B09AF">
        <w:rPr>
          <w:rFonts w:ascii="Aptos Narrow" w:hAnsi="Aptos Narrow"/>
          <w:bCs/>
          <w:lang w:val="pl-PL"/>
        </w:rPr>
        <w:t>svibanj, 2026.godina</w:t>
      </w:r>
    </w:p>
    <w:p w14:paraId="60D145F0" w14:textId="77777777" w:rsidR="004B09AF" w:rsidRPr="004B09AF" w:rsidRDefault="004B09AF" w:rsidP="004B09AF">
      <w:pPr>
        <w:pStyle w:val="TOCNaslov"/>
        <w:jc w:val="center"/>
        <w:rPr>
          <w:rFonts w:ascii="Aptos Narrow" w:hAnsi="Aptos Narrow"/>
          <w:b/>
          <w:bCs/>
          <w:color w:val="auto"/>
          <w:sz w:val="24"/>
          <w:szCs w:val="24"/>
        </w:rPr>
      </w:pPr>
      <w:r w:rsidRPr="004B09AF">
        <w:rPr>
          <w:rFonts w:ascii="Aptos Narrow" w:hAnsi="Aptos Narrow"/>
          <w:b/>
          <w:bCs/>
          <w:color w:val="auto"/>
          <w:sz w:val="24"/>
          <w:szCs w:val="24"/>
        </w:rPr>
        <w:lastRenderedPageBreak/>
        <w:t>SADRŽAJ:</w:t>
      </w:r>
    </w:p>
    <w:p w14:paraId="5774E52C" w14:textId="77777777" w:rsidR="004B09AF" w:rsidRPr="004B09AF" w:rsidRDefault="004B09AF" w:rsidP="004B09AF">
      <w:pPr>
        <w:pStyle w:val="Sadraj1"/>
        <w:rPr>
          <w:rFonts w:ascii="Aptos Narrow" w:hAnsi="Aptos Narrow"/>
          <w:noProof/>
          <w:kern w:val="2"/>
          <w:lang w:val="en-GB" w:eastAsia="en-GB"/>
        </w:rPr>
      </w:pPr>
      <w:r w:rsidRPr="004B09AF">
        <w:rPr>
          <w:rFonts w:ascii="Aptos Narrow" w:hAnsi="Aptos Narrow"/>
        </w:rPr>
        <w:fldChar w:fldCharType="begin"/>
      </w:r>
      <w:r w:rsidRPr="004B09AF">
        <w:rPr>
          <w:rFonts w:ascii="Aptos Narrow" w:hAnsi="Aptos Narrow"/>
        </w:rPr>
        <w:instrText xml:space="preserve"> TOC \o "1-3" \h \z \u </w:instrText>
      </w:r>
      <w:r w:rsidRPr="004B09AF">
        <w:rPr>
          <w:rFonts w:ascii="Aptos Narrow" w:hAnsi="Aptos Narrow"/>
        </w:rPr>
        <w:fldChar w:fldCharType="separate"/>
      </w:r>
      <w:hyperlink w:anchor="_Toc230593310" w:history="1">
        <w:r w:rsidRPr="004B09AF">
          <w:rPr>
            <w:rStyle w:val="Hiperveza"/>
            <w:rFonts w:ascii="Aptos Narrow" w:hAnsi="Aptos Narrow"/>
            <w:noProof/>
          </w:rPr>
          <w:t>1. ZAKONSKA OSNOVA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_Toc230593310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3</w:t>
        </w:r>
        <w:r w:rsidRPr="004B09AF">
          <w:rPr>
            <w:rFonts w:ascii="Aptos Narrow" w:hAnsi="Aptos Narrow"/>
            <w:noProof/>
            <w:webHidden/>
          </w:rPr>
          <w:fldChar w:fldCharType="end"/>
        </w:r>
      </w:hyperlink>
    </w:p>
    <w:p w14:paraId="3A88B2C9" w14:textId="77777777" w:rsidR="004B09AF" w:rsidRPr="004B09AF" w:rsidRDefault="004B09AF" w:rsidP="004B09AF">
      <w:pPr>
        <w:pStyle w:val="Sadraj1"/>
        <w:rPr>
          <w:rFonts w:ascii="Aptos Narrow" w:hAnsi="Aptos Narrow"/>
          <w:noProof/>
          <w:kern w:val="2"/>
          <w:lang w:val="en-GB" w:eastAsia="en-GB"/>
        </w:rPr>
      </w:pPr>
      <w:hyperlink w:anchor="_Toc230593311" w:history="1">
        <w:r w:rsidRPr="004B09AF">
          <w:rPr>
            <w:rStyle w:val="Hiperveza"/>
            <w:rFonts w:ascii="Aptos Narrow" w:hAnsi="Aptos Narrow"/>
            <w:noProof/>
          </w:rPr>
          <w:t>2. OPĆI DIO PRORAČUNA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_Toc230593311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w:t>
        </w:r>
        <w:r w:rsidRPr="004B09AF">
          <w:rPr>
            <w:rFonts w:ascii="Aptos Narrow" w:hAnsi="Aptos Narrow"/>
            <w:noProof/>
            <w:webHidden/>
          </w:rPr>
          <w:fldChar w:fldCharType="end"/>
        </w:r>
      </w:hyperlink>
    </w:p>
    <w:p w14:paraId="293F8EC8" w14:textId="77777777" w:rsidR="004B09AF" w:rsidRPr="004B09AF" w:rsidRDefault="004B09AF" w:rsidP="004B09AF">
      <w:pPr>
        <w:pStyle w:val="Sadraj2"/>
        <w:tabs>
          <w:tab w:val="right" w:leader="dot" w:pos="9771"/>
        </w:tabs>
        <w:rPr>
          <w:rFonts w:ascii="Aptos Narrow" w:hAnsi="Aptos Narrow"/>
          <w:noProof/>
          <w:kern w:val="2"/>
          <w:lang w:val="en-GB" w:eastAsia="en-GB"/>
        </w:rPr>
      </w:pPr>
      <w:hyperlink w:anchor="_Toc230593312" w:history="1">
        <w:r w:rsidRPr="004B09AF">
          <w:rPr>
            <w:rStyle w:val="Hiperveza"/>
            <w:rFonts w:ascii="Aptos Narrow" w:hAnsi="Aptos Narrow"/>
            <w:noProof/>
          </w:rPr>
          <w:t>2.1. PRIHODI I PRIMICI PRORAČUNA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_Toc230593312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w:t>
        </w:r>
        <w:r w:rsidRPr="004B09AF">
          <w:rPr>
            <w:rFonts w:ascii="Aptos Narrow" w:hAnsi="Aptos Narrow"/>
            <w:noProof/>
            <w:webHidden/>
          </w:rPr>
          <w:fldChar w:fldCharType="end"/>
        </w:r>
      </w:hyperlink>
    </w:p>
    <w:p w14:paraId="06554642"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13" w:history="1">
        <w:r w:rsidRPr="004B09AF">
          <w:rPr>
            <w:rStyle w:val="Hiperveza"/>
            <w:rFonts w:ascii="Aptos Narrow" w:hAnsi="Aptos Narrow"/>
            <w:noProof/>
          </w:rPr>
          <w:t>2.1.1. PRIHODI OD POREZA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_Toc230593313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5</w:t>
        </w:r>
        <w:r w:rsidRPr="004B09AF">
          <w:rPr>
            <w:rFonts w:ascii="Aptos Narrow" w:hAnsi="Aptos Narrow"/>
            <w:noProof/>
            <w:webHidden/>
          </w:rPr>
          <w:fldChar w:fldCharType="end"/>
        </w:r>
      </w:hyperlink>
    </w:p>
    <w:p w14:paraId="1074FCEA"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14" w:history="1">
        <w:r w:rsidRPr="004B09AF">
          <w:rPr>
            <w:rStyle w:val="Hiperveza"/>
            <w:rFonts w:ascii="Aptos Narrow" w:hAnsi="Aptos Narrow"/>
            <w:noProof/>
          </w:rPr>
          <w:t>2.1.2. PRIHODI OD POMOĆI</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_Toc230593314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7</w:t>
        </w:r>
        <w:r w:rsidRPr="004B09AF">
          <w:rPr>
            <w:rFonts w:ascii="Aptos Narrow" w:hAnsi="Aptos Narrow"/>
            <w:noProof/>
            <w:webHidden/>
          </w:rPr>
          <w:fldChar w:fldCharType="end"/>
        </w:r>
      </w:hyperlink>
    </w:p>
    <w:p w14:paraId="7317538E"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15" w:history="1">
        <w:r w:rsidRPr="004B09AF">
          <w:rPr>
            <w:rStyle w:val="Hiperveza"/>
            <w:rFonts w:ascii="Aptos Narrow" w:hAnsi="Aptos Narrow"/>
            <w:noProof/>
          </w:rPr>
          <w:t>2.1.3.PRIHODI OD IMOVINE</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_Toc230593315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9</w:t>
        </w:r>
        <w:r w:rsidRPr="004B09AF">
          <w:rPr>
            <w:rFonts w:ascii="Aptos Narrow" w:hAnsi="Aptos Narrow"/>
            <w:noProof/>
            <w:webHidden/>
          </w:rPr>
          <w:fldChar w:fldCharType="end"/>
        </w:r>
      </w:hyperlink>
    </w:p>
    <w:p w14:paraId="60ED516A"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16" w:history="1">
        <w:r w:rsidRPr="004B09AF">
          <w:rPr>
            <w:rStyle w:val="Hiperveza"/>
            <w:rFonts w:ascii="Aptos Narrow" w:hAnsi="Aptos Narrow"/>
            <w:noProof/>
          </w:rPr>
          <w:t>2.1.4. PRIHODI OD UPRAVNIH I ADMINISTRATIVNIH PRISTOJBI, PRISTOJBI PO POSEBNIM PROPISIMA I NAKNADA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_Toc230593316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10</w:t>
        </w:r>
        <w:r w:rsidRPr="004B09AF">
          <w:rPr>
            <w:rFonts w:ascii="Aptos Narrow" w:hAnsi="Aptos Narrow"/>
            <w:noProof/>
            <w:webHidden/>
          </w:rPr>
          <w:fldChar w:fldCharType="end"/>
        </w:r>
      </w:hyperlink>
    </w:p>
    <w:p w14:paraId="0B593FD4"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17" w:history="1">
        <w:r w:rsidRPr="004B09AF">
          <w:rPr>
            <w:rStyle w:val="Hiperveza"/>
            <w:rFonts w:ascii="Aptos Narrow" w:hAnsi="Aptos Narrow"/>
            <w:noProof/>
          </w:rPr>
          <w:t>2.1.5. PRIHODI OD PRODAJE PROIZVODA I ROBE TE PRUŽENIH USLUGA I PRIHODI OD DONACIJA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_Toc230593317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11</w:t>
        </w:r>
        <w:r w:rsidRPr="004B09AF">
          <w:rPr>
            <w:rFonts w:ascii="Aptos Narrow" w:hAnsi="Aptos Narrow"/>
            <w:noProof/>
            <w:webHidden/>
          </w:rPr>
          <w:fldChar w:fldCharType="end"/>
        </w:r>
      </w:hyperlink>
    </w:p>
    <w:p w14:paraId="79F26634"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18" w:history="1">
        <w:r w:rsidRPr="004B09AF">
          <w:rPr>
            <w:rStyle w:val="Hiperveza"/>
            <w:rFonts w:ascii="Aptos Narrow" w:hAnsi="Aptos Narrow"/>
            <w:noProof/>
          </w:rPr>
          <w:t>2.1.6. KAZNE, UPRAVNE MJERE I OSTALI PRIHODI</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_Toc230593318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12</w:t>
        </w:r>
        <w:r w:rsidRPr="004B09AF">
          <w:rPr>
            <w:rFonts w:ascii="Aptos Narrow" w:hAnsi="Aptos Narrow"/>
            <w:noProof/>
            <w:webHidden/>
          </w:rPr>
          <w:fldChar w:fldCharType="end"/>
        </w:r>
      </w:hyperlink>
    </w:p>
    <w:p w14:paraId="6347CFF3"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19" w:history="1">
        <w:r w:rsidRPr="004B09AF">
          <w:rPr>
            <w:rStyle w:val="Hiperveza"/>
            <w:rFonts w:ascii="Aptos Narrow" w:hAnsi="Aptos Narrow"/>
            <w:noProof/>
          </w:rPr>
          <w:t>2.1.7. PRIHODI OD PRODAJE NEFINANCIJSKE IMOVINE</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_Toc230593319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12</w:t>
        </w:r>
        <w:r w:rsidRPr="004B09AF">
          <w:rPr>
            <w:rFonts w:ascii="Aptos Narrow" w:hAnsi="Aptos Narrow"/>
            <w:noProof/>
            <w:webHidden/>
          </w:rPr>
          <w:fldChar w:fldCharType="end"/>
        </w:r>
      </w:hyperlink>
    </w:p>
    <w:p w14:paraId="55018F3E"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20" w:history="1">
        <w:r w:rsidRPr="004B09AF">
          <w:rPr>
            <w:rStyle w:val="Hiperveza"/>
            <w:rFonts w:ascii="Aptos Narrow" w:hAnsi="Aptos Narrow"/>
            <w:noProof/>
          </w:rPr>
          <w:t>2.1.8. PRIMICI OD FINANCIJSKE IMOVINE I ZADUŽIVANJA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_Toc230593320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12</w:t>
        </w:r>
        <w:r w:rsidRPr="004B09AF">
          <w:rPr>
            <w:rFonts w:ascii="Aptos Narrow" w:hAnsi="Aptos Narrow"/>
            <w:noProof/>
            <w:webHidden/>
          </w:rPr>
          <w:fldChar w:fldCharType="end"/>
        </w:r>
      </w:hyperlink>
    </w:p>
    <w:p w14:paraId="37E121EE" w14:textId="77777777" w:rsidR="004B09AF" w:rsidRPr="004B09AF" w:rsidRDefault="004B09AF" w:rsidP="004B09AF">
      <w:pPr>
        <w:pStyle w:val="Sadraj2"/>
        <w:tabs>
          <w:tab w:val="right" w:leader="dot" w:pos="9771"/>
        </w:tabs>
        <w:rPr>
          <w:rFonts w:ascii="Aptos Narrow" w:hAnsi="Aptos Narrow"/>
          <w:noProof/>
          <w:kern w:val="2"/>
          <w:lang w:val="en-GB" w:eastAsia="en-GB"/>
        </w:rPr>
      </w:pPr>
      <w:hyperlink w:anchor="_Toc230593321" w:history="1">
        <w:r w:rsidRPr="004B09AF">
          <w:rPr>
            <w:rStyle w:val="Hiperveza"/>
            <w:rFonts w:ascii="Aptos Narrow" w:hAnsi="Aptos Narrow"/>
            <w:noProof/>
          </w:rPr>
          <w:t>2.2. RASHODI I IZDACI PRORAČUNA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_Toc230593321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13</w:t>
        </w:r>
        <w:r w:rsidRPr="004B09AF">
          <w:rPr>
            <w:rFonts w:ascii="Aptos Narrow" w:hAnsi="Aptos Narrow"/>
            <w:noProof/>
            <w:webHidden/>
          </w:rPr>
          <w:fldChar w:fldCharType="end"/>
        </w:r>
      </w:hyperlink>
    </w:p>
    <w:p w14:paraId="52DF6A39"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22" w:history="1">
        <w:r w:rsidRPr="004B09AF">
          <w:rPr>
            <w:rStyle w:val="Hiperveza"/>
            <w:rFonts w:ascii="Aptos Narrow" w:eastAsia="Calibri" w:hAnsi="Aptos Narrow"/>
            <w:noProof/>
          </w:rPr>
          <w:t>2.2.1.RASHODI POSLOVANJA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_Toc230593322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14</w:t>
        </w:r>
        <w:r w:rsidRPr="004B09AF">
          <w:rPr>
            <w:rFonts w:ascii="Aptos Narrow" w:hAnsi="Aptos Narrow"/>
            <w:noProof/>
            <w:webHidden/>
          </w:rPr>
          <w:fldChar w:fldCharType="end"/>
        </w:r>
      </w:hyperlink>
    </w:p>
    <w:p w14:paraId="5FFAE07A"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23" w:history="1">
        <w:r w:rsidRPr="004B09AF">
          <w:rPr>
            <w:rStyle w:val="Hiperveza"/>
            <w:rFonts w:ascii="Aptos Narrow" w:eastAsia="Calibri" w:hAnsi="Aptos Narrow"/>
            <w:noProof/>
          </w:rPr>
          <w:t>2.2.2. RASHODI ZA NABAVU NEFINANCIJSKE IMOVINE</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_Toc230593323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18</w:t>
        </w:r>
        <w:r w:rsidRPr="004B09AF">
          <w:rPr>
            <w:rFonts w:ascii="Aptos Narrow" w:hAnsi="Aptos Narrow"/>
            <w:noProof/>
            <w:webHidden/>
          </w:rPr>
          <w:fldChar w:fldCharType="end"/>
        </w:r>
      </w:hyperlink>
    </w:p>
    <w:p w14:paraId="36828502" w14:textId="77777777" w:rsidR="004B09AF" w:rsidRPr="004B09AF" w:rsidRDefault="004B09AF" w:rsidP="004B09AF">
      <w:pPr>
        <w:pStyle w:val="Sadraj1"/>
        <w:rPr>
          <w:rFonts w:ascii="Aptos Narrow" w:hAnsi="Aptos Narrow"/>
          <w:noProof/>
          <w:kern w:val="2"/>
          <w:lang w:val="en-GB" w:eastAsia="en-GB"/>
        </w:rPr>
      </w:pPr>
      <w:hyperlink w:anchor="_Toc230593324" w:history="1">
        <w:r w:rsidRPr="004B09AF">
          <w:rPr>
            <w:rStyle w:val="Hiperveza"/>
            <w:rFonts w:ascii="Aptos Narrow" w:hAnsi="Aptos Narrow"/>
            <w:noProof/>
          </w:rPr>
          <w:t>3. POSEBNI DIO PRORAČUNA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_Toc230593324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22</w:t>
        </w:r>
        <w:r w:rsidRPr="004B09AF">
          <w:rPr>
            <w:rFonts w:ascii="Aptos Narrow" w:hAnsi="Aptos Narrow"/>
            <w:noProof/>
            <w:webHidden/>
          </w:rPr>
          <w:fldChar w:fldCharType="end"/>
        </w:r>
      </w:hyperlink>
    </w:p>
    <w:p w14:paraId="48356BA7" w14:textId="77777777" w:rsidR="004B09AF" w:rsidRPr="004B09AF" w:rsidRDefault="004B09AF" w:rsidP="004B09AF">
      <w:pPr>
        <w:pStyle w:val="Sadraj2"/>
        <w:tabs>
          <w:tab w:val="right" w:leader="dot" w:pos="9771"/>
        </w:tabs>
        <w:rPr>
          <w:rFonts w:ascii="Aptos Narrow" w:hAnsi="Aptos Narrow"/>
          <w:noProof/>
          <w:kern w:val="2"/>
          <w:lang w:val="en-GB" w:eastAsia="en-GB"/>
        </w:rPr>
      </w:pPr>
      <w:hyperlink w:anchor="_Toc230593325" w:history="1">
        <w:r w:rsidRPr="004B09AF">
          <w:rPr>
            <w:rStyle w:val="Hiperveza"/>
            <w:rFonts w:ascii="Aptos Narrow" w:hAnsi="Aptos Narrow"/>
            <w:noProof/>
          </w:rPr>
          <w:t>3.1. RAZDJEL PREDSTAVNIČKA I IZVRŠNA TIJELA (001)</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_Toc230593325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22</w:t>
        </w:r>
        <w:r w:rsidRPr="004B09AF">
          <w:rPr>
            <w:rFonts w:ascii="Aptos Narrow" w:hAnsi="Aptos Narrow"/>
            <w:noProof/>
            <w:webHidden/>
          </w:rPr>
          <w:fldChar w:fldCharType="end"/>
        </w:r>
      </w:hyperlink>
    </w:p>
    <w:p w14:paraId="446FBBE9"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26" w:history="1">
        <w:r w:rsidRPr="004B09AF">
          <w:rPr>
            <w:rStyle w:val="Hiperveza"/>
            <w:rFonts w:ascii="Aptos Narrow" w:hAnsi="Aptos Narrow"/>
            <w:noProof/>
          </w:rPr>
          <w:t>3.1.1. GLAVA OPĆINSKO VIJEĆE (00101)</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_Toc230593326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22</w:t>
        </w:r>
        <w:r w:rsidRPr="004B09AF">
          <w:rPr>
            <w:rFonts w:ascii="Aptos Narrow" w:hAnsi="Aptos Narrow"/>
            <w:noProof/>
            <w:webHidden/>
          </w:rPr>
          <w:fldChar w:fldCharType="end"/>
        </w:r>
      </w:hyperlink>
    </w:p>
    <w:p w14:paraId="0D88B61C"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27" w:history="1">
        <w:r w:rsidRPr="004B09AF">
          <w:rPr>
            <w:rStyle w:val="Hiperveza"/>
            <w:rFonts w:ascii="Aptos Narrow" w:hAnsi="Aptos Narrow"/>
            <w:noProof/>
          </w:rPr>
          <w:t>3.1.2. GLAVA URED NAČELNIKA (00102 )</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_Toc230593327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23</w:t>
        </w:r>
        <w:r w:rsidRPr="004B09AF">
          <w:rPr>
            <w:rFonts w:ascii="Aptos Narrow" w:hAnsi="Aptos Narrow"/>
            <w:noProof/>
            <w:webHidden/>
          </w:rPr>
          <w:fldChar w:fldCharType="end"/>
        </w:r>
      </w:hyperlink>
    </w:p>
    <w:p w14:paraId="50BF0931"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28" w:history="1">
        <w:r w:rsidRPr="004B09AF">
          <w:rPr>
            <w:rStyle w:val="Hiperveza"/>
            <w:rFonts w:ascii="Aptos Narrow" w:hAnsi="Aptos Narrow"/>
            <w:noProof/>
          </w:rPr>
          <w:t>3.1.3. GLAVA  VIJEĆA NACIONALNIH MANJINA (00103)</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_Toc230593328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24</w:t>
        </w:r>
        <w:r w:rsidRPr="004B09AF">
          <w:rPr>
            <w:rFonts w:ascii="Aptos Narrow" w:hAnsi="Aptos Narrow"/>
            <w:noProof/>
            <w:webHidden/>
          </w:rPr>
          <w:fldChar w:fldCharType="end"/>
        </w:r>
      </w:hyperlink>
    </w:p>
    <w:p w14:paraId="4BD07F68" w14:textId="77777777" w:rsidR="004B09AF" w:rsidRPr="004B09AF" w:rsidRDefault="004B09AF" w:rsidP="004B09AF">
      <w:pPr>
        <w:pStyle w:val="Sadraj2"/>
        <w:tabs>
          <w:tab w:val="right" w:leader="dot" w:pos="9771"/>
        </w:tabs>
        <w:rPr>
          <w:rFonts w:ascii="Aptos Narrow" w:hAnsi="Aptos Narrow"/>
          <w:noProof/>
          <w:kern w:val="2"/>
          <w:lang w:val="en-GB" w:eastAsia="en-GB"/>
        </w:rPr>
      </w:pPr>
      <w:hyperlink w:anchor="_Toc230593329" w:history="1">
        <w:r w:rsidRPr="004B09AF">
          <w:rPr>
            <w:rStyle w:val="Hiperveza"/>
            <w:rFonts w:ascii="Aptos Narrow" w:hAnsi="Aptos Narrow"/>
            <w:noProof/>
          </w:rPr>
          <w:t>3.2. RAZDJEL JEDINSTVENI UPRAVNI ODJEL (002)</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_Toc230593329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24</w:t>
        </w:r>
        <w:r w:rsidRPr="004B09AF">
          <w:rPr>
            <w:rFonts w:ascii="Aptos Narrow" w:hAnsi="Aptos Narrow"/>
            <w:noProof/>
            <w:webHidden/>
          </w:rPr>
          <w:fldChar w:fldCharType="end"/>
        </w:r>
      </w:hyperlink>
    </w:p>
    <w:p w14:paraId="18B4941F"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30" w:history="1">
        <w:r w:rsidRPr="004B09AF">
          <w:rPr>
            <w:rStyle w:val="Hiperveza"/>
            <w:rFonts w:ascii="Aptos Narrow" w:hAnsi="Aptos Narrow"/>
            <w:noProof/>
          </w:rPr>
          <w:t>3.2.1. GLAVA JEDINSTVENI UPRAVNI ODJEL (00201)</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_Toc230593330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24</w:t>
        </w:r>
        <w:r w:rsidRPr="004B09AF">
          <w:rPr>
            <w:rFonts w:ascii="Aptos Narrow" w:hAnsi="Aptos Narrow"/>
            <w:noProof/>
            <w:webHidden/>
          </w:rPr>
          <w:fldChar w:fldCharType="end"/>
        </w:r>
      </w:hyperlink>
    </w:p>
    <w:p w14:paraId="62A32CD8"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31" w:history="1">
        <w:r w:rsidRPr="004B09AF">
          <w:rPr>
            <w:rStyle w:val="Hiperveza"/>
            <w:rFonts w:ascii="Aptos Narrow" w:hAnsi="Aptos Narrow"/>
            <w:noProof/>
          </w:rPr>
          <w:t>3.2.2. GLAVA  KOMUNALNA INFRASTRUKTURA (00202)</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_Toc230593331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34</w:t>
        </w:r>
        <w:r w:rsidRPr="004B09AF">
          <w:rPr>
            <w:rFonts w:ascii="Aptos Narrow" w:hAnsi="Aptos Narrow"/>
            <w:noProof/>
            <w:webHidden/>
          </w:rPr>
          <w:fldChar w:fldCharType="end"/>
        </w:r>
      </w:hyperlink>
    </w:p>
    <w:p w14:paraId="28FC5487"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32" w:history="1">
        <w:r w:rsidRPr="004B09AF">
          <w:rPr>
            <w:rStyle w:val="Hiperveza"/>
            <w:rFonts w:ascii="Aptos Narrow" w:hAnsi="Aptos Narrow"/>
            <w:noProof/>
          </w:rPr>
          <w:t>3.2.3. GLAVA KOMUNALNE DJELATNOSTI (00203)</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_Toc230593332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36</w:t>
        </w:r>
        <w:r w:rsidRPr="004B09AF">
          <w:rPr>
            <w:rFonts w:ascii="Aptos Narrow" w:hAnsi="Aptos Narrow"/>
            <w:noProof/>
            <w:webHidden/>
          </w:rPr>
          <w:fldChar w:fldCharType="end"/>
        </w:r>
      </w:hyperlink>
    </w:p>
    <w:p w14:paraId="734394C2" w14:textId="77777777" w:rsidR="004B09AF" w:rsidRPr="004B09AF" w:rsidRDefault="004B09AF" w:rsidP="004B09AF">
      <w:pPr>
        <w:pStyle w:val="Sadraj1"/>
        <w:rPr>
          <w:rFonts w:ascii="Aptos Narrow" w:hAnsi="Aptos Narrow"/>
          <w:noProof/>
          <w:kern w:val="2"/>
          <w:lang w:val="en-GB" w:eastAsia="en-GB"/>
        </w:rPr>
      </w:pPr>
      <w:hyperlink w:anchor="_Toc230593333" w:history="1">
        <w:r w:rsidRPr="004B09AF">
          <w:rPr>
            <w:rStyle w:val="Hiperveza"/>
            <w:rFonts w:ascii="Aptos Narrow" w:hAnsi="Aptos Narrow"/>
            <w:noProof/>
          </w:rPr>
          <w:t>4. POSEBNI IZVJEŠTAJI O IZVRŠENJU PRORAČUNA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_Toc230593333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38</w:t>
        </w:r>
        <w:r w:rsidRPr="004B09AF">
          <w:rPr>
            <w:rFonts w:ascii="Aptos Narrow" w:hAnsi="Aptos Narrow"/>
            <w:noProof/>
            <w:webHidden/>
          </w:rPr>
          <w:fldChar w:fldCharType="end"/>
        </w:r>
      </w:hyperlink>
    </w:p>
    <w:p w14:paraId="02AECEE4" w14:textId="77777777" w:rsidR="004B09AF" w:rsidRPr="004B09AF" w:rsidRDefault="004B09AF" w:rsidP="004B09AF">
      <w:pPr>
        <w:pStyle w:val="Sadraj2"/>
        <w:tabs>
          <w:tab w:val="right" w:leader="dot" w:pos="9771"/>
        </w:tabs>
        <w:rPr>
          <w:rFonts w:ascii="Aptos Narrow" w:hAnsi="Aptos Narrow"/>
          <w:noProof/>
          <w:kern w:val="2"/>
          <w:lang w:val="en-GB" w:eastAsia="en-GB"/>
        </w:rPr>
      </w:pPr>
      <w:hyperlink w:anchor="_Toc230593334" w:history="1">
        <w:r w:rsidRPr="004B09AF">
          <w:rPr>
            <w:rStyle w:val="Hiperveza"/>
            <w:rFonts w:ascii="Aptos Narrow" w:hAnsi="Aptos Narrow"/>
            <w:noProof/>
          </w:rPr>
          <w:t>4.1. IZVJEŠTAJ O KORIŠTENJU PRORAČUNSKE ZALIHE</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_Toc230593334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38</w:t>
        </w:r>
        <w:r w:rsidRPr="004B09AF">
          <w:rPr>
            <w:rFonts w:ascii="Aptos Narrow" w:hAnsi="Aptos Narrow"/>
            <w:noProof/>
            <w:webHidden/>
          </w:rPr>
          <w:fldChar w:fldCharType="end"/>
        </w:r>
      </w:hyperlink>
    </w:p>
    <w:p w14:paraId="0743B069" w14:textId="77777777" w:rsidR="004B09AF" w:rsidRPr="004B09AF" w:rsidRDefault="004B09AF" w:rsidP="004B09AF">
      <w:pPr>
        <w:pStyle w:val="Sadraj2"/>
        <w:tabs>
          <w:tab w:val="right" w:leader="dot" w:pos="9771"/>
        </w:tabs>
        <w:rPr>
          <w:rFonts w:ascii="Aptos Narrow" w:hAnsi="Aptos Narrow"/>
          <w:noProof/>
          <w:kern w:val="2"/>
          <w:lang w:val="en-GB" w:eastAsia="en-GB"/>
        </w:rPr>
      </w:pPr>
      <w:hyperlink w:anchor="_Toc230593335" w:history="1">
        <w:r w:rsidRPr="004B09AF">
          <w:rPr>
            <w:rStyle w:val="Hiperveza"/>
            <w:rFonts w:ascii="Aptos Narrow" w:hAnsi="Aptos Narrow"/>
            <w:noProof/>
          </w:rPr>
          <w:t>4.2. IZVJEŠTAJ O ZADUŽIVANJU NA DOMAĆEM I STRANOM TRŽIŠTU NOVCA I KAPITALA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_Toc230593335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38</w:t>
        </w:r>
        <w:r w:rsidRPr="004B09AF">
          <w:rPr>
            <w:rFonts w:ascii="Aptos Narrow" w:hAnsi="Aptos Narrow"/>
            <w:noProof/>
            <w:webHidden/>
          </w:rPr>
          <w:fldChar w:fldCharType="end"/>
        </w:r>
      </w:hyperlink>
    </w:p>
    <w:p w14:paraId="4AD36CBC" w14:textId="77777777" w:rsidR="004B09AF" w:rsidRPr="004B09AF" w:rsidRDefault="004B09AF" w:rsidP="004B09AF">
      <w:pPr>
        <w:pStyle w:val="Sadraj2"/>
        <w:tabs>
          <w:tab w:val="right" w:leader="dot" w:pos="9771"/>
        </w:tabs>
        <w:rPr>
          <w:rFonts w:ascii="Aptos Narrow" w:hAnsi="Aptos Narrow"/>
          <w:noProof/>
          <w:kern w:val="2"/>
          <w:lang w:val="en-GB" w:eastAsia="en-GB"/>
        </w:rPr>
      </w:pPr>
      <w:hyperlink w:anchor="_Toc230593336" w:history="1">
        <w:r w:rsidRPr="004B09AF">
          <w:rPr>
            <w:rStyle w:val="Hiperveza"/>
            <w:rFonts w:ascii="Aptos Narrow" w:hAnsi="Aptos Narrow"/>
            <w:noProof/>
          </w:rPr>
          <w:t>4.3. IZVJEŠTAJ O DANIM JAMSTVIMA I PLAĆANJIMA PO PROTESTIRANIM JAMSTVIMA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_Toc230593336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39</w:t>
        </w:r>
        <w:r w:rsidRPr="004B09AF">
          <w:rPr>
            <w:rFonts w:ascii="Aptos Narrow" w:hAnsi="Aptos Narrow"/>
            <w:noProof/>
            <w:webHidden/>
          </w:rPr>
          <w:fldChar w:fldCharType="end"/>
        </w:r>
      </w:hyperlink>
    </w:p>
    <w:p w14:paraId="2BFF48CC" w14:textId="77777777" w:rsidR="004B09AF" w:rsidRPr="004B09AF" w:rsidRDefault="004B09AF" w:rsidP="004B09AF">
      <w:pPr>
        <w:pStyle w:val="Sadraj2"/>
        <w:tabs>
          <w:tab w:val="right" w:leader="dot" w:pos="9771"/>
        </w:tabs>
        <w:rPr>
          <w:rFonts w:ascii="Aptos Narrow" w:hAnsi="Aptos Narrow"/>
          <w:noProof/>
          <w:kern w:val="2"/>
          <w:lang w:val="en-GB" w:eastAsia="en-GB"/>
        </w:rPr>
      </w:pPr>
      <w:hyperlink w:anchor="_Toc230593337" w:history="1">
        <w:r w:rsidRPr="004B09AF">
          <w:rPr>
            <w:rStyle w:val="Hiperveza"/>
            <w:rFonts w:ascii="Aptos Narrow" w:hAnsi="Aptos Narrow"/>
            <w:noProof/>
          </w:rPr>
          <w:t>4.4.. IZVJEŠTAJ O KORIŠTENJU SREDSTAVA FONDOVA EUROPSKE UNIJE</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_Toc230593337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39</w:t>
        </w:r>
        <w:r w:rsidRPr="004B09AF">
          <w:rPr>
            <w:rFonts w:ascii="Aptos Narrow" w:hAnsi="Aptos Narrow"/>
            <w:noProof/>
            <w:webHidden/>
          </w:rPr>
          <w:fldChar w:fldCharType="end"/>
        </w:r>
      </w:hyperlink>
    </w:p>
    <w:p w14:paraId="7B9882DD" w14:textId="77777777" w:rsidR="004B09AF" w:rsidRPr="004B09AF" w:rsidRDefault="004B09AF" w:rsidP="004B09AF">
      <w:pPr>
        <w:pStyle w:val="Sadraj2"/>
        <w:tabs>
          <w:tab w:val="right" w:leader="dot" w:pos="9771"/>
        </w:tabs>
        <w:rPr>
          <w:rFonts w:ascii="Aptos Narrow" w:hAnsi="Aptos Narrow"/>
          <w:noProof/>
          <w:kern w:val="2"/>
          <w:lang w:val="en-GB" w:eastAsia="en-GB"/>
        </w:rPr>
      </w:pPr>
      <w:hyperlink w:anchor="_Toc230593338" w:history="1">
        <w:r w:rsidRPr="004B09AF">
          <w:rPr>
            <w:rStyle w:val="Hiperveza"/>
            <w:rFonts w:ascii="Aptos Narrow" w:hAnsi="Aptos Narrow"/>
            <w:noProof/>
          </w:rPr>
          <w:t>4.5. IZVJEŠTAJ O DANIM ZAJMOVIMA I POTRAŽIVANJIMA PO DANIM ZAJMOVIMA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_Toc230593338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40</w:t>
        </w:r>
        <w:r w:rsidRPr="004B09AF">
          <w:rPr>
            <w:rFonts w:ascii="Aptos Narrow" w:hAnsi="Aptos Narrow"/>
            <w:noProof/>
            <w:webHidden/>
          </w:rPr>
          <w:fldChar w:fldCharType="end"/>
        </w:r>
      </w:hyperlink>
    </w:p>
    <w:p w14:paraId="24E14070" w14:textId="77777777" w:rsidR="004B09AF" w:rsidRPr="004B09AF" w:rsidRDefault="004B09AF" w:rsidP="004B09AF">
      <w:pPr>
        <w:pStyle w:val="Sadraj2"/>
        <w:tabs>
          <w:tab w:val="right" w:leader="dot" w:pos="9771"/>
        </w:tabs>
        <w:rPr>
          <w:rFonts w:ascii="Aptos Narrow" w:hAnsi="Aptos Narrow"/>
          <w:noProof/>
          <w:kern w:val="2"/>
          <w:lang w:val="en-GB" w:eastAsia="en-GB"/>
        </w:rPr>
      </w:pPr>
      <w:hyperlink w:anchor="_Toc230593339" w:history="1">
        <w:r w:rsidRPr="004B09AF">
          <w:rPr>
            <w:rStyle w:val="Hiperveza"/>
            <w:rFonts w:ascii="Aptos Narrow" w:hAnsi="Aptos Narrow"/>
            <w:noProof/>
          </w:rPr>
          <w:t>4.6. IZVJEŠTAJ O STANJU POTRAŽIVANJA I DOSPJELIH OBVEZA TE O STANJU POTENCIJALNIH OBVEZA PO OSNOVI SUDSKIH SPOROVA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_Toc230593339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41</w:t>
        </w:r>
        <w:r w:rsidRPr="004B09AF">
          <w:rPr>
            <w:rFonts w:ascii="Aptos Narrow" w:hAnsi="Aptos Narrow"/>
            <w:noProof/>
            <w:webHidden/>
          </w:rPr>
          <w:fldChar w:fldCharType="end"/>
        </w:r>
      </w:hyperlink>
    </w:p>
    <w:p w14:paraId="7071CEBE"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40" w:history="1">
        <w:r w:rsidRPr="004B09AF">
          <w:rPr>
            <w:rStyle w:val="Hiperveza"/>
            <w:rFonts w:ascii="Aptos Narrow" w:hAnsi="Aptos Narrow"/>
            <w:noProof/>
          </w:rPr>
          <w:t>4.6.1. IZVJEŠTAJ O STANJU DOSPJELIH OBVEZA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_Toc230593340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41</w:t>
        </w:r>
        <w:r w:rsidRPr="004B09AF">
          <w:rPr>
            <w:rFonts w:ascii="Aptos Narrow" w:hAnsi="Aptos Narrow"/>
            <w:noProof/>
            <w:webHidden/>
          </w:rPr>
          <w:fldChar w:fldCharType="end"/>
        </w:r>
      </w:hyperlink>
    </w:p>
    <w:p w14:paraId="591548DB"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41" w:history="1">
        <w:r w:rsidRPr="004B09AF">
          <w:rPr>
            <w:rStyle w:val="Hiperveza"/>
            <w:rFonts w:ascii="Aptos Narrow" w:hAnsi="Aptos Narrow"/>
            <w:noProof/>
          </w:rPr>
          <w:t>4.6.2. IZVJEŠTAJ O STANJU POTRAŽIVANJA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_Toc230593341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42</w:t>
        </w:r>
        <w:r w:rsidRPr="004B09AF">
          <w:rPr>
            <w:rFonts w:ascii="Aptos Narrow" w:hAnsi="Aptos Narrow"/>
            <w:noProof/>
            <w:webHidden/>
          </w:rPr>
          <w:fldChar w:fldCharType="end"/>
        </w:r>
      </w:hyperlink>
    </w:p>
    <w:p w14:paraId="2098E0E3" w14:textId="77777777" w:rsidR="004B09AF" w:rsidRPr="004B09AF" w:rsidRDefault="004B09AF" w:rsidP="004B09AF">
      <w:pPr>
        <w:pStyle w:val="Sadraj3"/>
        <w:tabs>
          <w:tab w:val="right" w:leader="dot" w:pos="9771"/>
        </w:tabs>
        <w:rPr>
          <w:rFonts w:ascii="Aptos Narrow" w:hAnsi="Aptos Narrow"/>
          <w:noProof/>
          <w:kern w:val="2"/>
          <w:lang w:val="en-GB" w:eastAsia="en-GB"/>
        </w:rPr>
      </w:pPr>
      <w:hyperlink w:anchor="_Toc230593342" w:history="1">
        <w:r w:rsidRPr="004B09AF">
          <w:rPr>
            <w:rStyle w:val="Hiperveza"/>
            <w:rFonts w:ascii="Aptos Narrow" w:hAnsi="Aptos Narrow"/>
            <w:noProof/>
          </w:rPr>
          <w:t>4.6.3. IZVJEŠTAJ O STANJU POTENCIJALNIH OBVEZA PO OSNOVI SUDSKIH SPOROVA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_Toc230593342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42</w:t>
        </w:r>
        <w:r w:rsidRPr="004B09AF">
          <w:rPr>
            <w:rFonts w:ascii="Aptos Narrow" w:hAnsi="Aptos Narrow"/>
            <w:noProof/>
            <w:webHidden/>
          </w:rPr>
          <w:fldChar w:fldCharType="end"/>
        </w:r>
      </w:hyperlink>
    </w:p>
    <w:p w14:paraId="23F82A73" w14:textId="77777777" w:rsidR="004B09AF" w:rsidRPr="004B09AF" w:rsidRDefault="004B09AF" w:rsidP="004B09AF">
      <w:pPr>
        <w:pStyle w:val="Sadraj1"/>
        <w:rPr>
          <w:rFonts w:ascii="Aptos Narrow" w:hAnsi="Aptos Narrow"/>
          <w:noProof/>
          <w:kern w:val="2"/>
          <w:lang w:val="en-GB" w:eastAsia="en-GB"/>
        </w:rPr>
      </w:pPr>
      <w:hyperlink w:anchor="_Toc230593343" w:history="1">
        <w:r w:rsidRPr="004B09AF">
          <w:rPr>
            <w:rStyle w:val="Hiperveza"/>
            <w:rFonts w:ascii="Aptos Narrow" w:hAnsi="Aptos Narrow"/>
            <w:noProof/>
          </w:rPr>
          <w:t>5. PRORAČUNSKI KORISNICI</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_Toc230593343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42</w:t>
        </w:r>
        <w:r w:rsidRPr="004B09AF">
          <w:rPr>
            <w:rFonts w:ascii="Aptos Narrow" w:hAnsi="Aptos Narrow"/>
            <w:noProof/>
            <w:webHidden/>
          </w:rPr>
          <w:fldChar w:fldCharType="end"/>
        </w:r>
      </w:hyperlink>
    </w:p>
    <w:p w14:paraId="02814A49" w14:textId="77777777" w:rsidR="004B09AF" w:rsidRPr="004B09AF" w:rsidRDefault="004B09AF" w:rsidP="004B09AF">
      <w:pPr>
        <w:pStyle w:val="Sadraj1"/>
        <w:rPr>
          <w:rFonts w:ascii="Aptos Narrow" w:hAnsi="Aptos Narrow"/>
          <w:noProof/>
          <w:kern w:val="2"/>
          <w:lang w:val="en-GB" w:eastAsia="en-GB"/>
        </w:rPr>
      </w:pPr>
      <w:hyperlink w:anchor="_Toc230593344" w:history="1">
        <w:r w:rsidRPr="004B09AF">
          <w:rPr>
            <w:rStyle w:val="Hiperveza"/>
            <w:rFonts w:ascii="Aptos Narrow" w:hAnsi="Aptos Narrow"/>
            <w:noProof/>
          </w:rPr>
          <w:t>6. OBRAZLOŽENJE MANJKA/VIŠKA PRIHODA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_Toc230593344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43</w:t>
        </w:r>
        <w:r w:rsidRPr="004B09AF">
          <w:rPr>
            <w:rFonts w:ascii="Aptos Narrow" w:hAnsi="Aptos Narrow"/>
            <w:noProof/>
            <w:webHidden/>
          </w:rPr>
          <w:fldChar w:fldCharType="end"/>
        </w:r>
      </w:hyperlink>
    </w:p>
    <w:p w14:paraId="350B7117" w14:textId="77777777" w:rsidR="004B09AF" w:rsidRPr="004B09AF" w:rsidRDefault="004B09AF" w:rsidP="004B09AF">
      <w:pPr>
        <w:pStyle w:val="Sadraj1"/>
        <w:rPr>
          <w:rFonts w:ascii="Aptos Narrow" w:hAnsi="Aptos Narrow"/>
          <w:noProof/>
          <w:kern w:val="2"/>
          <w:lang w:val="en-GB" w:eastAsia="en-GB"/>
        </w:rPr>
      </w:pPr>
      <w:hyperlink w:anchor="_Toc230593345" w:history="1">
        <w:r w:rsidRPr="004B09AF">
          <w:rPr>
            <w:rStyle w:val="Hiperveza"/>
            <w:rFonts w:ascii="Aptos Narrow" w:hAnsi="Aptos Narrow"/>
            <w:noProof/>
          </w:rPr>
          <w:t>7. NOVČANA SREDSTVA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_Toc230593345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43</w:t>
        </w:r>
        <w:r w:rsidRPr="004B09AF">
          <w:rPr>
            <w:rFonts w:ascii="Aptos Narrow" w:hAnsi="Aptos Narrow"/>
            <w:noProof/>
            <w:webHidden/>
          </w:rPr>
          <w:fldChar w:fldCharType="end"/>
        </w:r>
      </w:hyperlink>
    </w:p>
    <w:p w14:paraId="12FE5D65" w14:textId="77777777" w:rsidR="004B09AF" w:rsidRPr="004B09AF" w:rsidRDefault="004B09AF" w:rsidP="004B09AF">
      <w:pPr>
        <w:pStyle w:val="Sadraj1"/>
        <w:rPr>
          <w:rFonts w:ascii="Aptos Narrow" w:hAnsi="Aptos Narrow"/>
          <w:noProof/>
          <w:kern w:val="2"/>
          <w:lang w:val="en-GB" w:eastAsia="en-GB"/>
        </w:rPr>
      </w:pPr>
      <w:hyperlink w:anchor="_Toc230593346" w:history="1">
        <w:r w:rsidRPr="004B09AF">
          <w:rPr>
            <w:rStyle w:val="Hiperveza"/>
            <w:rFonts w:ascii="Aptos Narrow" w:hAnsi="Aptos Narrow"/>
            <w:noProof/>
          </w:rPr>
          <w:t xml:space="preserve">8. </w:t>
        </w:r>
        <w:r w:rsidRPr="004B09AF">
          <w:rPr>
            <w:rStyle w:val="Hiperveza"/>
            <w:rFonts w:ascii="Aptos Narrow" w:hAnsi="Aptos Narrow"/>
            <w:bCs/>
            <w:noProof/>
          </w:rPr>
          <w:t>PRIHODI I PRIMICI TE RASHODI I IZDACI OSTVARENI PREUZIMANJEM NEFINANCIJSKE I FINANCIJSKE IMOVINE U NAPLATI POTRAŽIVANJA JAVNIH DAVANJA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_Toc230593346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43</w:t>
        </w:r>
        <w:r w:rsidRPr="004B09AF">
          <w:rPr>
            <w:rFonts w:ascii="Aptos Narrow" w:hAnsi="Aptos Narrow"/>
            <w:noProof/>
            <w:webHidden/>
          </w:rPr>
          <w:fldChar w:fldCharType="end"/>
        </w:r>
      </w:hyperlink>
    </w:p>
    <w:p w14:paraId="4351B499" w14:textId="77777777" w:rsidR="004B09AF" w:rsidRPr="004B09AF" w:rsidRDefault="004B09AF" w:rsidP="004B09AF">
      <w:pPr>
        <w:pStyle w:val="Sadraj1"/>
        <w:rPr>
          <w:rFonts w:ascii="Aptos Narrow" w:hAnsi="Aptos Narrow"/>
          <w:noProof/>
          <w:kern w:val="2"/>
          <w:lang w:val="en-GB" w:eastAsia="en-GB"/>
        </w:rPr>
      </w:pPr>
      <w:hyperlink w:anchor="_Toc230593347" w:history="1">
        <w:r w:rsidRPr="004B09AF">
          <w:rPr>
            <w:rStyle w:val="Hiperveza"/>
            <w:rFonts w:ascii="Aptos Narrow" w:hAnsi="Aptos Narrow"/>
            <w:noProof/>
          </w:rPr>
          <w:t>Popis grafova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_Toc230593347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45</w:t>
        </w:r>
        <w:r w:rsidRPr="004B09AF">
          <w:rPr>
            <w:rFonts w:ascii="Aptos Narrow" w:hAnsi="Aptos Narrow"/>
            <w:noProof/>
            <w:webHidden/>
          </w:rPr>
          <w:fldChar w:fldCharType="end"/>
        </w:r>
      </w:hyperlink>
    </w:p>
    <w:p w14:paraId="308A214F" w14:textId="77777777" w:rsidR="004B09AF" w:rsidRPr="004B09AF" w:rsidRDefault="004B09AF" w:rsidP="004B09AF">
      <w:pPr>
        <w:pStyle w:val="Sadraj1"/>
        <w:rPr>
          <w:rFonts w:ascii="Aptos Narrow" w:hAnsi="Aptos Narrow"/>
          <w:noProof/>
          <w:kern w:val="2"/>
          <w:lang w:val="en-GB" w:eastAsia="en-GB"/>
        </w:rPr>
      </w:pPr>
      <w:hyperlink w:anchor="_Toc230593348" w:history="1">
        <w:r w:rsidRPr="004B09AF">
          <w:rPr>
            <w:rStyle w:val="Hiperveza"/>
            <w:rFonts w:ascii="Aptos Narrow" w:hAnsi="Aptos Narrow"/>
            <w:noProof/>
          </w:rPr>
          <w:t>Popis tablica</w:t>
        </w:r>
        <w:r w:rsidRPr="004B09AF">
          <w:rPr>
            <w:rFonts w:ascii="Aptos Narrow" w:hAnsi="Aptos Narrow"/>
            <w:noProof/>
            <w:webHidden/>
          </w:rPr>
          <w:tab/>
        </w:r>
        <w:r w:rsidRPr="004B09AF">
          <w:rPr>
            <w:rFonts w:ascii="Aptos Narrow" w:hAnsi="Aptos Narrow"/>
            <w:noProof/>
            <w:webHidden/>
          </w:rPr>
          <w:fldChar w:fldCharType="begin"/>
        </w:r>
        <w:r w:rsidRPr="004B09AF">
          <w:rPr>
            <w:rFonts w:ascii="Aptos Narrow" w:hAnsi="Aptos Narrow"/>
            <w:noProof/>
            <w:webHidden/>
          </w:rPr>
          <w:instrText xml:space="preserve"> PAGEREF _Toc230593348 \h </w:instrText>
        </w:r>
        <w:r w:rsidRPr="004B09AF">
          <w:rPr>
            <w:rFonts w:ascii="Aptos Narrow" w:hAnsi="Aptos Narrow"/>
            <w:noProof/>
            <w:webHidden/>
          </w:rPr>
        </w:r>
        <w:r w:rsidRPr="004B09AF">
          <w:rPr>
            <w:rFonts w:ascii="Aptos Narrow" w:hAnsi="Aptos Narrow"/>
            <w:noProof/>
            <w:webHidden/>
          </w:rPr>
          <w:fldChar w:fldCharType="separate"/>
        </w:r>
        <w:r w:rsidRPr="004B09AF">
          <w:rPr>
            <w:rFonts w:ascii="Aptos Narrow" w:hAnsi="Aptos Narrow"/>
            <w:noProof/>
            <w:webHidden/>
          </w:rPr>
          <w:t>45</w:t>
        </w:r>
        <w:r w:rsidRPr="004B09AF">
          <w:rPr>
            <w:rFonts w:ascii="Aptos Narrow" w:hAnsi="Aptos Narrow"/>
            <w:noProof/>
            <w:webHidden/>
          </w:rPr>
          <w:fldChar w:fldCharType="end"/>
        </w:r>
      </w:hyperlink>
    </w:p>
    <w:p w14:paraId="3E2C915E" w14:textId="77777777" w:rsidR="004B09AF" w:rsidRPr="004B09AF" w:rsidRDefault="004B09AF" w:rsidP="004B09AF">
      <w:pPr>
        <w:rPr>
          <w:rFonts w:ascii="Aptos Narrow" w:hAnsi="Aptos Narrow"/>
        </w:rPr>
      </w:pPr>
      <w:r w:rsidRPr="004B09AF">
        <w:rPr>
          <w:rFonts w:ascii="Aptos Narrow" w:hAnsi="Aptos Narrow"/>
          <w:b/>
          <w:bCs/>
        </w:rPr>
        <w:fldChar w:fldCharType="end"/>
      </w:r>
    </w:p>
    <w:p w14:paraId="4ED1896E" w14:textId="77777777" w:rsidR="004B09AF" w:rsidRPr="004B09AF" w:rsidRDefault="004B09AF" w:rsidP="004B09AF">
      <w:pPr>
        <w:spacing w:line="276" w:lineRule="auto"/>
        <w:rPr>
          <w:rFonts w:ascii="Aptos Narrow" w:hAnsi="Aptos Narrow"/>
        </w:rPr>
      </w:pPr>
    </w:p>
    <w:p w14:paraId="57922956" w14:textId="77777777" w:rsidR="004B09AF" w:rsidRPr="004B09AF" w:rsidRDefault="004B09AF" w:rsidP="004B09AF">
      <w:pPr>
        <w:spacing w:line="360" w:lineRule="auto"/>
        <w:rPr>
          <w:rFonts w:ascii="Aptos Narrow" w:hAnsi="Aptos Narrow"/>
        </w:rPr>
      </w:pPr>
    </w:p>
    <w:p w14:paraId="1D48A30F" w14:textId="6DDB5D18" w:rsidR="004B09AF" w:rsidRPr="004B09AF" w:rsidRDefault="004B09AF" w:rsidP="004B09AF">
      <w:pPr>
        <w:pStyle w:val="Naslov1"/>
        <w:rPr>
          <w:rFonts w:ascii="Aptos Narrow" w:hAnsi="Aptos Narrow"/>
          <w:lang w:val="pl-PL"/>
        </w:rPr>
      </w:pPr>
      <w:bookmarkStart w:id="0" w:name="_Toc56161802"/>
      <w:bookmarkStart w:id="1" w:name="_Toc56162075"/>
      <w:bookmarkStart w:id="2" w:name="_Toc166838746"/>
      <w:bookmarkStart w:id="3" w:name="_Toc191556291"/>
      <w:bookmarkStart w:id="4" w:name="_Toc230593310"/>
      <w:r w:rsidRPr="004B09AF">
        <w:rPr>
          <w:rFonts w:ascii="Aptos Narrow" w:hAnsi="Aptos Narrow"/>
          <w:lang w:val="pl-PL"/>
        </w:rPr>
        <w:t>1. ZAKONSKA OSNOVA</w:t>
      </w:r>
      <w:bookmarkEnd w:id="0"/>
      <w:bookmarkEnd w:id="1"/>
      <w:bookmarkEnd w:id="2"/>
      <w:bookmarkEnd w:id="3"/>
      <w:bookmarkEnd w:id="4"/>
    </w:p>
    <w:p w14:paraId="06A42FA0" w14:textId="77777777" w:rsidR="004B09AF" w:rsidRPr="004B09AF" w:rsidRDefault="004B09AF" w:rsidP="004B09AF">
      <w:pPr>
        <w:jc w:val="both"/>
        <w:rPr>
          <w:rFonts w:ascii="Aptos Narrow" w:hAnsi="Aptos Narrow"/>
          <w:b/>
          <w:lang w:val="pl-PL"/>
        </w:rPr>
      </w:pPr>
    </w:p>
    <w:p w14:paraId="63C3B0F0" w14:textId="77777777" w:rsidR="004B09AF" w:rsidRPr="004B09AF" w:rsidRDefault="004B09AF" w:rsidP="004B09AF">
      <w:pPr>
        <w:pStyle w:val="Default"/>
        <w:ind w:firstLine="708"/>
        <w:jc w:val="both"/>
        <w:rPr>
          <w:rFonts w:ascii="Aptos Narrow" w:hAnsi="Aptos Narrow" w:cs="Times New Roman"/>
        </w:rPr>
      </w:pPr>
      <w:r w:rsidRPr="004B09AF">
        <w:rPr>
          <w:rFonts w:ascii="Aptos Narrow" w:hAnsi="Aptos Narrow" w:cs="Times New Roman"/>
        </w:rPr>
        <w:t xml:space="preserve">Temeljem članka 89. Zakona o proračunu (»Narodne novine«, broj 144/21) i članka 55. i 56. Pravilnika o polugodišnjem i godišnjem izvještaju o izvršenju proračuna i financijskog plana (»Narodne novine«, broj 85/23) propisana je obveza sastavljanja i podnošenja Godišnjeg izvještaja o izvršenju proračuna tekuće proračunske godine na donošenje predstavničkom tijelu jedinice lokalne i područne (regionalne) samouprave. </w:t>
      </w:r>
    </w:p>
    <w:p w14:paraId="6567E0A5" w14:textId="77777777" w:rsidR="004B09AF" w:rsidRPr="004B09AF" w:rsidRDefault="004B09AF" w:rsidP="004B09AF">
      <w:pPr>
        <w:pStyle w:val="Default"/>
        <w:ind w:firstLine="708"/>
        <w:jc w:val="both"/>
        <w:rPr>
          <w:rFonts w:ascii="Aptos Narrow" w:hAnsi="Aptos Narrow" w:cs="Times New Roman"/>
          <w:color w:val="auto"/>
        </w:rPr>
      </w:pPr>
      <w:r w:rsidRPr="004B09AF">
        <w:rPr>
          <w:rFonts w:ascii="Aptos Narrow" w:hAnsi="Aptos Narrow" w:cs="Times New Roman"/>
          <w:color w:val="auto"/>
        </w:rPr>
        <w:t xml:space="preserve">Člankom 76. Zakona o proračunu </w:t>
      </w:r>
      <w:r w:rsidRPr="004B09AF">
        <w:rPr>
          <w:rFonts w:ascii="Aptos Narrow" w:hAnsi="Aptos Narrow" w:cs="Times New Roman"/>
        </w:rPr>
        <w:t>(»Narodne novine«, broj 144/21)</w:t>
      </w:r>
      <w:r w:rsidRPr="004B09AF">
        <w:rPr>
          <w:rFonts w:ascii="Aptos Narrow" w:hAnsi="Aptos Narrow" w:cs="Times New Roman"/>
          <w:color w:val="auto"/>
        </w:rPr>
        <w:t xml:space="preserve"> i članka 4. Pravilnika o polugodišnjem i godišnjem izvještaju o izvršenju proračuna i financijskog plana </w:t>
      </w:r>
      <w:r w:rsidRPr="004B09AF">
        <w:rPr>
          <w:rFonts w:ascii="Aptos Narrow" w:hAnsi="Aptos Narrow" w:cs="Times New Roman"/>
        </w:rPr>
        <w:t xml:space="preserve">(»Narodne novine«, broj 85/23) </w:t>
      </w:r>
      <w:r w:rsidRPr="004B09AF">
        <w:rPr>
          <w:rFonts w:ascii="Aptos Narrow" w:hAnsi="Aptos Narrow" w:cs="Times New Roman"/>
          <w:color w:val="auto"/>
        </w:rPr>
        <w:t xml:space="preserve">utvrđeno je da godišnji izvještaj o izvršenju proračuna sadrži:  </w:t>
      </w:r>
    </w:p>
    <w:p w14:paraId="5D2204A3" w14:textId="77777777" w:rsidR="004B09AF" w:rsidRPr="004B09AF" w:rsidRDefault="004B09AF" w:rsidP="004B09AF">
      <w:pPr>
        <w:pStyle w:val="Default"/>
        <w:numPr>
          <w:ilvl w:val="0"/>
          <w:numId w:val="19"/>
        </w:numPr>
        <w:ind w:left="720"/>
        <w:jc w:val="both"/>
        <w:rPr>
          <w:rFonts w:ascii="Aptos Narrow" w:hAnsi="Aptos Narrow" w:cs="Times New Roman"/>
          <w:color w:val="auto"/>
        </w:rPr>
      </w:pPr>
      <w:r w:rsidRPr="004B09AF">
        <w:rPr>
          <w:rFonts w:ascii="Aptos Narrow" w:hAnsi="Aptos Narrow" w:cs="Times New Roman"/>
          <w:color w:val="auto"/>
        </w:rPr>
        <w:t>opći dio,</w:t>
      </w:r>
    </w:p>
    <w:p w14:paraId="7D18D43A" w14:textId="77777777" w:rsidR="004B09AF" w:rsidRPr="004B09AF" w:rsidRDefault="004B09AF" w:rsidP="004B09AF">
      <w:pPr>
        <w:pStyle w:val="Default"/>
        <w:numPr>
          <w:ilvl w:val="0"/>
          <w:numId w:val="19"/>
        </w:numPr>
        <w:shd w:val="clear" w:color="auto" w:fill="FFFFFF"/>
        <w:spacing w:after="27"/>
        <w:ind w:left="720"/>
        <w:jc w:val="both"/>
        <w:rPr>
          <w:rFonts w:ascii="Aptos Narrow" w:hAnsi="Aptos Narrow" w:cs="Times New Roman"/>
          <w:color w:val="auto"/>
        </w:rPr>
      </w:pPr>
      <w:r w:rsidRPr="004B09AF">
        <w:rPr>
          <w:rFonts w:ascii="Aptos Narrow" w:hAnsi="Aptos Narrow" w:cs="Times New Roman"/>
          <w:color w:val="auto"/>
        </w:rPr>
        <w:t>posebni dio,</w:t>
      </w:r>
    </w:p>
    <w:p w14:paraId="3C92AE4E" w14:textId="77777777" w:rsidR="004B09AF" w:rsidRPr="004B09AF" w:rsidRDefault="004B09AF" w:rsidP="004B09AF">
      <w:pPr>
        <w:pStyle w:val="Default"/>
        <w:numPr>
          <w:ilvl w:val="0"/>
          <w:numId w:val="19"/>
        </w:numPr>
        <w:spacing w:after="27"/>
        <w:ind w:left="720"/>
        <w:jc w:val="both"/>
        <w:rPr>
          <w:rFonts w:ascii="Aptos Narrow" w:hAnsi="Aptos Narrow" w:cs="Times New Roman"/>
          <w:color w:val="auto"/>
        </w:rPr>
      </w:pPr>
      <w:r w:rsidRPr="004B09AF">
        <w:rPr>
          <w:rFonts w:ascii="Aptos Narrow" w:hAnsi="Aptos Narrow" w:cs="Times New Roman"/>
          <w:color w:val="auto"/>
        </w:rPr>
        <w:t>obrazloženje i</w:t>
      </w:r>
    </w:p>
    <w:p w14:paraId="6235BC47" w14:textId="77777777" w:rsidR="004B09AF" w:rsidRPr="004B09AF" w:rsidRDefault="004B09AF" w:rsidP="004B09AF">
      <w:pPr>
        <w:pStyle w:val="Default"/>
        <w:numPr>
          <w:ilvl w:val="0"/>
          <w:numId w:val="19"/>
        </w:numPr>
        <w:spacing w:after="27"/>
        <w:ind w:left="720"/>
        <w:jc w:val="both"/>
        <w:rPr>
          <w:rFonts w:ascii="Aptos Narrow" w:hAnsi="Aptos Narrow" w:cs="Times New Roman"/>
          <w:color w:val="auto"/>
        </w:rPr>
      </w:pPr>
      <w:r w:rsidRPr="004B09AF">
        <w:rPr>
          <w:rFonts w:ascii="Aptos Narrow" w:hAnsi="Aptos Narrow" w:cs="Times New Roman"/>
          <w:color w:val="auto"/>
        </w:rPr>
        <w:t>posebne izvještaje.</w:t>
      </w:r>
    </w:p>
    <w:p w14:paraId="4284D6BF" w14:textId="77777777" w:rsidR="004B09AF" w:rsidRPr="004B09AF" w:rsidRDefault="004B09AF" w:rsidP="004B09AF">
      <w:pPr>
        <w:pStyle w:val="Default"/>
        <w:spacing w:after="27"/>
        <w:jc w:val="both"/>
        <w:rPr>
          <w:rFonts w:ascii="Aptos Narrow" w:hAnsi="Aptos Narrow" w:cs="Times New Roman"/>
          <w:color w:val="auto"/>
        </w:rPr>
      </w:pPr>
    </w:p>
    <w:p w14:paraId="7D2F26E3" w14:textId="77777777" w:rsidR="004B09AF" w:rsidRPr="004B09AF" w:rsidRDefault="004B09AF" w:rsidP="004B09AF">
      <w:pPr>
        <w:pStyle w:val="Default"/>
        <w:spacing w:after="27"/>
        <w:jc w:val="both"/>
        <w:rPr>
          <w:rFonts w:ascii="Aptos Narrow" w:hAnsi="Aptos Narrow" w:cs="Times New Roman"/>
          <w:color w:val="auto"/>
        </w:rPr>
      </w:pPr>
      <w:r w:rsidRPr="004B09AF">
        <w:rPr>
          <w:rFonts w:ascii="Aptos Narrow" w:hAnsi="Aptos Narrow" w:cs="Times New Roman"/>
          <w:color w:val="auto"/>
        </w:rPr>
        <w:t>Opći dio sadrži:</w:t>
      </w:r>
    </w:p>
    <w:p w14:paraId="14F3D9F0" w14:textId="77777777" w:rsidR="004B09AF" w:rsidRPr="004B09AF" w:rsidRDefault="004B09AF" w:rsidP="004B09AF">
      <w:pPr>
        <w:pStyle w:val="Default"/>
        <w:numPr>
          <w:ilvl w:val="0"/>
          <w:numId w:val="19"/>
        </w:numPr>
        <w:ind w:left="720"/>
        <w:jc w:val="both"/>
        <w:rPr>
          <w:rFonts w:ascii="Aptos Narrow" w:hAnsi="Aptos Narrow" w:cs="Times New Roman"/>
          <w:color w:val="auto"/>
        </w:rPr>
      </w:pPr>
      <w:r w:rsidRPr="004B09AF">
        <w:rPr>
          <w:rFonts w:ascii="Aptos Narrow" w:hAnsi="Aptos Narrow" w:cs="Times New Roman"/>
          <w:color w:val="auto"/>
        </w:rPr>
        <w:t>sažetak Računa prihoda i rashoda i Računa financiranja (prikaz ukupno ostvarenih prihoda i primitaka te izvršenih rashoda i izdataka na razini razreda ekonomske klasifikacije te razliku između ukupno ostvarenih prihoda i rashoda te primitaka i izdataka),</w:t>
      </w:r>
    </w:p>
    <w:p w14:paraId="69FC8F3F" w14:textId="77777777" w:rsidR="004B09AF" w:rsidRPr="004B09AF" w:rsidRDefault="004B09AF" w:rsidP="004B09AF">
      <w:pPr>
        <w:pStyle w:val="Default"/>
        <w:numPr>
          <w:ilvl w:val="0"/>
          <w:numId w:val="19"/>
        </w:numPr>
        <w:ind w:left="720"/>
        <w:jc w:val="both"/>
        <w:rPr>
          <w:rFonts w:ascii="Aptos Narrow" w:hAnsi="Aptos Narrow" w:cs="Times New Roman"/>
          <w:color w:val="auto"/>
        </w:rPr>
      </w:pPr>
      <w:r w:rsidRPr="004B09AF">
        <w:rPr>
          <w:rFonts w:ascii="Aptos Narrow" w:hAnsi="Aptos Narrow" w:cs="Times New Roman"/>
          <w:color w:val="auto"/>
        </w:rPr>
        <w:t>Račun prihoda i rashoda (prikaz prihoda i rashoda i iskazuje se prema proračunskim klasifikacijama u izvještajima: izvještaj o prihodima i rashodima prema ekonomskoj klasifikaciji, izvještaj o prihodima i rashodima prema izvorima financiranja, izvještaj o rashodima prema funkcijskoj klasifikaciji) i</w:t>
      </w:r>
    </w:p>
    <w:p w14:paraId="19105388" w14:textId="77777777" w:rsidR="004B09AF" w:rsidRPr="004B09AF" w:rsidRDefault="004B09AF" w:rsidP="004B09AF">
      <w:pPr>
        <w:pStyle w:val="Default"/>
        <w:numPr>
          <w:ilvl w:val="0"/>
          <w:numId w:val="19"/>
        </w:numPr>
        <w:ind w:left="720"/>
        <w:jc w:val="both"/>
        <w:rPr>
          <w:rFonts w:ascii="Aptos Narrow" w:hAnsi="Aptos Narrow" w:cs="Times New Roman"/>
          <w:color w:val="auto"/>
        </w:rPr>
      </w:pPr>
      <w:r w:rsidRPr="004B09AF">
        <w:rPr>
          <w:rFonts w:ascii="Aptos Narrow" w:hAnsi="Aptos Narrow" w:cs="Times New Roman"/>
          <w:color w:val="auto"/>
        </w:rPr>
        <w:t>Račun financiranja (prikaz primitaka i izdataka i iskazuje se prema proračunskim klasifikacijama u izvještajima: izvještaj računa prema ekonomskoj klasifikaciji, izvještaj računa financiranja prema izvorima financiranja).</w:t>
      </w:r>
    </w:p>
    <w:p w14:paraId="2261549C" w14:textId="77777777" w:rsidR="004B09AF" w:rsidRPr="004B09AF" w:rsidRDefault="004B09AF" w:rsidP="004B09AF">
      <w:pPr>
        <w:pStyle w:val="Default"/>
        <w:shd w:val="clear" w:color="auto" w:fill="FFFFFF"/>
        <w:spacing w:after="27"/>
        <w:jc w:val="both"/>
        <w:rPr>
          <w:rFonts w:ascii="Aptos Narrow" w:hAnsi="Aptos Narrow" w:cs="Times New Roman"/>
          <w:color w:val="auto"/>
        </w:rPr>
      </w:pPr>
    </w:p>
    <w:p w14:paraId="0AF7B419" w14:textId="77777777" w:rsidR="004B09AF" w:rsidRPr="004B09AF" w:rsidRDefault="004B09AF" w:rsidP="004B09AF">
      <w:pPr>
        <w:pStyle w:val="Default"/>
        <w:shd w:val="clear" w:color="auto" w:fill="FFFFFF"/>
        <w:spacing w:after="27"/>
        <w:jc w:val="both"/>
        <w:rPr>
          <w:rFonts w:ascii="Aptos Narrow" w:hAnsi="Aptos Narrow" w:cs="Times New Roman"/>
          <w:color w:val="auto"/>
        </w:rPr>
      </w:pPr>
      <w:r w:rsidRPr="004B09AF">
        <w:rPr>
          <w:rFonts w:ascii="Aptos Narrow" w:hAnsi="Aptos Narrow" w:cs="Times New Roman"/>
          <w:color w:val="auto"/>
        </w:rPr>
        <w:t>Posebni dio sadrži:</w:t>
      </w:r>
    </w:p>
    <w:p w14:paraId="5BC4EB3D" w14:textId="77777777" w:rsidR="004B09AF" w:rsidRPr="004B09AF" w:rsidRDefault="004B09AF" w:rsidP="004B09AF">
      <w:pPr>
        <w:pStyle w:val="Default"/>
        <w:numPr>
          <w:ilvl w:val="0"/>
          <w:numId w:val="19"/>
        </w:numPr>
        <w:spacing w:after="27"/>
        <w:ind w:left="720"/>
        <w:jc w:val="both"/>
        <w:rPr>
          <w:rFonts w:ascii="Aptos Narrow" w:hAnsi="Aptos Narrow" w:cs="Times New Roman"/>
          <w:color w:val="auto"/>
        </w:rPr>
      </w:pPr>
      <w:r w:rsidRPr="004B09AF">
        <w:rPr>
          <w:rFonts w:ascii="Aptos Narrow" w:hAnsi="Aptos Narrow" w:cs="Times New Roman"/>
          <w:color w:val="auto"/>
        </w:rPr>
        <w:t>izvještaj po organizacijskoj klasifikaciji,</w:t>
      </w:r>
    </w:p>
    <w:p w14:paraId="2C8159EE" w14:textId="77777777" w:rsidR="004B09AF" w:rsidRPr="004B09AF" w:rsidRDefault="004B09AF" w:rsidP="004B09AF">
      <w:pPr>
        <w:pStyle w:val="Default"/>
        <w:numPr>
          <w:ilvl w:val="0"/>
          <w:numId w:val="19"/>
        </w:numPr>
        <w:spacing w:after="27"/>
        <w:ind w:left="720"/>
        <w:jc w:val="both"/>
        <w:rPr>
          <w:rFonts w:ascii="Aptos Narrow" w:hAnsi="Aptos Narrow" w:cs="Times New Roman"/>
          <w:color w:val="auto"/>
        </w:rPr>
      </w:pPr>
      <w:r w:rsidRPr="004B09AF">
        <w:rPr>
          <w:rFonts w:ascii="Aptos Narrow" w:hAnsi="Aptos Narrow" w:cs="Times New Roman"/>
          <w:color w:val="auto"/>
        </w:rPr>
        <w:t>izvještaj po programskoj klasifikaciji.</w:t>
      </w:r>
    </w:p>
    <w:p w14:paraId="7963BFF9" w14:textId="77777777" w:rsidR="004B09AF" w:rsidRPr="004B09AF" w:rsidRDefault="004B09AF" w:rsidP="004B09AF">
      <w:pPr>
        <w:pStyle w:val="Default"/>
        <w:spacing w:after="27"/>
        <w:jc w:val="both"/>
        <w:rPr>
          <w:rFonts w:ascii="Aptos Narrow" w:hAnsi="Aptos Narrow" w:cs="Times New Roman"/>
          <w:color w:val="auto"/>
        </w:rPr>
      </w:pPr>
    </w:p>
    <w:p w14:paraId="02C89C5C" w14:textId="77777777" w:rsidR="004B09AF" w:rsidRPr="004B09AF" w:rsidRDefault="004B09AF" w:rsidP="004B09AF">
      <w:pPr>
        <w:pStyle w:val="Default"/>
        <w:spacing w:after="27"/>
        <w:jc w:val="both"/>
        <w:rPr>
          <w:rFonts w:ascii="Aptos Narrow" w:hAnsi="Aptos Narrow" w:cs="Times New Roman"/>
          <w:color w:val="auto"/>
        </w:rPr>
      </w:pPr>
      <w:r w:rsidRPr="004B09AF">
        <w:rPr>
          <w:rFonts w:ascii="Aptos Narrow" w:hAnsi="Aptos Narrow" w:cs="Times New Roman"/>
          <w:color w:val="auto"/>
        </w:rPr>
        <w:t>Obrazloženje se sastoji od:</w:t>
      </w:r>
    </w:p>
    <w:p w14:paraId="65233449" w14:textId="77777777" w:rsidR="004B09AF" w:rsidRPr="004B09AF" w:rsidRDefault="004B09AF" w:rsidP="004B09AF">
      <w:pPr>
        <w:pStyle w:val="Default"/>
        <w:numPr>
          <w:ilvl w:val="0"/>
          <w:numId w:val="19"/>
        </w:numPr>
        <w:spacing w:after="27"/>
        <w:ind w:left="720"/>
        <w:jc w:val="both"/>
        <w:rPr>
          <w:rFonts w:ascii="Aptos Narrow" w:hAnsi="Aptos Narrow" w:cs="Times New Roman"/>
          <w:color w:val="auto"/>
        </w:rPr>
      </w:pPr>
      <w:r w:rsidRPr="004B09AF">
        <w:rPr>
          <w:rFonts w:ascii="Aptos Narrow" w:hAnsi="Aptos Narrow" w:cs="Times New Roman"/>
          <w:color w:val="auto"/>
        </w:rPr>
        <w:t xml:space="preserve">općeg (obrazloženje makroekonomskih pokazatelja, obrazloženje ostvarenja prihoda i rashoda, primitaka i izdataka, prikaz manjka odnosno viška proračuna, podatak o stanju novčanih sredstava na računima proračuna  na početku i na kraju proračunske godine, podaci o prihodima i primicima te rashodima i izdacima ostvarenim preuzimanjem financijske imovine u naplati potraživanja javnih davanja) i </w:t>
      </w:r>
    </w:p>
    <w:p w14:paraId="1299BD93" w14:textId="77777777" w:rsidR="004B09AF" w:rsidRPr="004B09AF" w:rsidRDefault="004B09AF" w:rsidP="004B09AF">
      <w:pPr>
        <w:pStyle w:val="Default"/>
        <w:numPr>
          <w:ilvl w:val="0"/>
          <w:numId w:val="19"/>
        </w:numPr>
        <w:shd w:val="clear" w:color="auto" w:fill="FFFFFF"/>
        <w:spacing w:after="27"/>
        <w:ind w:left="720"/>
        <w:jc w:val="both"/>
        <w:rPr>
          <w:rFonts w:ascii="Aptos Narrow" w:hAnsi="Aptos Narrow" w:cs="Times New Roman"/>
          <w:color w:val="auto"/>
        </w:rPr>
      </w:pPr>
      <w:r w:rsidRPr="004B09AF">
        <w:rPr>
          <w:rFonts w:ascii="Aptos Narrow" w:hAnsi="Aptos Narrow" w:cs="Times New Roman"/>
          <w:color w:val="auto"/>
        </w:rPr>
        <w:t>posebnog dijela izvještaja o izvršenju proračuna (obrazloženje proračuna i financijskih planova proračunskih korisnika, a sadrži obrazloženje izvršenja programa koje se daje kroz obrazloženje izvršenja aktivnosti i projekata zajedno s ciljevima koji su ostvareni provedbom programa i pokazateljima uspješnosti realizacije tih ciljeva koji se sastoje od pokazatelja učinka i pokazatelja rezultata).</w:t>
      </w:r>
    </w:p>
    <w:p w14:paraId="2F0A6DD8" w14:textId="77777777" w:rsidR="004B09AF" w:rsidRPr="004B09AF" w:rsidRDefault="004B09AF" w:rsidP="004B09AF">
      <w:pPr>
        <w:pStyle w:val="Default"/>
        <w:shd w:val="clear" w:color="auto" w:fill="FFFFFF"/>
        <w:spacing w:after="27"/>
        <w:jc w:val="both"/>
        <w:rPr>
          <w:rFonts w:ascii="Aptos Narrow" w:hAnsi="Aptos Narrow" w:cs="Times New Roman"/>
          <w:color w:val="auto"/>
        </w:rPr>
      </w:pPr>
    </w:p>
    <w:p w14:paraId="3E24CF36" w14:textId="77777777" w:rsidR="004B09AF" w:rsidRPr="004B09AF" w:rsidRDefault="004B09AF" w:rsidP="004B09AF">
      <w:pPr>
        <w:pStyle w:val="Default"/>
        <w:shd w:val="clear" w:color="auto" w:fill="FFFFFF"/>
        <w:spacing w:after="27"/>
        <w:jc w:val="both"/>
        <w:rPr>
          <w:rFonts w:ascii="Aptos Narrow" w:hAnsi="Aptos Narrow" w:cs="Times New Roman"/>
          <w:color w:val="auto"/>
        </w:rPr>
      </w:pPr>
      <w:r w:rsidRPr="004B09AF">
        <w:rPr>
          <w:rFonts w:ascii="Aptos Narrow" w:hAnsi="Aptos Narrow" w:cs="Times New Roman"/>
          <w:color w:val="auto"/>
        </w:rPr>
        <w:t>Posebni izvještaji su:</w:t>
      </w:r>
    </w:p>
    <w:p w14:paraId="252E18FF" w14:textId="77777777" w:rsidR="004B09AF" w:rsidRPr="004B09AF" w:rsidRDefault="004B09AF" w:rsidP="004B09AF">
      <w:pPr>
        <w:pStyle w:val="Default"/>
        <w:numPr>
          <w:ilvl w:val="0"/>
          <w:numId w:val="19"/>
        </w:numPr>
        <w:shd w:val="clear" w:color="auto" w:fill="FFFFFF"/>
        <w:spacing w:after="27"/>
        <w:ind w:left="720"/>
        <w:jc w:val="both"/>
        <w:rPr>
          <w:rFonts w:ascii="Aptos Narrow" w:hAnsi="Aptos Narrow" w:cs="Times New Roman"/>
          <w:color w:val="auto"/>
        </w:rPr>
      </w:pPr>
      <w:r w:rsidRPr="004B09AF">
        <w:rPr>
          <w:rFonts w:ascii="Aptos Narrow" w:hAnsi="Aptos Narrow" w:cs="Times New Roman"/>
          <w:color w:val="auto"/>
        </w:rPr>
        <w:t>izvještaj o korištenju proračunske zalihe,</w:t>
      </w:r>
    </w:p>
    <w:p w14:paraId="7481A1F6" w14:textId="77777777" w:rsidR="004B09AF" w:rsidRPr="004B09AF" w:rsidRDefault="004B09AF" w:rsidP="004B09AF">
      <w:pPr>
        <w:pStyle w:val="Default"/>
        <w:numPr>
          <w:ilvl w:val="0"/>
          <w:numId w:val="19"/>
        </w:numPr>
        <w:shd w:val="clear" w:color="auto" w:fill="FFFFFF"/>
        <w:spacing w:after="27"/>
        <w:ind w:left="720"/>
        <w:jc w:val="both"/>
        <w:rPr>
          <w:rFonts w:ascii="Aptos Narrow" w:hAnsi="Aptos Narrow" w:cs="Times New Roman"/>
          <w:color w:val="auto"/>
        </w:rPr>
      </w:pPr>
      <w:r w:rsidRPr="004B09AF">
        <w:rPr>
          <w:rFonts w:ascii="Aptos Narrow" w:hAnsi="Aptos Narrow" w:cs="Times New Roman"/>
          <w:color w:val="auto"/>
        </w:rPr>
        <w:t>izvještaj o zaduživanju na domaćem i stranom tržištu novca i kapitala,</w:t>
      </w:r>
    </w:p>
    <w:p w14:paraId="2C2F4478" w14:textId="77777777" w:rsidR="004B09AF" w:rsidRPr="004B09AF" w:rsidRDefault="004B09AF" w:rsidP="004B09AF">
      <w:pPr>
        <w:pStyle w:val="Default"/>
        <w:numPr>
          <w:ilvl w:val="0"/>
          <w:numId w:val="19"/>
        </w:numPr>
        <w:shd w:val="clear" w:color="auto" w:fill="FFFFFF"/>
        <w:spacing w:after="27"/>
        <w:ind w:left="720"/>
        <w:jc w:val="both"/>
        <w:rPr>
          <w:rFonts w:ascii="Aptos Narrow" w:hAnsi="Aptos Narrow" w:cs="Times New Roman"/>
          <w:color w:val="auto"/>
        </w:rPr>
      </w:pPr>
      <w:r w:rsidRPr="004B09AF">
        <w:rPr>
          <w:rFonts w:ascii="Aptos Narrow" w:hAnsi="Aptos Narrow" w:cs="Times New Roman"/>
          <w:color w:val="auto"/>
        </w:rPr>
        <w:t>izvještaj o danim jamstvima i plaćanjima po protestiranim jamstvima,</w:t>
      </w:r>
    </w:p>
    <w:p w14:paraId="2C626ADD" w14:textId="77777777" w:rsidR="004B09AF" w:rsidRPr="004B09AF" w:rsidRDefault="004B09AF" w:rsidP="004B09AF">
      <w:pPr>
        <w:pStyle w:val="Default"/>
        <w:numPr>
          <w:ilvl w:val="0"/>
          <w:numId w:val="19"/>
        </w:numPr>
        <w:shd w:val="clear" w:color="auto" w:fill="FFFFFF"/>
        <w:spacing w:after="27"/>
        <w:ind w:left="720"/>
        <w:jc w:val="both"/>
        <w:rPr>
          <w:rFonts w:ascii="Aptos Narrow" w:hAnsi="Aptos Narrow" w:cs="Times New Roman"/>
          <w:color w:val="auto"/>
        </w:rPr>
      </w:pPr>
      <w:r w:rsidRPr="004B09AF">
        <w:rPr>
          <w:rFonts w:ascii="Aptos Narrow" w:hAnsi="Aptos Narrow" w:cs="Times New Roman"/>
          <w:color w:val="auto"/>
        </w:rPr>
        <w:lastRenderedPageBreak/>
        <w:t>izvještaj o korištenju sredstava fondova Europske unije,</w:t>
      </w:r>
    </w:p>
    <w:p w14:paraId="56AA6DC3" w14:textId="77777777" w:rsidR="004B09AF" w:rsidRPr="004B09AF" w:rsidRDefault="004B09AF" w:rsidP="004B09AF">
      <w:pPr>
        <w:pStyle w:val="Default"/>
        <w:numPr>
          <w:ilvl w:val="0"/>
          <w:numId w:val="19"/>
        </w:numPr>
        <w:shd w:val="clear" w:color="auto" w:fill="FFFFFF"/>
        <w:spacing w:after="27"/>
        <w:ind w:left="720"/>
        <w:jc w:val="both"/>
        <w:rPr>
          <w:rFonts w:ascii="Aptos Narrow" w:hAnsi="Aptos Narrow" w:cs="Times New Roman"/>
          <w:color w:val="auto"/>
        </w:rPr>
      </w:pPr>
      <w:r w:rsidRPr="004B09AF">
        <w:rPr>
          <w:rFonts w:ascii="Aptos Narrow" w:hAnsi="Aptos Narrow" w:cs="Times New Roman"/>
          <w:color w:val="auto"/>
        </w:rPr>
        <w:t>izvještaj o danim zajmovima i potraživanjima po danim zajmovima i</w:t>
      </w:r>
    </w:p>
    <w:p w14:paraId="6341A4A2" w14:textId="77777777" w:rsidR="004B09AF" w:rsidRPr="004B09AF" w:rsidRDefault="004B09AF" w:rsidP="004B09AF">
      <w:pPr>
        <w:pStyle w:val="Default"/>
        <w:numPr>
          <w:ilvl w:val="0"/>
          <w:numId w:val="19"/>
        </w:numPr>
        <w:shd w:val="clear" w:color="auto" w:fill="FFFFFF"/>
        <w:spacing w:after="27"/>
        <w:ind w:left="720"/>
        <w:jc w:val="both"/>
        <w:rPr>
          <w:rFonts w:ascii="Aptos Narrow" w:hAnsi="Aptos Narrow" w:cs="Times New Roman"/>
          <w:color w:val="auto"/>
        </w:rPr>
      </w:pPr>
      <w:r w:rsidRPr="004B09AF">
        <w:rPr>
          <w:rFonts w:ascii="Aptos Narrow" w:hAnsi="Aptos Narrow" w:cs="Times New Roman"/>
          <w:color w:val="auto"/>
        </w:rPr>
        <w:t>izvještaj o stanju potraživanja i dospjelih obveza te o stanju potencijalnih obveza po osnovi sudskih sporova.</w:t>
      </w:r>
    </w:p>
    <w:p w14:paraId="6855D00A" w14:textId="77777777" w:rsidR="004B09AF" w:rsidRPr="004B09AF" w:rsidRDefault="004B09AF" w:rsidP="004B09AF">
      <w:pPr>
        <w:pStyle w:val="Tijeloteksta"/>
        <w:ind w:left="140" w:right="563" w:firstLine="708"/>
        <w:rPr>
          <w:rFonts w:ascii="Aptos Narrow" w:hAnsi="Aptos Narrow"/>
        </w:rPr>
      </w:pPr>
      <w:r w:rsidRPr="004B09AF">
        <w:rPr>
          <w:rFonts w:ascii="Aptos Narrow" w:hAnsi="Aptos Narrow"/>
        </w:rPr>
        <w:t>Financiranje javnih rashoda Općine Sirač u 2025. godini izvršeno je na osnovu Proračuna Općine za 2025. godinu koji je donesen na 41. sjednici Općinskog vijeća 20.12.2024. godine, a objavljen u «Županijskom glasniku» Bjelovarsko-bilogorske županije broj 17/24 od 23. prosinca 2024. godine, te sljedećih izmjena i dopuna Proračuna:</w:t>
      </w:r>
    </w:p>
    <w:p w14:paraId="3F1AECC5" w14:textId="77777777" w:rsidR="004B09AF" w:rsidRPr="004B09AF" w:rsidRDefault="004B09AF" w:rsidP="004B09AF">
      <w:pPr>
        <w:pStyle w:val="Tijeloteksta"/>
        <w:rPr>
          <w:rFonts w:ascii="Aptos Narrow" w:hAnsi="Aptos Narrow"/>
        </w:rPr>
      </w:pPr>
    </w:p>
    <w:p w14:paraId="06FA12F1" w14:textId="77777777" w:rsidR="004B09AF" w:rsidRPr="004B09AF" w:rsidRDefault="004B09AF" w:rsidP="004B09AF">
      <w:pPr>
        <w:pStyle w:val="Odlomakpopisa"/>
        <w:widowControl w:val="0"/>
        <w:numPr>
          <w:ilvl w:val="0"/>
          <w:numId w:val="54"/>
        </w:numPr>
        <w:tabs>
          <w:tab w:val="left" w:pos="848"/>
        </w:tabs>
        <w:autoSpaceDE w:val="0"/>
        <w:autoSpaceDN w:val="0"/>
        <w:ind w:left="848" w:hanging="347"/>
        <w:contextualSpacing w:val="0"/>
        <w:jc w:val="both"/>
        <w:rPr>
          <w:rFonts w:ascii="Aptos Narrow" w:hAnsi="Aptos Narrow"/>
          <w:lang w:val="hr-HR"/>
        </w:rPr>
      </w:pPr>
      <w:r w:rsidRPr="004B09AF">
        <w:rPr>
          <w:rFonts w:ascii="Aptos Narrow" w:hAnsi="Aptos Narrow"/>
          <w:lang w:val="hr-HR"/>
        </w:rPr>
        <w:t>Prve</w:t>
      </w:r>
      <w:r w:rsidRPr="004B09AF">
        <w:rPr>
          <w:rFonts w:ascii="Aptos Narrow" w:hAnsi="Aptos Narrow"/>
          <w:spacing w:val="10"/>
          <w:lang w:val="hr-HR"/>
        </w:rPr>
        <w:t xml:space="preserve"> </w:t>
      </w:r>
      <w:r w:rsidRPr="004B09AF">
        <w:rPr>
          <w:rFonts w:ascii="Aptos Narrow" w:hAnsi="Aptos Narrow"/>
          <w:lang w:val="hr-HR"/>
        </w:rPr>
        <w:t>izmjene</w:t>
      </w:r>
      <w:r w:rsidRPr="004B09AF">
        <w:rPr>
          <w:rFonts w:ascii="Aptos Narrow" w:hAnsi="Aptos Narrow"/>
          <w:spacing w:val="13"/>
          <w:lang w:val="hr-HR"/>
        </w:rPr>
        <w:t xml:space="preserve"> </w:t>
      </w:r>
      <w:r w:rsidRPr="004B09AF">
        <w:rPr>
          <w:rFonts w:ascii="Aptos Narrow" w:hAnsi="Aptos Narrow"/>
          <w:lang w:val="hr-HR"/>
        </w:rPr>
        <w:t>i</w:t>
      </w:r>
      <w:r w:rsidRPr="004B09AF">
        <w:rPr>
          <w:rFonts w:ascii="Aptos Narrow" w:hAnsi="Aptos Narrow"/>
          <w:spacing w:val="14"/>
          <w:lang w:val="hr-HR"/>
        </w:rPr>
        <w:t xml:space="preserve"> </w:t>
      </w:r>
      <w:r w:rsidRPr="004B09AF">
        <w:rPr>
          <w:rFonts w:ascii="Aptos Narrow" w:hAnsi="Aptos Narrow"/>
          <w:lang w:val="hr-HR"/>
        </w:rPr>
        <w:t>dopune</w:t>
      </w:r>
      <w:r w:rsidRPr="004B09AF">
        <w:rPr>
          <w:rFonts w:ascii="Aptos Narrow" w:hAnsi="Aptos Narrow"/>
          <w:spacing w:val="13"/>
          <w:lang w:val="hr-HR"/>
        </w:rPr>
        <w:t xml:space="preserve"> </w:t>
      </w:r>
      <w:r w:rsidRPr="004B09AF">
        <w:rPr>
          <w:rFonts w:ascii="Aptos Narrow" w:hAnsi="Aptos Narrow"/>
          <w:lang w:val="hr-HR"/>
        </w:rPr>
        <w:t>Proračuna</w:t>
      </w:r>
      <w:r w:rsidRPr="004B09AF">
        <w:rPr>
          <w:rFonts w:ascii="Aptos Narrow" w:hAnsi="Aptos Narrow"/>
          <w:spacing w:val="13"/>
          <w:lang w:val="hr-HR"/>
        </w:rPr>
        <w:t xml:space="preserve"> </w:t>
      </w:r>
      <w:r w:rsidRPr="004B09AF">
        <w:rPr>
          <w:rFonts w:ascii="Aptos Narrow" w:hAnsi="Aptos Narrow"/>
          <w:lang w:val="hr-HR"/>
        </w:rPr>
        <w:t>usvojenih</w:t>
      </w:r>
      <w:r w:rsidRPr="004B09AF">
        <w:rPr>
          <w:rFonts w:ascii="Aptos Narrow" w:hAnsi="Aptos Narrow"/>
          <w:spacing w:val="14"/>
          <w:lang w:val="hr-HR"/>
        </w:rPr>
        <w:t xml:space="preserve"> </w:t>
      </w:r>
      <w:r w:rsidRPr="004B09AF">
        <w:rPr>
          <w:rFonts w:ascii="Aptos Narrow" w:hAnsi="Aptos Narrow"/>
          <w:lang w:val="hr-HR"/>
        </w:rPr>
        <w:t>na</w:t>
      </w:r>
      <w:r w:rsidRPr="004B09AF">
        <w:rPr>
          <w:rFonts w:ascii="Aptos Narrow" w:hAnsi="Aptos Narrow"/>
          <w:spacing w:val="14"/>
          <w:lang w:val="hr-HR"/>
        </w:rPr>
        <w:t xml:space="preserve"> </w:t>
      </w:r>
      <w:r w:rsidRPr="004B09AF">
        <w:rPr>
          <w:rFonts w:ascii="Aptos Narrow" w:hAnsi="Aptos Narrow"/>
          <w:lang w:val="hr-HR"/>
        </w:rPr>
        <w:t>44.</w:t>
      </w:r>
      <w:r w:rsidRPr="004B09AF">
        <w:rPr>
          <w:rFonts w:ascii="Aptos Narrow" w:hAnsi="Aptos Narrow"/>
          <w:spacing w:val="14"/>
          <w:lang w:val="hr-HR"/>
        </w:rPr>
        <w:t xml:space="preserve"> </w:t>
      </w:r>
      <w:r w:rsidRPr="004B09AF">
        <w:rPr>
          <w:rFonts w:ascii="Aptos Narrow" w:hAnsi="Aptos Narrow"/>
          <w:lang w:val="hr-HR"/>
        </w:rPr>
        <w:t>sjednici</w:t>
      </w:r>
      <w:r w:rsidRPr="004B09AF">
        <w:rPr>
          <w:rFonts w:ascii="Aptos Narrow" w:hAnsi="Aptos Narrow"/>
          <w:spacing w:val="15"/>
          <w:lang w:val="hr-HR"/>
        </w:rPr>
        <w:t xml:space="preserve"> </w:t>
      </w:r>
      <w:r w:rsidRPr="004B09AF">
        <w:rPr>
          <w:rFonts w:ascii="Aptos Narrow" w:hAnsi="Aptos Narrow"/>
          <w:lang w:val="hr-HR"/>
        </w:rPr>
        <w:t>od</w:t>
      </w:r>
      <w:r w:rsidRPr="004B09AF">
        <w:rPr>
          <w:rFonts w:ascii="Aptos Narrow" w:hAnsi="Aptos Narrow"/>
          <w:spacing w:val="14"/>
          <w:lang w:val="hr-HR"/>
        </w:rPr>
        <w:t xml:space="preserve"> </w:t>
      </w:r>
      <w:r w:rsidRPr="004B09AF">
        <w:rPr>
          <w:rFonts w:ascii="Aptos Narrow" w:hAnsi="Aptos Narrow"/>
          <w:lang w:val="hr-HR"/>
        </w:rPr>
        <w:t>27.03.2024.,</w:t>
      </w:r>
      <w:r w:rsidRPr="004B09AF">
        <w:rPr>
          <w:rFonts w:ascii="Aptos Narrow" w:hAnsi="Aptos Narrow"/>
          <w:spacing w:val="14"/>
          <w:lang w:val="hr-HR"/>
        </w:rPr>
        <w:t xml:space="preserve"> </w:t>
      </w:r>
      <w:r w:rsidRPr="004B09AF">
        <w:rPr>
          <w:rFonts w:ascii="Aptos Narrow" w:hAnsi="Aptos Narrow"/>
          <w:lang w:val="hr-HR"/>
        </w:rPr>
        <w:t>a</w:t>
      </w:r>
      <w:r w:rsidRPr="004B09AF">
        <w:rPr>
          <w:rFonts w:ascii="Aptos Narrow" w:hAnsi="Aptos Narrow"/>
          <w:spacing w:val="13"/>
          <w:lang w:val="hr-HR"/>
        </w:rPr>
        <w:t xml:space="preserve"> </w:t>
      </w:r>
      <w:r w:rsidRPr="004B09AF">
        <w:rPr>
          <w:rFonts w:ascii="Aptos Narrow" w:hAnsi="Aptos Narrow"/>
          <w:lang w:val="hr-HR"/>
        </w:rPr>
        <w:t>objavljene</w:t>
      </w:r>
      <w:r w:rsidRPr="004B09AF">
        <w:rPr>
          <w:rFonts w:ascii="Aptos Narrow" w:hAnsi="Aptos Narrow"/>
          <w:spacing w:val="12"/>
          <w:lang w:val="hr-HR"/>
        </w:rPr>
        <w:t xml:space="preserve"> </w:t>
      </w:r>
      <w:r w:rsidRPr="004B09AF">
        <w:rPr>
          <w:rFonts w:ascii="Aptos Narrow" w:hAnsi="Aptos Narrow"/>
          <w:lang w:val="hr-HR"/>
        </w:rPr>
        <w:t>su</w:t>
      </w:r>
      <w:r w:rsidRPr="004B09AF">
        <w:rPr>
          <w:rFonts w:ascii="Aptos Narrow" w:hAnsi="Aptos Narrow"/>
          <w:spacing w:val="14"/>
          <w:lang w:val="hr-HR"/>
        </w:rPr>
        <w:t xml:space="preserve"> </w:t>
      </w:r>
      <w:r w:rsidRPr="004B09AF">
        <w:rPr>
          <w:rFonts w:ascii="Aptos Narrow" w:hAnsi="Aptos Narrow"/>
          <w:spacing w:val="-10"/>
          <w:lang w:val="hr-HR"/>
        </w:rPr>
        <w:t xml:space="preserve">u </w:t>
      </w:r>
      <w:r w:rsidRPr="004B09AF">
        <w:rPr>
          <w:rFonts w:ascii="Aptos Narrow" w:hAnsi="Aptos Narrow"/>
          <w:lang w:val="hr-HR"/>
        </w:rPr>
        <w:t>«Županijskom</w:t>
      </w:r>
      <w:r w:rsidRPr="004B09AF">
        <w:rPr>
          <w:rFonts w:ascii="Aptos Narrow" w:hAnsi="Aptos Narrow"/>
          <w:spacing w:val="-1"/>
          <w:lang w:val="hr-HR"/>
        </w:rPr>
        <w:t xml:space="preserve"> </w:t>
      </w:r>
      <w:r w:rsidRPr="004B09AF">
        <w:rPr>
          <w:rFonts w:ascii="Aptos Narrow" w:hAnsi="Aptos Narrow"/>
          <w:lang w:val="hr-HR"/>
        </w:rPr>
        <w:t>glasniku»</w:t>
      </w:r>
      <w:r w:rsidRPr="004B09AF">
        <w:rPr>
          <w:rFonts w:ascii="Aptos Narrow" w:hAnsi="Aptos Narrow"/>
          <w:spacing w:val="-1"/>
          <w:lang w:val="hr-HR"/>
        </w:rPr>
        <w:t xml:space="preserve"> </w:t>
      </w:r>
      <w:r w:rsidRPr="004B09AF">
        <w:rPr>
          <w:rFonts w:ascii="Aptos Narrow" w:hAnsi="Aptos Narrow"/>
          <w:lang w:val="hr-HR"/>
        </w:rPr>
        <w:t>Bjelovarsko-bilogorske</w:t>
      </w:r>
      <w:r w:rsidRPr="004B09AF">
        <w:rPr>
          <w:rFonts w:ascii="Aptos Narrow" w:hAnsi="Aptos Narrow"/>
          <w:spacing w:val="-2"/>
          <w:lang w:val="hr-HR"/>
        </w:rPr>
        <w:t xml:space="preserve"> </w:t>
      </w:r>
      <w:r w:rsidRPr="004B09AF">
        <w:rPr>
          <w:rFonts w:ascii="Aptos Narrow" w:hAnsi="Aptos Narrow"/>
          <w:lang w:val="hr-HR"/>
        </w:rPr>
        <w:t>županije</w:t>
      </w:r>
      <w:r w:rsidRPr="004B09AF">
        <w:rPr>
          <w:rFonts w:ascii="Aptos Narrow" w:hAnsi="Aptos Narrow"/>
          <w:spacing w:val="-2"/>
          <w:lang w:val="hr-HR"/>
        </w:rPr>
        <w:t xml:space="preserve"> </w:t>
      </w:r>
      <w:r w:rsidRPr="004B09AF">
        <w:rPr>
          <w:rFonts w:ascii="Aptos Narrow" w:hAnsi="Aptos Narrow"/>
          <w:lang w:val="hr-HR"/>
        </w:rPr>
        <w:t>broj</w:t>
      </w:r>
      <w:r w:rsidRPr="004B09AF">
        <w:rPr>
          <w:rFonts w:ascii="Aptos Narrow" w:hAnsi="Aptos Narrow"/>
          <w:spacing w:val="-2"/>
          <w:lang w:val="hr-HR"/>
        </w:rPr>
        <w:t xml:space="preserve"> </w:t>
      </w:r>
      <w:r w:rsidRPr="004B09AF">
        <w:rPr>
          <w:rFonts w:ascii="Aptos Narrow" w:hAnsi="Aptos Narrow"/>
          <w:lang w:val="hr-HR"/>
        </w:rPr>
        <w:t>05/25 od</w:t>
      </w:r>
      <w:r w:rsidRPr="004B09AF">
        <w:rPr>
          <w:rFonts w:ascii="Aptos Narrow" w:hAnsi="Aptos Narrow"/>
          <w:spacing w:val="-1"/>
          <w:lang w:val="hr-HR"/>
        </w:rPr>
        <w:t xml:space="preserve"> </w:t>
      </w:r>
      <w:r w:rsidRPr="004B09AF">
        <w:rPr>
          <w:rFonts w:ascii="Aptos Narrow" w:hAnsi="Aptos Narrow"/>
          <w:lang w:val="hr-HR"/>
        </w:rPr>
        <w:t xml:space="preserve">24.04.2025. </w:t>
      </w:r>
      <w:r w:rsidRPr="004B09AF">
        <w:rPr>
          <w:rFonts w:ascii="Aptos Narrow" w:hAnsi="Aptos Narrow"/>
          <w:spacing w:val="-2"/>
          <w:lang w:val="hr-HR"/>
        </w:rPr>
        <w:t>godine.</w:t>
      </w:r>
    </w:p>
    <w:p w14:paraId="42B56511" w14:textId="77777777" w:rsidR="004B09AF" w:rsidRPr="004B09AF" w:rsidRDefault="004B09AF" w:rsidP="004B09AF">
      <w:pPr>
        <w:pStyle w:val="Odlomakpopisa"/>
        <w:widowControl w:val="0"/>
        <w:numPr>
          <w:ilvl w:val="0"/>
          <w:numId w:val="54"/>
        </w:numPr>
        <w:tabs>
          <w:tab w:val="left" w:pos="848"/>
          <w:tab w:val="left" w:pos="861"/>
        </w:tabs>
        <w:autoSpaceDE w:val="0"/>
        <w:autoSpaceDN w:val="0"/>
        <w:spacing w:before="1"/>
        <w:ind w:right="564" w:hanging="360"/>
        <w:contextualSpacing w:val="0"/>
        <w:jc w:val="both"/>
        <w:rPr>
          <w:rFonts w:ascii="Aptos Narrow" w:hAnsi="Aptos Narrow"/>
          <w:lang w:val="hr-HR"/>
        </w:rPr>
      </w:pPr>
      <w:r w:rsidRPr="004B09AF">
        <w:rPr>
          <w:rFonts w:ascii="Aptos Narrow" w:hAnsi="Aptos Narrow"/>
          <w:lang w:val="hr-HR"/>
        </w:rPr>
        <w:t>Druge izmjene i dopune Proračuna usvojenih na 2. sjednici od 12.06.2025. godine, a objavljene su u «Županijskom glasniku» Bjelovarsko-bilogorske županije broj 08/25 od 07.07.2025. godine.</w:t>
      </w:r>
    </w:p>
    <w:p w14:paraId="43F31BE3" w14:textId="77777777" w:rsidR="004B09AF" w:rsidRPr="004B09AF" w:rsidRDefault="004B09AF" w:rsidP="004B09AF">
      <w:pPr>
        <w:pStyle w:val="Odlomakpopisa"/>
        <w:widowControl w:val="0"/>
        <w:numPr>
          <w:ilvl w:val="0"/>
          <w:numId w:val="54"/>
        </w:numPr>
        <w:tabs>
          <w:tab w:val="left" w:pos="848"/>
          <w:tab w:val="left" w:pos="861"/>
        </w:tabs>
        <w:autoSpaceDE w:val="0"/>
        <w:autoSpaceDN w:val="0"/>
        <w:spacing w:before="1"/>
        <w:ind w:right="564" w:hanging="360"/>
        <w:contextualSpacing w:val="0"/>
        <w:jc w:val="both"/>
        <w:rPr>
          <w:rFonts w:ascii="Aptos Narrow" w:hAnsi="Aptos Narrow"/>
          <w:lang w:val="hr-HR"/>
        </w:rPr>
      </w:pPr>
      <w:r w:rsidRPr="004B09AF">
        <w:rPr>
          <w:rFonts w:ascii="Aptos Narrow" w:hAnsi="Aptos Narrow"/>
          <w:lang w:val="hr-HR"/>
        </w:rPr>
        <w:t>Treće izmjene i dopune Proračuna usvojenih na 5. sjednici od 30.10.2025. godine, a objavljene su u «Županijskom glasniku» Bjelovarsko-bilogorske županije broj 13/25 od 12.11.2025. godine.</w:t>
      </w:r>
    </w:p>
    <w:p w14:paraId="60819DB8" w14:textId="77777777" w:rsidR="004B09AF" w:rsidRPr="004B09AF" w:rsidRDefault="004B09AF" w:rsidP="004B09AF">
      <w:pPr>
        <w:pStyle w:val="Odlomakpopisa"/>
        <w:widowControl w:val="0"/>
        <w:numPr>
          <w:ilvl w:val="0"/>
          <w:numId w:val="54"/>
        </w:numPr>
        <w:tabs>
          <w:tab w:val="left" w:pos="848"/>
          <w:tab w:val="left" w:pos="861"/>
        </w:tabs>
        <w:autoSpaceDE w:val="0"/>
        <w:autoSpaceDN w:val="0"/>
        <w:spacing w:before="1"/>
        <w:ind w:right="564" w:hanging="360"/>
        <w:contextualSpacing w:val="0"/>
        <w:jc w:val="both"/>
        <w:rPr>
          <w:rFonts w:ascii="Aptos Narrow" w:hAnsi="Aptos Narrow"/>
          <w:lang w:val="hr-HR"/>
        </w:rPr>
      </w:pPr>
      <w:r w:rsidRPr="004B09AF">
        <w:rPr>
          <w:rFonts w:ascii="Aptos Narrow" w:hAnsi="Aptos Narrow"/>
          <w:lang w:val="hr-HR"/>
        </w:rPr>
        <w:t>Četvrte izmjene i dopune Proračuna usvojenih na 6. sjednici od 13.11.2025. godine, a objavljene su u «Županijskom glasniku» Bjelovarsko-bilogorske županije broj 14/25 od 14.11.2025. godine.</w:t>
      </w:r>
    </w:p>
    <w:p w14:paraId="678C75E8" w14:textId="77777777" w:rsidR="004B09AF" w:rsidRPr="004B09AF" w:rsidRDefault="004B09AF" w:rsidP="004B09AF">
      <w:pPr>
        <w:pStyle w:val="Odlomakpopisa"/>
        <w:widowControl w:val="0"/>
        <w:numPr>
          <w:ilvl w:val="0"/>
          <w:numId w:val="54"/>
        </w:numPr>
        <w:tabs>
          <w:tab w:val="left" w:pos="848"/>
          <w:tab w:val="left" w:pos="861"/>
        </w:tabs>
        <w:autoSpaceDE w:val="0"/>
        <w:autoSpaceDN w:val="0"/>
        <w:spacing w:before="1"/>
        <w:ind w:right="564" w:hanging="360"/>
        <w:contextualSpacing w:val="0"/>
        <w:jc w:val="both"/>
        <w:rPr>
          <w:rFonts w:ascii="Aptos Narrow" w:hAnsi="Aptos Narrow"/>
          <w:lang w:val="hr-HR"/>
        </w:rPr>
      </w:pPr>
      <w:r w:rsidRPr="004B09AF">
        <w:rPr>
          <w:rFonts w:ascii="Aptos Narrow" w:hAnsi="Aptos Narrow"/>
          <w:lang w:val="hr-HR"/>
        </w:rPr>
        <w:t>Pete izmjene i dopune Proračuna usvojenih na 8. sjednici od 22.12.2025. godine, a objavljene su u «Županijskom glasniku» Bjelovarsko-bilogorske županije broj 15/25 od 28.11.2025. godine.</w:t>
      </w:r>
    </w:p>
    <w:p w14:paraId="12942BDC" w14:textId="77777777" w:rsidR="004B09AF" w:rsidRPr="004B09AF" w:rsidRDefault="004B09AF" w:rsidP="004B09AF">
      <w:pPr>
        <w:pStyle w:val="Odlomakpopisa"/>
        <w:widowControl w:val="0"/>
        <w:tabs>
          <w:tab w:val="left" w:pos="848"/>
          <w:tab w:val="left" w:pos="861"/>
        </w:tabs>
        <w:autoSpaceDE w:val="0"/>
        <w:autoSpaceDN w:val="0"/>
        <w:spacing w:before="1"/>
        <w:ind w:left="861" w:right="564"/>
        <w:contextualSpacing w:val="0"/>
        <w:jc w:val="both"/>
        <w:rPr>
          <w:rFonts w:ascii="Aptos Narrow" w:hAnsi="Aptos Narrow"/>
          <w:lang w:val="hr-HR"/>
        </w:rPr>
      </w:pPr>
    </w:p>
    <w:p w14:paraId="596363F2" w14:textId="77777777" w:rsidR="004B09AF" w:rsidRPr="004B09AF" w:rsidRDefault="004B09AF" w:rsidP="004B09AF">
      <w:pPr>
        <w:jc w:val="both"/>
        <w:rPr>
          <w:rFonts w:ascii="Aptos Narrow" w:hAnsi="Aptos Narrow"/>
          <w:lang w:val="hr-HR"/>
        </w:rPr>
      </w:pPr>
      <w:r w:rsidRPr="004B09AF">
        <w:rPr>
          <w:rFonts w:ascii="Aptos Narrow" w:hAnsi="Aptos Narrow"/>
          <w:lang w:val="hr-HR"/>
        </w:rPr>
        <w:t>U nastavku se obrazlaže Opći i Posebni dio Godišnjeg izvršenja proračuna za 2025. godinu.</w:t>
      </w:r>
    </w:p>
    <w:p w14:paraId="54FE30A0" w14:textId="77777777" w:rsidR="004B09AF" w:rsidRPr="004B09AF" w:rsidRDefault="004B09AF" w:rsidP="004B09AF">
      <w:pPr>
        <w:rPr>
          <w:rFonts w:ascii="Aptos Narrow" w:hAnsi="Aptos Narrow"/>
          <w:lang w:val="hr-HR"/>
        </w:rPr>
      </w:pPr>
      <w:bookmarkStart w:id="5" w:name="_Toc56161760"/>
      <w:bookmarkStart w:id="6" w:name="_Toc56161803"/>
      <w:bookmarkStart w:id="7" w:name="_Toc56162076"/>
    </w:p>
    <w:p w14:paraId="369C51AD" w14:textId="77777777" w:rsidR="004B09AF" w:rsidRPr="004B09AF" w:rsidRDefault="004B09AF" w:rsidP="004B09AF">
      <w:pPr>
        <w:pStyle w:val="Naslov1"/>
        <w:rPr>
          <w:rFonts w:ascii="Aptos Narrow" w:hAnsi="Aptos Narrow"/>
          <w:lang w:val="hr-HR"/>
        </w:rPr>
      </w:pPr>
      <w:bookmarkStart w:id="8" w:name="_Toc166838747"/>
      <w:bookmarkStart w:id="9" w:name="_Toc191556292"/>
      <w:bookmarkStart w:id="10" w:name="_Toc230593311"/>
      <w:r w:rsidRPr="004B09AF">
        <w:rPr>
          <w:rFonts w:ascii="Aptos Narrow" w:hAnsi="Aptos Narrow"/>
          <w:lang w:val="hr-HR"/>
        </w:rPr>
        <w:t>2. OPĆI DIO PRORAČUNA</w:t>
      </w:r>
      <w:bookmarkEnd w:id="5"/>
      <w:bookmarkEnd w:id="6"/>
      <w:bookmarkEnd w:id="7"/>
      <w:bookmarkEnd w:id="8"/>
      <w:bookmarkEnd w:id="9"/>
      <w:bookmarkEnd w:id="10"/>
    </w:p>
    <w:p w14:paraId="25F634BD" w14:textId="77777777" w:rsidR="004B09AF" w:rsidRPr="004B09AF" w:rsidRDefault="004B09AF" w:rsidP="004B09AF">
      <w:pPr>
        <w:pStyle w:val="Naslov2"/>
        <w:rPr>
          <w:rFonts w:ascii="Aptos Narrow" w:hAnsi="Aptos Narrow"/>
          <w:i/>
          <w:iCs/>
          <w:sz w:val="24"/>
          <w:szCs w:val="24"/>
          <w:lang w:val="hr-HR"/>
        </w:rPr>
      </w:pPr>
      <w:bookmarkStart w:id="11" w:name="_Toc56161761"/>
      <w:bookmarkStart w:id="12" w:name="_Toc56161804"/>
      <w:bookmarkStart w:id="13" w:name="_Toc56162077"/>
      <w:bookmarkStart w:id="14" w:name="_Toc166838748"/>
      <w:bookmarkStart w:id="15" w:name="_Toc191556293"/>
      <w:bookmarkStart w:id="16" w:name="_Toc230593312"/>
      <w:r w:rsidRPr="004B09AF">
        <w:rPr>
          <w:rFonts w:ascii="Aptos Narrow" w:hAnsi="Aptos Narrow"/>
          <w:i/>
          <w:iCs/>
          <w:sz w:val="24"/>
          <w:szCs w:val="24"/>
          <w:lang w:val="hr-HR"/>
        </w:rPr>
        <w:t>2.1. PRIHODI I PRIMICI PRORAČUNA</w:t>
      </w:r>
      <w:bookmarkEnd w:id="11"/>
      <w:bookmarkEnd w:id="12"/>
      <w:bookmarkEnd w:id="13"/>
      <w:bookmarkEnd w:id="14"/>
      <w:bookmarkEnd w:id="15"/>
      <w:bookmarkEnd w:id="16"/>
    </w:p>
    <w:p w14:paraId="7151F6CC" w14:textId="77777777" w:rsidR="004B09AF" w:rsidRPr="004B09AF" w:rsidRDefault="004B09AF" w:rsidP="004B09AF">
      <w:pPr>
        <w:autoSpaceDE w:val="0"/>
        <w:autoSpaceDN w:val="0"/>
        <w:adjustRightInd w:val="0"/>
        <w:ind w:firstLine="708"/>
        <w:jc w:val="both"/>
        <w:rPr>
          <w:rFonts w:ascii="Aptos Narrow" w:hAnsi="Aptos Narrow"/>
          <w:lang w:val="hr-HR"/>
        </w:rPr>
      </w:pPr>
    </w:p>
    <w:p w14:paraId="7075DC87" w14:textId="77777777" w:rsidR="004B09AF" w:rsidRPr="004B09AF" w:rsidRDefault="004B09AF" w:rsidP="004B09AF">
      <w:pPr>
        <w:autoSpaceDE w:val="0"/>
        <w:autoSpaceDN w:val="0"/>
        <w:adjustRightInd w:val="0"/>
        <w:ind w:firstLine="708"/>
        <w:jc w:val="both"/>
        <w:rPr>
          <w:rFonts w:ascii="Aptos Narrow" w:hAnsi="Aptos Narrow"/>
          <w:lang w:val="hr-HR"/>
        </w:rPr>
      </w:pPr>
      <w:r w:rsidRPr="004B09AF">
        <w:rPr>
          <w:rFonts w:ascii="Aptos Narrow" w:hAnsi="Aptos Narrow"/>
          <w:lang w:val="hr-HR"/>
        </w:rPr>
        <w:t xml:space="preserve">Prihod je povećanje ekonomskih koristi tijekom izvještajnog razdoblja u obliku priljeva novca i novčanih ekvivalenata. Evidentira se na temelju nastanka događaja, priznaje se prema kriteriju mjerljivosti i raspoloživosti – u trenutku priljeva novčanih sredstava na račun u razdoblju na koje se odnose. Temeljno se klasificiraju na prihode od poslovanja (tekući prihodi) i prihode od prodaje nefinancijske imovine (kapitalni prihodi). Prihodi poslovanja klasificiraju se na prihode od poreza, prihode od doprinosa, potpore, prihode od imovine, prihode od administrativnih pristojbi i po posebnim propisima i ostale prihode. Prihodi od prodaje nefinancijske imovine klasificiraju se prema vrstama prodane nefinancijske imovine. Primici su priljevi novca i novčanih ekvivalenata po svim osnovama. </w:t>
      </w:r>
    </w:p>
    <w:p w14:paraId="749A20F3" w14:textId="77777777" w:rsidR="004B09AF" w:rsidRPr="004B09AF" w:rsidRDefault="004B09AF" w:rsidP="004B09AF">
      <w:pPr>
        <w:autoSpaceDE w:val="0"/>
        <w:autoSpaceDN w:val="0"/>
        <w:adjustRightInd w:val="0"/>
        <w:ind w:firstLine="708"/>
        <w:jc w:val="both"/>
        <w:rPr>
          <w:rFonts w:ascii="Aptos Narrow" w:hAnsi="Aptos Narrow"/>
          <w:lang w:val="hr-HR"/>
        </w:rPr>
      </w:pPr>
      <w:r w:rsidRPr="004B09AF">
        <w:rPr>
          <w:rFonts w:ascii="Aptos Narrow" w:hAnsi="Aptos Narrow"/>
          <w:lang w:val="hr-HR"/>
        </w:rPr>
        <w:t xml:space="preserve">Ostvareni prihodi i primici Općine Sirač u 2025. godini iznose </w:t>
      </w:r>
      <w:bookmarkStart w:id="17" w:name="_Hlk191364107"/>
      <w:r w:rsidRPr="004B09AF">
        <w:rPr>
          <w:rFonts w:ascii="Aptos Narrow" w:hAnsi="Aptos Narrow"/>
          <w:lang w:val="hr-HR"/>
        </w:rPr>
        <w:t xml:space="preserve">2.724.840,14 </w:t>
      </w:r>
      <w:bookmarkEnd w:id="17"/>
      <w:r w:rsidRPr="004B09AF">
        <w:rPr>
          <w:rFonts w:ascii="Aptos Narrow" w:hAnsi="Aptos Narrow"/>
          <w:lang w:val="hr-HR"/>
        </w:rPr>
        <w:t>€ što je povećanje za 610.198,73 € u odnosu na ostvarenje prethodne godine.</w:t>
      </w:r>
    </w:p>
    <w:p w14:paraId="57EEF87F" w14:textId="77777777" w:rsidR="004B09AF" w:rsidRPr="004B09AF" w:rsidRDefault="004B09AF" w:rsidP="004B09AF">
      <w:pPr>
        <w:jc w:val="both"/>
        <w:rPr>
          <w:rFonts w:ascii="Aptos Narrow" w:hAnsi="Aptos Narrow"/>
        </w:rPr>
      </w:pPr>
      <w:proofErr w:type="spellStart"/>
      <w:r w:rsidRPr="004B09AF">
        <w:rPr>
          <w:rFonts w:ascii="Aptos Narrow" w:hAnsi="Aptos Narrow"/>
        </w:rPr>
        <w:t>Struktura</w:t>
      </w:r>
      <w:proofErr w:type="spellEnd"/>
      <w:r w:rsidRPr="004B09AF">
        <w:rPr>
          <w:rFonts w:ascii="Aptos Narrow" w:hAnsi="Aptos Narrow"/>
        </w:rPr>
        <w:t xml:space="preserve"> </w:t>
      </w:r>
      <w:proofErr w:type="spellStart"/>
      <w:r w:rsidRPr="004B09AF">
        <w:rPr>
          <w:rFonts w:ascii="Aptos Narrow" w:hAnsi="Aptos Narrow"/>
        </w:rPr>
        <w:t>prihoda</w:t>
      </w:r>
      <w:proofErr w:type="spellEnd"/>
      <w:r w:rsidRPr="004B09AF">
        <w:rPr>
          <w:rFonts w:ascii="Aptos Narrow" w:hAnsi="Aptos Narrow"/>
        </w:rPr>
        <w:t xml:space="preserve"> je </w:t>
      </w:r>
      <w:proofErr w:type="spellStart"/>
      <w:r w:rsidRPr="004B09AF">
        <w:rPr>
          <w:rFonts w:ascii="Aptos Narrow" w:hAnsi="Aptos Narrow"/>
        </w:rPr>
        <w:t>sljedeća</w:t>
      </w:r>
      <w:proofErr w:type="spellEnd"/>
      <w:r w:rsidRPr="004B09AF">
        <w:rPr>
          <w:rFonts w:ascii="Aptos Narrow" w:hAnsi="Aptos Narrow"/>
        </w:rPr>
        <w:t>:</w:t>
      </w:r>
    </w:p>
    <w:p w14:paraId="05C00179" w14:textId="77777777" w:rsidR="004B09AF" w:rsidRPr="004B09AF" w:rsidRDefault="004B09AF" w:rsidP="004B09AF">
      <w:pPr>
        <w:numPr>
          <w:ilvl w:val="0"/>
          <w:numId w:val="2"/>
        </w:numPr>
        <w:jc w:val="both"/>
        <w:rPr>
          <w:rFonts w:ascii="Aptos Narrow" w:hAnsi="Aptos Narrow"/>
        </w:rPr>
      </w:pPr>
      <w:proofErr w:type="spellStart"/>
      <w:r w:rsidRPr="004B09AF">
        <w:rPr>
          <w:rFonts w:ascii="Aptos Narrow" w:hAnsi="Aptos Narrow"/>
        </w:rPr>
        <w:t>prihodi</w:t>
      </w:r>
      <w:proofErr w:type="spellEnd"/>
      <w:r w:rsidRPr="004B09AF">
        <w:rPr>
          <w:rFonts w:ascii="Aptos Narrow" w:hAnsi="Aptos Narrow"/>
        </w:rPr>
        <w:t xml:space="preserve"> </w:t>
      </w:r>
      <w:proofErr w:type="spellStart"/>
      <w:r w:rsidRPr="004B09AF">
        <w:rPr>
          <w:rFonts w:ascii="Aptos Narrow" w:hAnsi="Aptos Narrow"/>
        </w:rPr>
        <w:t>poslovanja</w:t>
      </w:r>
      <w:proofErr w:type="spellEnd"/>
      <w:r w:rsidRPr="004B09AF">
        <w:rPr>
          <w:rFonts w:ascii="Aptos Narrow" w:hAnsi="Aptos Narrow"/>
        </w:rPr>
        <w:t xml:space="preserve"> koji </w:t>
      </w:r>
      <w:proofErr w:type="spellStart"/>
      <w:r w:rsidRPr="004B09AF">
        <w:rPr>
          <w:rFonts w:ascii="Aptos Narrow" w:hAnsi="Aptos Narrow"/>
        </w:rPr>
        <w:t>iznose</w:t>
      </w:r>
      <w:proofErr w:type="spellEnd"/>
      <w:r w:rsidRPr="004B09AF">
        <w:rPr>
          <w:rFonts w:ascii="Aptos Narrow" w:hAnsi="Aptos Narrow"/>
        </w:rPr>
        <w:t xml:space="preserve"> </w:t>
      </w:r>
      <w:bookmarkStart w:id="18" w:name="_Hlk191364119"/>
      <w:r w:rsidRPr="004B09AF">
        <w:rPr>
          <w:rFonts w:ascii="Aptos Narrow" w:hAnsi="Aptos Narrow"/>
        </w:rPr>
        <w:t xml:space="preserve">2.703.865,24 </w:t>
      </w:r>
      <w:bookmarkEnd w:id="18"/>
      <w:r w:rsidRPr="004B09AF">
        <w:rPr>
          <w:rFonts w:ascii="Aptos Narrow" w:hAnsi="Aptos Narrow"/>
        </w:rPr>
        <w:t>€,</w:t>
      </w:r>
    </w:p>
    <w:p w14:paraId="32053090" w14:textId="77777777" w:rsidR="004B09AF" w:rsidRPr="004B09AF" w:rsidRDefault="004B09AF" w:rsidP="004B09AF">
      <w:pPr>
        <w:numPr>
          <w:ilvl w:val="0"/>
          <w:numId w:val="2"/>
        </w:numPr>
        <w:jc w:val="both"/>
        <w:rPr>
          <w:rFonts w:ascii="Aptos Narrow" w:hAnsi="Aptos Narrow"/>
          <w:lang w:val="pl-PL"/>
        </w:rPr>
      </w:pPr>
      <w:r w:rsidRPr="004B09AF">
        <w:rPr>
          <w:rFonts w:ascii="Aptos Narrow" w:hAnsi="Aptos Narrow"/>
          <w:lang w:val="pl-PL"/>
        </w:rPr>
        <w:t>prihodi od prodaje nefinancijske imovine koji iznose 20.974,90 € i</w:t>
      </w:r>
    </w:p>
    <w:p w14:paraId="0C24C13C" w14:textId="77777777" w:rsidR="004B09AF" w:rsidRPr="004B09AF" w:rsidRDefault="004B09AF" w:rsidP="004B09AF">
      <w:pPr>
        <w:ind w:left="720"/>
        <w:jc w:val="both"/>
        <w:rPr>
          <w:rFonts w:ascii="Aptos Narrow" w:hAnsi="Aptos Narrow"/>
          <w:lang w:val="pl-PL"/>
        </w:rPr>
      </w:pPr>
    </w:p>
    <w:p w14:paraId="7915C1C2" w14:textId="77777777" w:rsidR="004B09AF" w:rsidRPr="004B09AF" w:rsidRDefault="004B09AF" w:rsidP="004B09AF">
      <w:pPr>
        <w:jc w:val="both"/>
        <w:rPr>
          <w:rFonts w:ascii="Aptos Narrow" w:hAnsi="Aptos Narrow"/>
          <w:lang w:val="pl-PL"/>
        </w:rPr>
      </w:pPr>
      <w:r w:rsidRPr="004B09AF">
        <w:rPr>
          <w:rFonts w:ascii="Aptos Narrow" w:hAnsi="Aptos Narrow"/>
          <w:lang w:val="pl-PL"/>
        </w:rPr>
        <w:t>U nastavku je dan grafički prikaz ostvarenih prihoda u 2025.g u odnosu na 2024. godinu.</w:t>
      </w:r>
      <w:bookmarkStart w:id="19" w:name="_Hlk80860376"/>
    </w:p>
    <w:p w14:paraId="52B71AB3" w14:textId="77777777" w:rsidR="004B09AF" w:rsidRPr="004B09AF" w:rsidRDefault="004B09AF" w:rsidP="004B09AF">
      <w:pPr>
        <w:jc w:val="both"/>
        <w:rPr>
          <w:rFonts w:ascii="Aptos Narrow" w:hAnsi="Aptos Narrow"/>
          <w:b/>
          <w:bCs/>
          <w:i/>
          <w:iCs/>
          <w:lang w:val="pl-PL"/>
        </w:rPr>
      </w:pPr>
    </w:p>
    <w:p w14:paraId="55881C2B" w14:textId="77777777" w:rsidR="004B09AF" w:rsidRPr="004B09AF" w:rsidRDefault="004B09AF" w:rsidP="004B09AF">
      <w:pPr>
        <w:jc w:val="both"/>
        <w:rPr>
          <w:rFonts w:ascii="Aptos Narrow" w:hAnsi="Aptos Narrow"/>
          <w:b/>
          <w:bCs/>
          <w:i/>
          <w:iCs/>
          <w:lang w:val="pl-PL"/>
        </w:rPr>
      </w:pPr>
    </w:p>
    <w:p w14:paraId="61AD80F9" w14:textId="77777777" w:rsidR="004B09AF" w:rsidRPr="004B09AF" w:rsidRDefault="004B09AF" w:rsidP="004B09AF">
      <w:pPr>
        <w:jc w:val="both"/>
        <w:rPr>
          <w:rFonts w:ascii="Aptos Narrow" w:hAnsi="Aptos Narrow"/>
          <w:b/>
          <w:bCs/>
          <w:i/>
          <w:iCs/>
          <w:lang w:val="pl-PL"/>
        </w:rPr>
      </w:pPr>
    </w:p>
    <w:p w14:paraId="4BEA90B3" w14:textId="77777777" w:rsidR="004B09AF" w:rsidRPr="004B09AF" w:rsidRDefault="004B09AF" w:rsidP="004B09AF">
      <w:pPr>
        <w:jc w:val="both"/>
        <w:rPr>
          <w:rFonts w:ascii="Aptos Narrow" w:hAnsi="Aptos Narrow"/>
          <w:b/>
          <w:bCs/>
          <w:i/>
          <w:iCs/>
          <w:lang w:val="pl-PL"/>
        </w:rPr>
      </w:pPr>
      <w:r w:rsidRPr="004B09AF">
        <w:rPr>
          <w:rFonts w:ascii="Aptos Narrow" w:hAnsi="Aptos Narrow"/>
          <w:b/>
          <w:bCs/>
          <w:i/>
          <w:iCs/>
          <w:lang w:val="pl-PL"/>
        </w:rPr>
        <w:t>Graf 1. Pregled ostvarenih prihoda i primitaka Općine Sirač za razdoblje 01.01.2025. do 31.12.2025. godine</w:t>
      </w:r>
    </w:p>
    <w:p w14:paraId="00BDF54E" w14:textId="77777777" w:rsidR="004B09AF" w:rsidRPr="004B09AF" w:rsidRDefault="004B09AF" w:rsidP="004B09AF">
      <w:pPr>
        <w:jc w:val="both"/>
        <w:rPr>
          <w:rFonts w:ascii="Aptos Narrow" w:hAnsi="Aptos Narrow"/>
          <w:b/>
          <w:bCs/>
          <w:i/>
          <w:iCs/>
          <w:lang w:val="pl-PL"/>
        </w:rPr>
      </w:pPr>
    </w:p>
    <w:bookmarkEnd w:id="19"/>
    <w:p w14:paraId="12784F63" w14:textId="2C1FB85E" w:rsidR="004B09AF" w:rsidRPr="004B09AF" w:rsidRDefault="004B09AF" w:rsidP="004B09AF">
      <w:pPr>
        <w:rPr>
          <w:rFonts w:ascii="Aptos Narrow" w:hAnsi="Aptos Narrow"/>
        </w:rPr>
      </w:pPr>
      <w:r w:rsidRPr="004B09AF">
        <w:rPr>
          <w:rFonts w:ascii="Aptos Narrow" w:hAnsi="Aptos Narrow"/>
          <w:noProof/>
        </w:rPr>
        <w:lastRenderedPageBreak/>
        <w:drawing>
          <wp:inline distT="0" distB="0" distL="0" distR="0" wp14:anchorId="1F4791B0" wp14:editId="091956B3">
            <wp:extent cx="6210300" cy="3457575"/>
            <wp:effectExtent l="0" t="0" r="0" b="9525"/>
            <wp:docPr id="167762242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3457575"/>
                    </a:xfrm>
                    <a:prstGeom prst="rect">
                      <a:avLst/>
                    </a:prstGeom>
                    <a:noFill/>
                    <a:ln>
                      <a:noFill/>
                    </a:ln>
                  </pic:spPr>
                </pic:pic>
              </a:graphicData>
            </a:graphic>
          </wp:inline>
        </w:drawing>
      </w:r>
    </w:p>
    <w:p w14:paraId="2C8A3639" w14:textId="77777777" w:rsidR="004B09AF" w:rsidRPr="004B09AF" w:rsidRDefault="004B09AF" w:rsidP="004B09AF">
      <w:pPr>
        <w:pStyle w:val="Naslov3"/>
        <w:rPr>
          <w:rFonts w:ascii="Aptos Narrow" w:hAnsi="Aptos Narrow"/>
          <w:sz w:val="24"/>
          <w:szCs w:val="24"/>
        </w:rPr>
      </w:pPr>
      <w:bookmarkStart w:id="20" w:name="_Toc56161762"/>
      <w:bookmarkStart w:id="21" w:name="_Toc56161805"/>
      <w:bookmarkStart w:id="22" w:name="_Toc56162078"/>
      <w:bookmarkStart w:id="23" w:name="_Toc166838749"/>
      <w:bookmarkStart w:id="24" w:name="_Toc191556294"/>
      <w:bookmarkStart w:id="25" w:name="_Toc230593313"/>
      <w:r w:rsidRPr="004B09AF">
        <w:rPr>
          <w:rFonts w:ascii="Aptos Narrow" w:hAnsi="Aptos Narrow"/>
          <w:sz w:val="24"/>
          <w:szCs w:val="24"/>
        </w:rPr>
        <w:t>2.1.1. PRIHODI OD POREZA</w:t>
      </w:r>
      <w:bookmarkEnd w:id="20"/>
      <w:bookmarkEnd w:id="21"/>
      <w:bookmarkEnd w:id="22"/>
      <w:bookmarkEnd w:id="23"/>
      <w:bookmarkEnd w:id="24"/>
      <w:bookmarkEnd w:id="25"/>
      <w:r w:rsidRPr="004B09AF">
        <w:rPr>
          <w:rFonts w:ascii="Aptos Narrow" w:hAnsi="Aptos Narrow"/>
          <w:sz w:val="24"/>
          <w:szCs w:val="24"/>
        </w:rPr>
        <w:t xml:space="preserve"> </w:t>
      </w:r>
    </w:p>
    <w:p w14:paraId="4D4F02F5" w14:textId="77777777" w:rsidR="004B09AF" w:rsidRPr="004B09AF" w:rsidRDefault="004B09AF" w:rsidP="004B09AF">
      <w:pPr>
        <w:jc w:val="both"/>
        <w:rPr>
          <w:rFonts w:ascii="Aptos Narrow" w:hAnsi="Aptos Narrow"/>
        </w:rPr>
      </w:pPr>
    </w:p>
    <w:p w14:paraId="6B3155D1" w14:textId="77777777" w:rsidR="004B09AF" w:rsidRPr="004B09AF" w:rsidRDefault="004B09AF" w:rsidP="004B09AF">
      <w:pPr>
        <w:ind w:firstLine="708"/>
        <w:jc w:val="both"/>
        <w:rPr>
          <w:rFonts w:ascii="Aptos Narrow" w:hAnsi="Aptos Narrow"/>
        </w:rPr>
      </w:pPr>
      <w:proofErr w:type="spellStart"/>
      <w:r w:rsidRPr="004B09AF">
        <w:rPr>
          <w:rFonts w:ascii="Aptos Narrow" w:hAnsi="Aptos Narrow"/>
        </w:rPr>
        <w:t>Prihodi</w:t>
      </w:r>
      <w:proofErr w:type="spellEnd"/>
      <w:r w:rsidRPr="004B09AF">
        <w:rPr>
          <w:rFonts w:ascii="Aptos Narrow" w:hAnsi="Aptos Narrow"/>
        </w:rPr>
        <w:t xml:space="preserve"> od </w:t>
      </w:r>
      <w:proofErr w:type="spellStart"/>
      <w:r w:rsidRPr="004B09AF">
        <w:rPr>
          <w:rFonts w:ascii="Aptos Narrow" w:hAnsi="Aptos Narrow"/>
        </w:rPr>
        <w:t>poreza</w:t>
      </w:r>
      <w:proofErr w:type="spellEnd"/>
      <w:r w:rsidRPr="004B09AF">
        <w:rPr>
          <w:rFonts w:ascii="Aptos Narrow" w:hAnsi="Aptos Narrow"/>
        </w:rPr>
        <w:t xml:space="preserve"> </w:t>
      </w:r>
      <w:proofErr w:type="spellStart"/>
      <w:r w:rsidRPr="004B09AF">
        <w:rPr>
          <w:rFonts w:ascii="Aptos Narrow" w:hAnsi="Aptos Narrow"/>
        </w:rPr>
        <w:t>obuhvaćaju</w:t>
      </w:r>
      <w:proofErr w:type="spellEnd"/>
      <w:r w:rsidRPr="004B09AF">
        <w:rPr>
          <w:rFonts w:ascii="Aptos Narrow" w:hAnsi="Aptos Narrow"/>
        </w:rPr>
        <w:t xml:space="preserve"> </w:t>
      </w:r>
      <w:proofErr w:type="spellStart"/>
      <w:r w:rsidRPr="004B09AF">
        <w:rPr>
          <w:rFonts w:ascii="Aptos Narrow" w:hAnsi="Aptos Narrow"/>
        </w:rPr>
        <w:t>porez</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 xml:space="preserve"> </w:t>
      </w:r>
      <w:proofErr w:type="spellStart"/>
      <w:r w:rsidRPr="004B09AF">
        <w:rPr>
          <w:rFonts w:ascii="Aptos Narrow" w:hAnsi="Aptos Narrow"/>
        </w:rPr>
        <w:t>dohodak</w:t>
      </w:r>
      <w:proofErr w:type="spellEnd"/>
      <w:r w:rsidRPr="004B09AF">
        <w:rPr>
          <w:rFonts w:ascii="Aptos Narrow" w:hAnsi="Aptos Narrow"/>
        </w:rPr>
        <w:t xml:space="preserve"> od </w:t>
      </w:r>
      <w:proofErr w:type="spellStart"/>
      <w:r w:rsidRPr="004B09AF">
        <w:rPr>
          <w:rFonts w:ascii="Aptos Narrow" w:hAnsi="Aptos Narrow"/>
        </w:rPr>
        <w:t>nesamostalnoga</w:t>
      </w:r>
      <w:proofErr w:type="spellEnd"/>
      <w:r w:rsidRPr="004B09AF">
        <w:rPr>
          <w:rFonts w:ascii="Aptos Narrow" w:hAnsi="Aptos Narrow"/>
        </w:rPr>
        <w:t xml:space="preserve"> rada (</w:t>
      </w:r>
      <w:proofErr w:type="spellStart"/>
      <w:r w:rsidRPr="004B09AF">
        <w:rPr>
          <w:rFonts w:ascii="Aptos Narrow" w:hAnsi="Aptos Narrow"/>
        </w:rPr>
        <w:t>porez</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 xml:space="preserve"> </w:t>
      </w:r>
      <w:proofErr w:type="spellStart"/>
      <w:r w:rsidRPr="004B09AF">
        <w:rPr>
          <w:rFonts w:ascii="Aptos Narrow" w:hAnsi="Aptos Narrow"/>
        </w:rPr>
        <w:t>plaće</w:t>
      </w:r>
      <w:proofErr w:type="spellEnd"/>
      <w:r w:rsidRPr="004B09AF">
        <w:rPr>
          <w:rFonts w:ascii="Aptos Narrow" w:hAnsi="Aptos Narrow"/>
        </w:rPr>
        <w:t xml:space="preserve"> </w:t>
      </w:r>
      <w:proofErr w:type="spellStart"/>
      <w:r w:rsidRPr="004B09AF">
        <w:rPr>
          <w:rFonts w:ascii="Aptos Narrow" w:hAnsi="Aptos Narrow"/>
        </w:rPr>
        <w:t>zaposlenih</w:t>
      </w:r>
      <w:proofErr w:type="spellEnd"/>
      <w:r w:rsidRPr="004B09AF">
        <w:rPr>
          <w:rFonts w:ascii="Aptos Narrow" w:hAnsi="Aptos Narrow"/>
        </w:rPr>
        <w:t xml:space="preserve"> </w:t>
      </w:r>
      <w:proofErr w:type="spellStart"/>
      <w:r w:rsidRPr="004B09AF">
        <w:rPr>
          <w:rFonts w:ascii="Aptos Narrow" w:hAnsi="Aptos Narrow"/>
        </w:rPr>
        <w:t>osoba</w:t>
      </w:r>
      <w:proofErr w:type="spellEnd"/>
      <w:r w:rsidRPr="004B09AF">
        <w:rPr>
          <w:rFonts w:ascii="Aptos Narrow" w:hAnsi="Aptos Narrow"/>
        </w:rPr>
        <w:t xml:space="preserve"> </w:t>
      </w:r>
      <w:proofErr w:type="spellStart"/>
      <w:r w:rsidRPr="004B09AF">
        <w:rPr>
          <w:rFonts w:ascii="Aptos Narrow" w:hAnsi="Aptos Narrow"/>
        </w:rPr>
        <w:t>sa</w:t>
      </w:r>
      <w:proofErr w:type="spellEnd"/>
      <w:r w:rsidRPr="004B09AF">
        <w:rPr>
          <w:rFonts w:ascii="Aptos Narrow" w:hAnsi="Aptos Narrow"/>
        </w:rPr>
        <w:t xml:space="preserve"> </w:t>
      </w:r>
      <w:proofErr w:type="spellStart"/>
      <w:r w:rsidRPr="004B09AF">
        <w:rPr>
          <w:rFonts w:ascii="Aptos Narrow" w:hAnsi="Aptos Narrow"/>
        </w:rPr>
        <w:t>sjedištem</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 xml:space="preserve"> </w:t>
      </w:r>
      <w:proofErr w:type="spellStart"/>
      <w:r w:rsidRPr="004B09AF">
        <w:rPr>
          <w:rFonts w:ascii="Aptos Narrow" w:hAnsi="Aptos Narrow"/>
        </w:rPr>
        <w:t>području</w:t>
      </w:r>
      <w:proofErr w:type="spellEnd"/>
      <w:r w:rsidRPr="004B09AF">
        <w:rPr>
          <w:rFonts w:ascii="Aptos Narrow" w:hAnsi="Aptos Narrow"/>
        </w:rPr>
        <w:t xml:space="preserve"> </w:t>
      </w:r>
      <w:proofErr w:type="spellStart"/>
      <w:r w:rsidRPr="004B09AF">
        <w:rPr>
          <w:rFonts w:ascii="Aptos Narrow" w:hAnsi="Aptos Narrow"/>
        </w:rPr>
        <w:t>Općine</w:t>
      </w:r>
      <w:proofErr w:type="spellEnd"/>
      <w:r w:rsidRPr="004B09AF">
        <w:rPr>
          <w:rFonts w:ascii="Aptos Narrow" w:hAnsi="Aptos Narrow"/>
        </w:rPr>
        <w:t xml:space="preserve"> Sirač), </w:t>
      </w:r>
      <w:proofErr w:type="spellStart"/>
      <w:r w:rsidRPr="004B09AF">
        <w:rPr>
          <w:rFonts w:ascii="Aptos Narrow" w:hAnsi="Aptos Narrow"/>
        </w:rPr>
        <w:t>porez</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 xml:space="preserve"> </w:t>
      </w:r>
      <w:proofErr w:type="spellStart"/>
      <w:r w:rsidRPr="004B09AF">
        <w:rPr>
          <w:rFonts w:ascii="Aptos Narrow" w:hAnsi="Aptos Narrow"/>
        </w:rPr>
        <w:t>dohodak</w:t>
      </w:r>
      <w:proofErr w:type="spellEnd"/>
      <w:r w:rsidRPr="004B09AF">
        <w:rPr>
          <w:rFonts w:ascii="Aptos Narrow" w:hAnsi="Aptos Narrow"/>
        </w:rPr>
        <w:t xml:space="preserve"> od </w:t>
      </w:r>
      <w:proofErr w:type="spellStart"/>
      <w:r w:rsidRPr="004B09AF">
        <w:rPr>
          <w:rFonts w:ascii="Aptos Narrow" w:hAnsi="Aptos Narrow"/>
        </w:rPr>
        <w:t>samostalnih</w:t>
      </w:r>
      <w:proofErr w:type="spellEnd"/>
      <w:r w:rsidRPr="004B09AF">
        <w:rPr>
          <w:rFonts w:ascii="Aptos Narrow" w:hAnsi="Aptos Narrow"/>
        </w:rPr>
        <w:t xml:space="preserve"> </w:t>
      </w:r>
      <w:proofErr w:type="spellStart"/>
      <w:r w:rsidRPr="004B09AF">
        <w:rPr>
          <w:rFonts w:ascii="Aptos Narrow" w:hAnsi="Aptos Narrow"/>
        </w:rPr>
        <w:t>djelatnosti</w:t>
      </w:r>
      <w:proofErr w:type="spellEnd"/>
      <w:r w:rsidRPr="004B09AF">
        <w:rPr>
          <w:rFonts w:ascii="Aptos Narrow" w:hAnsi="Aptos Narrow"/>
        </w:rPr>
        <w:t xml:space="preserve"> (</w:t>
      </w:r>
      <w:proofErr w:type="spellStart"/>
      <w:r w:rsidRPr="004B09AF">
        <w:rPr>
          <w:rFonts w:ascii="Aptos Narrow" w:hAnsi="Aptos Narrow"/>
        </w:rPr>
        <w:t>obrta</w:t>
      </w:r>
      <w:proofErr w:type="spellEnd"/>
      <w:r w:rsidRPr="004B09AF">
        <w:rPr>
          <w:rFonts w:ascii="Aptos Narrow" w:hAnsi="Aptos Narrow"/>
        </w:rPr>
        <w:t xml:space="preserve">), </w:t>
      </w:r>
      <w:proofErr w:type="spellStart"/>
      <w:r w:rsidRPr="004B09AF">
        <w:rPr>
          <w:rFonts w:ascii="Aptos Narrow" w:hAnsi="Aptos Narrow"/>
        </w:rPr>
        <w:t>porez</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 xml:space="preserve"> </w:t>
      </w:r>
      <w:proofErr w:type="spellStart"/>
      <w:r w:rsidRPr="004B09AF">
        <w:rPr>
          <w:rFonts w:ascii="Aptos Narrow" w:hAnsi="Aptos Narrow"/>
        </w:rPr>
        <w:t>dohodak</w:t>
      </w:r>
      <w:proofErr w:type="spellEnd"/>
      <w:r w:rsidRPr="004B09AF">
        <w:rPr>
          <w:rFonts w:ascii="Aptos Narrow" w:hAnsi="Aptos Narrow"/>
        </w:rPr>
        <w:t xml:space="preserve"> od </w:t>
      </w:r>
      <w:proofErr w:type="spellStart"/>
      <w:r w:rsidRPr="004B09AF">
        <w:rPr>
          <w:rFonts w:ascii="Aptos Narrow" w:hAnsi="Aptos Narrow"/>
        </w:rPr>
        <w:t>imovine</w:t>
      </w:r>
      <w:proofErr w:type="spellEnd"/>
      <w:r w:rsidRPr="004B09AF">
        <w:rPr>
          <w:rFonts w:ascii="Aptos Narrow" w:hAnsi="Aptos Narrow"/>
        </w:rPr>
        <w:t xml:space="preserve"> i </w:t>
      </w:r>
      <w:proofErr w:type="spellStart"/>
      <w:r w:rsidRPr="004B09AF">
        <w:rPr>
          <w:rFonts w:ascii="Aptos Narrow" w:hAnsi="Aptos Narrow"/>
        </w:rPr>
        <w:t>mjera</w:t>
      </w:r>
      <w:proofErr w:type="spellEnd"/>
      <w:r w:rsidRPr="004B09AF">
        <w:rPr>
          <w:rFonts w:ascii="Aptos Narrow" w:hAnsi="Aptos Narrow"/>
        </w:rPr>
        <w:t xml:space="preserve"> </w:t>
      </w:r>
      <w:proofErr w:type="spellStart"/>
      <w:r w:rsidRPr="004B09AF">
        <w:rPr>
          <w:rFonts w:ascii="Aptos Narrow" w:hAnsi="Aptos Narrow"/>
        </w:rPr>
        <w:t>fiskalnog</w:t>
      </w:r>
      <w:proofErr w:type="spellEnd"/>
      <w:r w:rsidRPr="004B09AF">
        <w:rPr>
          <w:rFonts w:ascii="Aptos Narrow" w:hAnsi="Aptos Narrow"/>
        </w:rPr>
        <w:t xml:space="preserve"> </w:t>
      </w:r>
      <w:proofErr w:type="spellStart"/>
      <w:r w:rsidRPr="004B09AF">
        <w:rPr>
          <w:rFonts w:ascii="Aptos Narrow" w:hAnsi="Aptos Narrow"/>
        </w:rPr>
        <w:t>izravnanja</w:t>
      </w:r>
      <w:proofErr w:type="spellEnd"/>
      <w:r w:rsidRPr="004B09AF">
        <w:rPr>
          <w:rFonts w:ascii="Aptos Narrow" w:hAnsi="Aptos Narrow"/>
        </w:rPr>
        <w:t xml:space="preserve">. Osim gore </w:t>
      </w:r>
      <w:proofErr w:type="spellStart"/>
      <w:r w:rsidRPr="004B09AF">
        <w:rPr>
          <w:rFonts w:ascii="Aptos Narrow" w:hAnsi="Aptos Narrow"/>
        </w:rPr>
        <w:t>navedenih</w:t>
      </w:r>
      <w:proofErr w:type="spellEnd"/>
      <w:r w:rsidRPr="004B09AF">
        <w:rPr>
          <w:rFonts w:ascii="Aptos Narrow" w:hAnsi="Aptos Narrow"/>
        </w:rPr>
        <w:t xml:space="preserve"> </w:t>
      </w:r>
      <w:proofErr w:type="spellStart"/>
      <w:r w:rsidRPr="004B09AF">
        <w:rPr>
          <w:rFonts w:ascii="Aptos Narrow" w:hAnsi="Aptos Narrow"/>
        </w:rPr>
        <w:t>poreza</w:t>
      </w:r>
      <w:proofErr w:type="spellEnd"/>
      <w:r w:rsidRPr="004B09AF">
        <w:rPr>
          <w:rFonts w:ascii="Aptos Narrow" w:hAnsi="Aptos Narrow"/>
        </w:rPr>
        <w:t xml:space="preserve"> u </w:t>
      </w:r>
      <w:proofErr w:type="spellStart"/>
      <w:r w:rsidRPr="004B09AF">
        <w:rPr>
          <w:rFonts w:ascii="Aptos Narrow" w:hAnsi="Aptos Narrow"/>
        </w:rPr>
        <w:t>tu</w:t>
      </w:r>
      <w:proofErr w:type="spellEnd"/>
      <w:r w:rsidRPr="004B09AF">
        <w:rPr>
          <w:rFonts w:ascii="Aptos Narrow" w:hAnsi="Aptos Narrow"/>
        </w:rPr>
        <w:t xml:space="preserve"> </w:t>
      </w:r>
      <w:proofErr w:type="spellStart"/>
      <w:r w:rsidRPr="004B09AF">
        <w:rPr>
          <w:rFonts w:ascii="Aptos Narrow" w:hAnsi="Aptos Narrow"/>
        </w:rPr>
        <w:t>skupinu</w:t>
      </w:r>
      <w:proofErr w:type="spellEnd"/>
      <w:r w:rsidRPr="004B09AF">
        <w:rPr>
          <w:rFonts w:ascii="Aptos Narrow" w:hAnsi="Aptos Narrow"/>
        </w:rPr>
        <w:t xml:space="preserve"> </w:t>
      </w:r>
      <w:proofErr w:type="spellStart"/>
      <w:r w:rsidRPr="004B09AF">
        <w:rPr>
          <w:rFonts w:ascii="Aptos Narrow" w:hAnsi="Aptos Narrow"/>
        </w:rPr>
        <w:t>proračunskih</w:t>
      </w:r>
      <w:proofErr w:type="spellEnd"/>
      <w:r w:rsidRPr="004B09AF">
        <w:rPr>
          <w:rFonts w:ascii="Aptos Narrow" w:hAnsi="Aptos Narrow"/>
        </w:rPr>
        <w:t xml:space="preserve"> </w:t>
      </w:r>
      <w:proofErr w:type="spellStart"/>
      <w:r w:rsidRPr="004B09AF">
        <w:rPr>
          <w:rFonts w:ascii="Aptos Narrow" w:hAnsi="Aptos Narrow"/>
        </w:rPr>
        <w:t>prihoda</w:t>
      </w:r>
      <w:proofErr w:type="spellEnd"/>
      <w:r w:rsidRPr="004B09AF">
        <w:rPr>
          <w:rFonts w:ascii="Aptos Narrow" w:hAnsi="Aptos Narrow"/>
        </w:rPr>
        <w:t xml:space="preserve"> </w:t>
      </w:r>
      <w:proofErr w:type="spellStart"/>
      <w:r w:rsidRPr="004B09AF">
        <w:rPr>
          <w:rFonts w:ascii="Aptos Narrow" w:hAnsi="Aptos Narrow"/>
        </w:rPr>
        <w:t>spadaju</w:t>
      </w:r>
      <w:proofErr w:type="spellEnd"/>
      <w:r w:rsidRPr="004B09AF">
        <w:rPr>
          <w:rFonts w:ascii="Aptos Narrow" w:hAnsi="Aptos Narrow"/>
        </w:rPr>
        <w:t xml:space="preserve"> i </w:t>
      </w:r>
      <w:proofErr w:type="spellStart"/>
      <w:r w:rsidRPr="004B09AF">
        <w:rPr>
          <w:rFonts w:ascii="Aptos Narrow" w:hAnsi="Aptos Narrow"/>
        </w:rPr>
        <w:t>porez</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 xml:space="preserve"> </w:t>
      </w:r>
      <w:proofErr w:type="spellStart"/>
      <w:r w:rsidRPr="004B09AF">
        <w:rPr>
          <w:rFonts w:ascii="Aptos Narrow" w:hAnsi="Aptos Narrow"/>
        </w:rPr>
        <w:t>promet</w:t>
      </w:r>
      <w:proofErr w:type="spellEnd"/>
      <w:r w:rsidRPr="004B09AF">
        <w:rPr>
          <w:rFonts w:ascii="Aptos Narrow" w:hAnsi="Aptos Narrow"/>
        </w:rPr>
        <w:t xml:space="preserve"> </w:t>
      </w:r>
      <w:proofErr w:type="spellStart"/>
      <w:r w:rsidRPr="004B09AF">
        <w:rPr>
          <w:rFonts w:ascii="Aptos Narrow" w:hAnsi="Aptos Narrow"/>
        </w:rPr>
        <w:t>nekretninama</w:t>
      </w:r>
      <w:proofErr w:type="spellEnd"/>
      <w:r w:rsidRPr="004B09AF">
        <w:rPr>
          <w:rFonts w:ascii="Aptos Narrow" w:hAnsi="Aptos Narrow"/>
        </w:rPr>
        <w:t xml:space="preserve">, </w:t>
      </w:r>
      <w:proofErr w:type="spellStart"/>
      <w:r w:rsidRPr="004B09AF">
        <w:rPr>
          <w:rFonts w:ascii="Aptos Narrow" w:hAnsi="Aptos Narrow"/>
        </w:rPr>
        <w:t>odnosno</w:t>
      </w:r>
      <w:proofErr w:type="spellEnd"/>
      <w:r w:rsidRPr="004B09AF">
        <w:rPr>
          <w:rFonts w:ascii="Aptos Narrow" w:hAnsi="Aptos Narrow"/>
        </w:rPr>
        <w:t xml:space="preserve"> </w:t>
      </w:r>
      <w:proofErr w:type="spellStart"/>
      <w:r w:rsidRPr="004B09AF">
        <w:rPr>
          <w:rFonts w:ascii="Aptos Narrow" w:hAnsi="Aptos Narrow"/>
        </w:rPr>
        <w:t>porez</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 xml:space="preserve"> </w:t>
      </w:r>
      <w:proofErr w:type="spellStart"/>
      <w:r w:rsidRPr="004B09AF">
        <w:rPr>
          <w:rFonts w:ascii="Aptos Narrow" w:hAnsi="Aptos Narrow"/>
        </w:rPr>
        <w:t>stjecanje</w:t>
      </w:r>
      <w:proofErr w:type="spellEnd"/>
      <w:r w:rsidRPr="004B09AF">
        <w:rPr>
          <w:rFonts w:ascii="Aptos Narrow" w:hAnsi="Aptos Narrow"/>
        </w:rPr>
        <w:t xml:space="preserve"> </w:t>
      </w:r>
      <w:proofErr w:type="spellStart"/>
      <w:r w:rsidRPr="004B09AF">
        <w:rPr>
          <w:rFonts w:ascii="Aptos Narrow" w:hAnsi="Aptos Narrow"/>
        </w:rPr>
        <w:t>vlasništva</w:t>
      </w:r>
      <w:proofErr w:type="spellEnd"/>
      <w:r w:rsidRPr="004B09AF">
        <w:rPr>
          <w:rFonts w:ascii="Aptos Narrow" w:hAnsi="Aptos Narrow"/>
        </w:rPr>
        <w:t xml:space="preserve"> </w:t>
      </w:r>
      <w:proofErr w:type="spellStart"/>
      <w:r w:rsidRPr="004B09AF">
        <w:rPr>
          <w:rFonts w:ascii="Aptos Narrow" w:hAnsi="Aptos Narrow"/>
        </w:rPr>
        <w:t>nad</w:t>
      </w:r>
      <w:proofErr w:type="spellEnd"/>
      <w:r w:rsidRPr="004B09AF">
        <w:rPr>
          <w:rFonts w:ascii="Aptos Narrow" w:hAnsi="Aptos Narrow"/>
        </w:rPr>
        <w:t xml:space="preserve"> </w:t>
      </w:r>
      <w:proofErr w:type="spellStart"/>
      <w:r w:rsidRPr="004B09AF">
        <w:rPr>
          <w:rFonts w:ascii="Aptos Narrow" w:hAnsi="Aptos Narrow"/>
        </w:rPr>
        <w:t>nekretninom</w:t>
      </w:r>
      <w:proofErr w:type="spellEnd"/>
      <w:r w:rsidRPr="004B09AF">
        <w:rPr>
          <w:rFonts w:ascii="Aptos Narrow" w:hAnsi="Aptos Narrow"/>
        </w:rPr>
        <w:t xml:space="preserve"> </w:t>
      </w:r>
      <w:proofErr w:type="spellStart"/>
      <w:r w:rsidRPr="004B09AF">
        <w:rPr>
          <w:rFonts w:ascii="Aptos Narrow" w:hAnsi="Aptos Narrow"/>
        </w:rPr>
        <w:t>sukladno</w:t>
      </w:r>
      <w:proofErr w:type="spellEnd"/>
      <w:r w:rsidRPr="004B09AF">
        <w:rPr>
          <w:rFonts w:ascii="Aptos Narrow" w:hAnsi="Aptos Narrow"/>
        </w:rPr>
        <w:t xml:space="preserve"> </w:t>
      </w:r>
      <w:proofErr w:type="spellStart"/>
      <w:r w:rsidRPr="004B09AF">
        <w:rPr>
          <w:rFonts w:ascii="Aptos Narrow" w:hAnsi="Aptos Narrow"/>
        </w:rPr>
        <w:t>Zakonu</w:t>
      </w:r>
      <w:proofErr w:type="spellEnd"/>
      <w:r w:rsidRPr="004B09AF">
        <w:rPr>
          <w:rFonts w:ascii="Aptos Narrow" w:hAnsi="Aptos Narrow"/>
        </w:rPr>
        <w:t xml:space="preserve"> o </w:t>
      </w:r>
      <w:proofErr w:type="spellStart"/>
      <w:r w:rsidRPr="004B09AF">
        <w:rPr>
          <w:rFonts w:ascii="Aptos Narrow" w:hAnsi="Aptos Narrow"/>
        </w:rPr>
        <w:t>porezu</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 xml:space="preserve"> </w:t>
      </w:r>
      <w:proofErr w:type="spellStart"/>
      <w:r w:rsidRPr="004B09AF">
        <w:rPr>
          <w:rFonts w:ascii="Aptos Narrow" w:hAnsi="Aptos Narrow"/>
        </w:rPr>
        <w:t>promet</w:t>
      </w:r>
      <w:proofErr w:type="spellEnd"/>
      <w:r w:rsidRPr="004B09AF">
        <w:rPr>
          <w:rFonts w:ascii="Aptos Narrow" w:hAnsi="Aptos Narrow"/>
        </w:rPr>
        <w:t xml:space="preserve"> </w:t>
      </w:r>
      <w:proofErr w:type="spellStart"/>
      <w:r w:rsidRPr="004B09AF">
        <w:rPr>
          <w:rFonts w:ascii="Aptos Narrow" w:hAnsi="Aptos Narrow"/>
        </w:rPr>
        <w:t>nekretninama</w:t>
      </w:r>
      <w:proofErr w:type="spellEnd"/>
      <w:r w:rsidRPr="004B09AF">
        <w:rPr>
          <w:rFonts w:ascii="Aptos Narrow" w:hAnsi="Aptos Narrow"/>
        </w:rPr>
        <w:t xml:space="preserve">, </w:t>
      </w:r>
      <w:proofErr w:type="spellStart"/>
      <w:r w:rsidRPr="004B09AF">
        <w:rPr>
          <w:rFonts w:ascii="Aptos Narrow" w:hAnsi="Aptos Narrow"/>
        </w:rPr>
        <w:t>porez</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 xml:space="preserve"> </w:t>
      </w:r>
      <w:proofErr w:type="spellStart"/>
      <w:r w:rsidRPr="004B09AF">
        <w:rPr>
          <w:rFonts w:ascii="Aptos Narrow" w:hAnsi="Aptos Narrow"/>
        </w:rPr>
        <w:t>potrošnju</w:t>
      </w:r>
      <w:proofErr w:type="spellEnd"/>
      <w:r w:rsidRPr="004B09AF">
        <w:rPr>
          <w:rFonts w:ascii="Aptos Narrow" w:hAnsi="Aptos Narrow"/>
        </w:rPr>
        <w:t xml:space="preserve"> </w:t>
      </w:r>
      <w:proofErr w:type="spellStart"/>
      <w:r w:rsidRPr="004B09AF">
        <w:rPr>
          <w:rFonts w:ascii="Aptos Narrow" w:hAnsi="Aptos Narrow"/>
        </w:rPr>
        <w:t>alkoholnih</w:t>
      </w:r>
      <w:proofErr w:type="spellEnd"/>
      <w:r w:rsidRPr="004B09AF">
        <w:rPr>
          <w:rFonts w:ascii="Aptos Narrow" w:hAnsi="Aptos Narrow"/>
        </w:rPr>
        <w:t xml:space="preserve"> i </w:t>
      </w:r>
      <w:proofErr w:type="spellStart"/>
      <w:r w:rsidRPr="004B09AF">
        <w:rPr>
          <w:rFonts w:ascii="Aptos Narrow" w:hAnsi="Aptos Narrow"/>
        </w:rPr>
        <w:t>bezalkoholnih</w:t>
      </w:r>
      <w:proofErr w:type="spellEnd"/>
      <w:r w:rsidRPr="004B09AF">
        <w:rPr>
          <w:rFonts w:ascii="Aptos Narrow" w:hAnsi="Aptos Narrow"/>
        </w:rPr>
        <w:t xml:space="preserve"> </w:t>
      </w:r>
      <w:proofErr w:type="spellStart"/>
      <w:r w:rsidRPr="004B09AF">
        <w:rPr>
          <w:rFonts w:ascii="Aptos Narrow" w:hAnsi="Aptos Narrow"/>
        </w:rPr>
        <w:t>pića</w:t>
      </w:r>
      <w:proofErr w:type="spellEnd"/>
      <w:r w:rsidRPr="004B09AF">
        <w:rPr>
          <w:rFonts w:ascii="Aptos Narrow" w:hAnsi="Aptos Narrow"/>
        </w:rPr>
        <w:t xml:space="preserve"> koji </w:t>
      </w:r>
      <w:proofErr w:type="spellStart"/>
      <w:r w:rsidRPr="004B09AF">
        <w:rPr>
          <w:rFonts w:ascii="Aptos Narrow" w:hAnsi="Aptos Narrow"/>
        </w:rPr>
        <w:t>plaćaju</w:t>
      </w:r>
      <w:proofErr w:type="spellEnd"/>
      <w:r w:rsidRPr="004B09AF">
        <w:rPr>
          <w:rFonts w:ascii="Aptos Narrow" w:hAnsi="Aptos Narrow"/>
        </w:rPr>
        <w:t xml:space="preserve"> </w:t>
      </w:r>
      <w:proofErr w:type="spellStart"/>
      <w:r w:rsidRPr="004B09AF">
        <w:rPr>
          <w:rFonts w:ascii="Aptos Narrow" w:hAnsi="Aptos Narrow"/>
        </w:rPr>
        <w:t>vlasnici</w:t>
      </w:r>
      <w:proofErr w:type="spellEnd"/>
      <w:r w:rsidRPr="004B09AF">
        <w:rPr>
          <w:rFonts w:ascii="Aptos Narrow" w:hAnsi="Aptos Narrow"/>
        </w:rPr>
        <w:t xml:space="preserve"> </w:t>
      </w:r>
      <w:proofErr w:type="spellStart"/>
      <w:r w:rsidRPr="004B09AF">
        <w:rPr>
          <w:rFonts w:ascii="Aptos Narrow" w:hAnsi="Aptos Narrow"/>
        </w:rPr>
        <w:t>ugostiteljskih</w:t>
      </w:r>
      <w:proofErr w:type="spellEnd"/>
      <w:r w:rsidRPr="004B09AF">
        <w:rPr>
          <w:rFonts w:ascii="Aptos Narrow" w:hAnsi="Aptos Narrow"/>
        </w:rPr>
        <w:t xml:space="preserve"> </w:t>
      </w:r>
      <w:proofErr w:type="spellStart"/>
      <w:r w:rsidRPr="004B09AF">
        <w:rPr>
          <w:rFonts w:ascii="Aptos Narrow" w:hAnsi="Aptos Narrow"/>
        </w:rPr>
        <w:t>objekata</w:t>
      </w:r>
      <w:proofErr w:type="spellEnd"/>
      <w:r w:rsidRPr="004B09AF">
        <w:rPr>
          <w:rFonts w:ascii="Aptos Narrow" w:hAnsi="Aptos Narrow"/>
        </w:rPr>
        <w:t xml:space="preserve">, a </w:t>
      </w:r>
      <w:proofErr w:type="spellStart"/>
      <w:r w:rsidRPr="004B09AF">
        <w:rPr>
          <w:rFonts w:ascii="Aptos Narrow" w:hAnsi="Aptos Narrow"/>
        </w:rPr>
        <w:t>sve</w:t>
      </w:r>
      <w:proofErr w:type="spellEnd"/>
      <w:r w:rsidRPr="004B09AF">
        <w:rPr>
          <w:rFonts w:ascii="Aptos Narrow" w:hAnsi="Aptos Narrow"/>
        </w:rPr>
        <w:t xml:space="preserve"> </w:t>
      </w:r>
      <w:proofErr w:type="spellStart"/>
      <w:r w:rsidRPr="004B09AF">
        <w:rPr>
          <w:rFonts w:ascii="Aptos Narrow" w:hAnsi="Aptos Narrow"/>
        </w:rPr>
        <w:t>sukladno</w:t>
      </w:r>
      <w:proofErr w:type="spellEnd"/>
      <w:r w:rsidRPr="004B09AF">
        <w:rPr>
          <w:rFonts w:ascii="Aptos Narrow" w:hAnsi="Aptos Narrow"/>
        </w:rPr>
        <w:t xml:space="preserve"> </w:t>
      </w:r>
      <w:proofErr w:type="spellStart"/>
      <w:r w:rsidRPr="004B09AF">
        <w:rPr>
          <w:rFonts w:ascii="Aptos Narrow" w:hAnsi="Aptos Narrow"/>
        </w:rPr>
        <w:t>Odluci</w:t>
      </w:r>
      <w:proofErr w:type="spellEnd"/>
      <w:r w:rsidRPr="004B09AF">
        <w:rPr>
          <w:rFonts w:ascii="Aptos Narrow" w:hAnsi="Aptos Narrow"/>
        </w:rPr>
        <w:t xml:space="preserve"> o </w:t>
      </w:r>
      <w:proofErr w:type="spellStart"/>
      <w:r w:rsidRPr="004B09AF">
        <w:rPr>
          <w:rFonts w:ascii="Aptos Narrow" w:hAnsi="Aptos Narrow"/>
        </w:rPr>
        <w:t>općinskim</w:t>
      </w:r>
      <w:proofErr w:type="spellEnd"/>
      <w:r w:rsidRPr="004B09AF">
        <w:rPr>
          <w:rFonts w:ascii="Aptos Narrow" w:hAnsi="Aptos Narrow"/>
        </w:rPr>
        <w:t xml:space="preserve"> </w:t>
      </w:r>
      <w:proofErr w:type="spellStart"/>
      <w:r w:rsidRPr="004B09AF">
        <w:rPr>
          <w:rFonts w:ascii="Aptos Narrow" w:hAnsi="Aptos Narrow"/>
        </w:rPr>
        <w:t>porezima</w:t>
      </w:r>
      <w:proofErr w:type="spellEnd"/>
      <w:r w:rsidRPr="004B09AF">
        <w:rPr>
          <w:rFonts w:ascii="Aptos Narrow" w:hAnsi="Aptos Narrow"/>
        </w:rPr>
        <w:t>.</w:t>
      </w:r>
    </w:p>
    <w:p w14:paraId="5EB62F28" w14:textId="77777777" w:rsidR="004B09AF" w:rsidRPr="004B09AF" w:rsidRDefault="004B09AF" w:rsidP="004B09AF">
      <w:pPr>
        <w:jc w:val="both"/>
        <w:rPr>
          <w:rFonts w:ascii="Aptos Narrow" w:hAnsi="Aptos Narrow"/>
        </w:rPr>
      </w:pPr>
    </w:p>
    <w:p w14:paraId="0E3BF1AB" w14:textId="77777777" w:rsidR="004B09AF" w:rsidRPr="004B09AF" w:rsidRDefault="004B09AF" w:rsidP="004B09AF">
      <w:pPr>
        <w:jc w:val="both"/>
        <w:rPr>
          <w:rFonts w:ascii="Aptos Narrow" w:hAnsi="Aptos Narrow"/>
          <w:lang w:val="pl-PL"/>
        </w:rPr>
      </w:pPr>
      <w:r w:rsidRPr="004B09AF">
        <w:rPr>
          <w:rFonts w:ascii="Aptos Narrow" w:hAnsi="Aptos Narrow"/>
          <w:lang w:val="pl-PL"/>
        </w:rPr>
        <w:t xml:space="preserve">U 2025. godini prihodi od poreza ostvareni su u iznosu od 568.077,75 €. što u odnosu na ostvarenje prethodne godine predstavlja smanjenje za 357.407,20 €. Vrijednosno najznačajnije promjene u odnosu na prethodno izvještajno razdoblje predstavljaju prihodi od poreza i prireza na dohodak od nesamostalnog rada (6111) smanjenje za 365.801,37 €, a iznose 522.738,31 €. Porez i prirez na dohodak od samostalne djelatnosti (6112) iznosi 33.536,01 € što je u odnosu na prethodnu godinu više za 9.828,16 €. Porez i prirez na dohodak od imovine i imovinskih prava (6113) iznosi 7.682,69 € i manji je za 1.853,10 € u odnosu na razdoblje prethodne godine. Porez i prirez na dohodak od kapitala (6114) iznosi 43.585,79 € te je veći za 18.060,71 € u odnosu na prethodnu godinu. Povrat poreza i prireza na dohodak po godišnjoj prijavi (6117) iznosi 102.936,46 € što je u odnosu na prethodnu godinu značajno više za čak 56.734,63 €. </w:t>
      </w:r>
    </w:p>
    <w:p w14:paraId="2CB2E252" w14:textId="77777777" w:rsidR="004B09AF" w:rsidRPr="004B09AF" w:rsidRDefault="004B09AF" w:rsidP="004B09AF">
      <w:pPr>
        <w:jc w:val="both"/>
        <w:rPr>
          <w:rFonts w:ascii="Aptos Narrow" w:hAnsi="Aptos Narrow"/>
          <w:lang w:val="pl-PL"/>
        </w:rPr>
      </w:pPr>
      <w:r w:rsidRPr="004B09AF">
        <w:rPr>
          <w:rFonts w:ascii="Aptos Narrow" w:hAnsi="Aptos Narrow"/>
          <w:lang w:val="pl-PL"/>
        </w:rPr>
        <w:t xml:space="preserve">To u praksi obično znači: država (Porezna uprava) je vratila puno poreza građanima koji žive u Općini Sirač. Taj novac se formalno vodi kao smanjenje prihoda općine od poreza na dohodak. </w:t>
      </w:r>
    </w:p>
    <w:p w14:paraId="65A13C47" w14:textId="77777777" w:rsidR="004B09AF" w:rsidRPr="004B09AF" w:rsidRDefault="004B09AF" w:rsidP="004B09AF">
      <w:pPr>
        <w:jc w:val="both"/>
        <w:rPr>
          <w:rFonts w:ascii="Aptos Narrow" w:hAnsi="Aptos Narrow"/>
          <w:lang w:val="pl-PL"/>
        </w:rPr>
      </w:pPr>
      <w:r w:rsidRPr="004B09AF">
        <w:rPr>
          <w:rFonts w:ascii="Aptos Narrow" w:hAnsi="Aptos Narrow"/>
          <w:lang w:val="pl-PL"/>
        </w:rPr>
        <w:t>Tijekom godine ljudima se s plaće skida porez a dio tog novca ide i Općini Sirač (kao prihod). Na kraju godine Porezna uprava napravi obračun po kojem ako je netko preplatio → dobije povrat . Taj povrat uzima se iz ukupno prikupljenog poreza što znači → općini se efektivno “oduzme” dio prihoda.</w:t>
      </w:r>
    </w:p>
    <w:p w14:paraId="75925D7C" w14:textId="77777777" w:rsidR="004B09AF" w:rsidRPr="004B09AF" w:rsidRDefault="004B09AF" w:rsidP="004B09AF">
      <w:pPr>
        <w:jc w:val="both"/>
        <w:rPr>
          <w:rFonts w:ascii="Aptos Narrow" w:hAnsi="Aptos Narrow"/>
          <w:lang w:val="pl-PL"/>
        </w:rPr>
      </w:pPr>
    </w:p>
    <w:p w14:paraId="0B195B41" w14:textId="77777777" w:rsidR="004B09AF" w:rsidRPr="004B09AF" w:rsidRDefault="004B09AF" w:rsidP="004B09AF">
      <w:pPr>
        <w:jc w:val="both"/>
        <w:rPr>
          <w:rFonts w:ascii="Aptos Narrow" w:hAnsi="Aptos Narrow"/>
          <w:lang w:val="pl-PL"/>
        </w:rPr>
      </w:pPr>
    </w:p>
    <w:p w14:paraId="66CE942B" w14:textId="77777777" w:rsidR="004B09AF" w:rsidRPr="004B09AF" w:rsidRDefault="004B09AF" w:rsidP="004B09AF">
      <w:pPr>
        <w:jc w:val="both"/>
        <w:rPr>
          <w:rFonts w:ascii="Aptos Narrow" w:hAnsi="Aptos Narrow"/>
          <w:lang w:val="pl-PL"/>
        </w:rPr>
      </w:pPr>
      <w:r w:rsidRPr="004B09AF">
        <w:rPr>
          <w:rFonts w:ascii="Aptos Narrow" w:hAnsi="Aptos Narrow"/>
          <w:lang w:val="pl-PL"/>
        </w:rPr>
        <w:t>Od 01.01.2024. godine ukinut je prirez za sve kategorije dohotka. Izmjene koje su se dogodile  a vezane su za porez na dohodak su sljedeće:</w:t>
      </w:r>
    </w:p>
    <w:p w14:paraId="1E17215F" w14:textId="77777777" w:rsidR="004B09AF" w:rsidRPr="004B09AF" w:rsidRDefault="004B09AF" w:rsidP="004B09AF">
      <w:pPr>
        <w:numPr>
          <w:ilvl w:val="0"/>
          <w:numId w:val="41"/>
        </w:numPr>
        <w:jc w:val="both"/>
        <w:rPr>
          <w:rFonts w:ascii="Aptos Narrow" w:hAnsi="Aptos Narrow"/>
        </w:rPr>
      </w:pPr>
      <w:proofErr w:type="spellStart"/>
      <w:r w:rsidRPr="004B09AF">
        <w:rPr>
          <w:rFonts w:ascii="Aptos Narrow" w:hAnsi="Aptos Narrow"/>
        </w:rPr>
        <w:t>povećan</w:t>
      </w:r>
      <w:proofErr w:type="spellEnd"/>
      <w:r w:rsidRPr="004B09AF">
        <w:rPr>
          <w:rFonts w:ascii="Aptos Narrow" w:hAnsi="Aptos Narrow"/>
        </w:rPr>
        <w:t xml:space="preserve"> </w:t>
      </w:r>
      <w:proofErr w:type="spellStart"/>
      <w:r w:rsidRPr="004B09AF">
        <w:rPr>
          <w:rFonts w:ascii="Aptos Narrow" w:hAnsi="Aptos Narrow"/>
        </w:rPr>
        <w:t>iznos</w:t>
      </w:r>
      <w:proofErr w:type="spellEnd"/>
      <w:r w:rsidRPr="004B09AF">
        <w:rPr>
          <w:rFonts w:ascii="Aptos Narrow" w:hAnsi="Aptos Narrow"/>
        </w:rPr>
        <w:t xml:space="preserve"> </w:t>
      </w:r>
      <w:proofErr w:type="spellStart"/>
      <w:r w:rsidRPr="004B09AF">
        <w:rPr>
          <w:rFonts w:ascii="Aptos Narrow" w:hAnsi="Aptos Narrow"/>
        </w:rPr>
        <w:t>osnovnog</w:t>
      </w:r>
      <w:proofErr w:type="spellEnd"/>
      <w:r w:rsidRPr="004B09AF">
        <w:rPr>
          <w:rFonts w:ascii="Aptos Narrow" w:hAnsi="Aptos Narrow"/>
        </w:rPr>
        <w:t xml:space="preserve"> </w:t>
      </w:r>
      <w:proofErr w:type="spellStart"/>
      <w:r w:rsidRPr="004B09AF">
        <w:rPr>
          <w:rFonts w:ascii="Aptos Narrow" w:hAnsi="Aptos Narrow"/>
        </w:rPr>
        <w:t>osobnog</w:t>
      </w:r>
      <w:proofErr w:type="spellEnd"/>
      <w:r w:rsidRPr="004B09AF">
        <w:rPr>
          <w:rFonts w:ascii="Aptos Narrow" w:hAnsi="Aptos Narrow"/>
        </w:rPr>
        <w:t xml:space="preserve"> </w:t>
      </w:r>
      <w:proofErr w:type="spellStart"/>
      <w:r w:rsidRPr="004B09AF">
        <w:rPr>
          <w:rFonts w:ascii="Aptos Narrow" w:hAnsi="Aptos Narrow"/>
        </w:rPr>
        <w:t>odbitka</w:t>
      </w:r>
      <w:proofErr w:type="spellEnd"/>
    </w:p>
    <w:p w14:paraId="7867F4A1" w14:textId="77777777" w:rsidR="004B09AF" w:rsidRPr="004B09AF" w:rsidRDefault="004B09AF" w:rsidP="004B09AF">
      <w:pPr>
        <w:numPr>
          <w:ilvl w:val="0"/>
          <w:numId w:val="41"/>
        </w:numPr>
        <w:jc w:val="both"/>
        <w:rPr>
          <w:rFonts w:ascii="Aptos Narrow" w:hAnsi="Aptos Narrow"/>
        </w:rPr>
      </w:pPr>
      <w:proofErr w:type="spellStart"/>
      <w:r w:rsidRPr="004B09AF">
        <w:rPr>
          <w:rFonts w:ascii="Aptos Narrow" w:hAnsi="Aptos Narrow"/>
        </w:rPr>
        <w:t>povećan</w:t>
      </w:r>
      <w:proofErr w:type="spellEnd"/>
      <w:r w:rsidRPr="004B09AF">
        <w:rPr>
          <w:rFonts w:ascii="Aptos Narrow" w:hAnsi="Aptos Narrow"/>
        </w:rPr>
        <w:t xml:space="preserve"> </w:t>
      </w:r>
      <w:proofErr w:type="spellStart"/>
      <w:r w:rsidRPr="004B09AF">
        <w:rPr>
          <w:rFonts w:ascii="Aptos Narrow" w:hAnsi="Aptos Narrow"/>
        </w:rPr>
        <w:t>prag</w:t>
      </w:r>
      <w:proofErr w:type="spellEnd"/>
      <w:r w:rsidRPr="004B09AF">
        <w:rPr>
          <w:rFonts w:ascii="Aptos Narrow" w:hAnsi="Aptos Narrow"/>
        </w:rPr>
        <w:t xml:space="preserve"> </w:t>
      </w:r>
      <w:proofErr w:type="spellStart"/>
      <w:r w:rsidRPr="004B09AF">
        <w:rPr>
          <w:rFonts w:ascii="Aptos Narrow" w:hAnsi="Aptos Narrow"/>
        </w:rPr>
        <w:t>poreznih</w:t>
      </w:r>
      <w:proofErr w:type="spellEnd"/>
      <w:r w:rsidRPr="004B09AF">
        <w:rPr>
          <w:rFonts w:ascii="Aptos Narrow" w:hAnsi="Aptos Narrow"/>
        </w:rPr>
        <w:t xml:space="preserve"> </w:t>
      </w:r>
      <w:proofErr w:type="spellStart"/>
      <w:r w:rsidRPr="004B09AF">
        <w:rPr>
          <w:rFonts w:ascii="Aptos Narrow" w:hAnsi="Aptos Narrow"/>
        </w:rPr>
        <w:t>razreda</w:t>
      </w:r>
      <w:proofErr w:type="spellEnd"/>
    </w:p>
    <w:p w14:paraId="4720AA64" w14:textId="77777777" w:rsidR="004B09AF" w:rsidRPr="004B09AF" w:rsidRDefault="004B09AF" w:rsidP="004B09AF">
      <w:pPr>
        <w:numPr>
          <w:ilvl w:val="0"/>
          <w:numId w:val="41"/>
        </w:numPr>
        <w:jc w:val="both"/>
        <w:rPr>
          <w:rFonts w:ascii="Aptos Narrow" w:hAnsi="Aptos Narrow"/>
        </w:rPr>
      </w:pPr>
      <w:proofErr w:type="spellStart"/>
      <w:r w:rsidRPr="004B09AF">
        <w:rPr>
          <w:rFonts w:ascii="Aptos Narrow" w:hAnsi="Aptos Narrow"/>
        </w:rPr>
        <w:t>povećan</w:t>
      </w:r>
      <w:proofErr w:type="spellEnd"/>
      <w:r w:rsidRPr="004B09AF">
        <w:rPr>
          <w:rFonts w:ascii="Aptos Narrow" w:hAnsi="Aptos Narrow"/>
        </w:rPr>
        <w:t xml:space="preserve"> </w:t>
      </w:r>
      <w:proofErr w:type="spellStart"/>
      <w:r w:rsidRPr="004B09AF">
        <w:rPr>
          <w:rFonts w:ascii="Aptos Narrow" w:hAnsi="Aptos Narrow"/>
        </w:rPr>
        <w:t>iznos</w:t>
      </w:r>
      <w:proofErr w:type="spellEnd"/>
      <w:r w:rsidRPr="004B09AF">
        <w:rPr>
          <w:rFonts w:ascii="Aptos Narrow" w:hAnsi="Aptos Narrow"/>
        </w:rPr>
        <w:t xml:space="preserve"> </w:t>
      </w:r>
      <w:proofErr w:type="spellStart"/>
      <w:r w:rsidRPr="004B09AF">
        <w:rPr>
          <w:rFonts w:ascii="Aptos Narrow" w:hAnsi="Aptos Narrow"/>
        </w:rPr>
        <w:t>osobnog</w:t>
      </w:r>
      <w:proofErr w:type="spellEnd"/>
      <w:r w:rsidRPr="004B09AF">
        <w:rPr>
          <w:rFonts w:ascii="Aptos Narrow" w:hAnsi="Aptos Narrow"/>
        </w:rPr>
        <w:t xml:space="preserve"> </w:t>
      </w:r>
      <w:proofErr w:type="spellStart"/>
      <w:r w:rsidRPr="004B09AF">
        <w:rPr>
          <w:rFonts w:ascii="Aptos Narrow" w:hAnsi="Aptos Narrow"/>
        </w:rPr>
        <w:t>odbitka</w:t>
      </w:r>
      <w:proofErr w:type="spellEnd"/>
      <w:r w:rsidRPr="004B09AF">
        <w:rPr>
          <w:rFonts w:ascii="Aptos Narrow" w:hAnsi="Aptos Narrow"/>
        </w:rPr>
        <w:t xml:space="preserve"> za </w:t>
      </w:r>
      <w:proofErr w:type="spellStart"/>
      <w:r w:rsidRPr="004B09AF">
        <w:rPr>
          <w:rFonts w:ascii="Aptos Narrow" w:hAnsi="Aptos Narrow"/>
        </w:rPr>
        <w:t>uzdržavane</w:t>
      </w:r>
      <w:proofErr w:type="spellEnd"/>
      <w:r w:rsidRPr="004B09AF">
        <w:rPr>
          <w:rFonts w:ascii="Aptos Narrow" w:hAnsi="Aptos Narrow"/>
        </w:rPr>
        <w:t xml:space="preserve"> </w:t>
      </w:r>
      <w:proofErr w:type="spellStart"/>
      <w:r w:rsidRPr="004B09AF">
        <w:rPr>
          <w:rFonts w:ascii="Aptos Narrow" w:hAnsi="Aptos Narrow"/>
        </w:rPr>
        <w:t>članove</w:t>
      </w:r>
      <w:proofErr w:type="spellEnd"/>
      <w:r w:rsidRPr="004B09AF">
        <w:rPr>
          <w:rFonts w:ascii="Aptos Narrow" w:hAnsi="Aptos Narrow"/>
        </w:rPr>
        <w:t xml:space="preserve"> i </w:t>
      </w:r>
      <w:proofErr w:type="spellStart"/>
      <w:r w:rsidRPr="004B09AF">
        <w:rPr>
          <w:rFonts w:ascii="Aptos Narrow" w:hAnsi="Aptos Narrow"/>
        </w:rPr>
        <w:t>invalidnost</w:t>
      </w:r>
      <w:proofErr w:type="spellEnd"/>
    </w:p>
    <w:p w14:paraId="4B35995E" w14:textId="77777777" w:rsidR="004B09AF" w:rsidRPr="004B09AF" w:rsidRDefault="004B09AF" w:rsidP="004B09AF">
      <w:pPr>
        <w:numPr>
          <w:ilvl w:val="0"/>
          <w:numId w:val="41"/>
        </w:numPr>
        <w:jc w:val="both"/>
        <w:rPr>
          <w:rFonts w:ascii="Aptos Narrow" w:hAnsi="Aptos Narrow"/>
        </w:rPr>
      </w:pPr>
      <w:proofErr w:type="spellStart"/>
      <w:r w:rsidRPr="004B09AF">
        <w:rPr>
          <w:rFonts w:ascii="Aptos Narrow" w:hAnsi="Aptos Narrow"/>
        </w:rPr>
        <w:t>ukinut</w:t>
      </w:r>
      <w:proofErr w:type="spellEnd"/>
      <w:r w:rsidRPr="004B09AF">
        <w:rPr>
          <w:rFonts w:ascii="Aptos Narrow" w:hAnsi="Aptos Narrow"/>
        </w:rPr>
        <w:t xml:space="preserve"> je </w:t>
      </w:r>
      <w:proofErr w:type="spellStart"/>
      <w:r w:rsidRPr="004B09AF">
        <w:rPr>
          <w:rFonts w:ascii="Aptos Narrow" w:hAnsi="Aptos Narrow"/>
        </w:rPr>
        <w:t>prirez</w:t>
      </w:r>
      <w:proofErr w:type="spellEnd"/>
    </w:p>
    <w:p w14:paraId="62497939" w14:textId="77777777" w:rsidR="004B09AF" w:rsidRPr="004B09AF" w:rsidRDefault="004B09AF" w:rsidP="004B09AF">
      <w:pPr>
        <w:ind w:left="720"/>
        <w:jc w:val="both"/>
        <w:rPr>
          <w:rFonts w:ascii="Aptos Narrow" w:hAnsi="Aptos Narrow"/>
        </w:rPr>
      </w:pPr>
    </w:p>
    <w:p w14:paraId="37BC63E3" w14:textId="77777777" w:rsidR="004B09AF" w:rsidRPr="004B09AF" w:rsidRDefault="004B09AF" w:rsidP="004B09AF">
      <w:pPr>
        <w:jc w:val="both"/>
        <w:rPr>
          <w:rFonts w:ascii="Aptos Narrow" w:hAnsi="Aptos Narrow"/>
        </w:rPr>
      </w:pPr>
    </w:p>
    <w:p w14:paraId="5150CFAF" w14:textId="77777777" w:rsidR="004B09AF" w:rsidRPr="004B09AF" w:rsidRDefault="004B09AF" w:rsidP="004B09AF">
      <w:pPr>
        <w:jc w:val="both"/>
        <w:rPr>
          <w:rFonts w:ascii="Aptos Narrow" w:hAnsi="Aptos Narrow"/>
          <w:lang w:val="pl-PL"/>
        </w:rPr>
      </w:pPr>
      <w:r w:rsidRPr="004B09AF">
        <w:rPr>
          <w:rFonts w:ascii="Aptos Narrow" w:hAnsi="Aptos Narrow"/>
          <w:lang w:val="pl-PL"/>
        </w:rPr>
        <w:t>U nastavku je dan grafički prikaz ostvarenih Prihoda od poreza u 2025. godini.</w:t>
      </w:r>
      <w:bookmarkStart w:id="26" w:name="_Hlk80863973"/>
    </w:p>
    <w:p w14:paraId="243C4CB6" w14:textId="77777777" w:rsidR="004B09AF" w:rsidRPr="004B09AF" w:rsidRDefault="004B09AF" w:rsidP="004B09AF">
      <w:pPr>
        <w:jc w:val="both"/>
        <w:rPr>
          <w:rFonts w:ascii="Aptos Narrow" w:hAnsi="Aptos Narrow"/>
          <w:bCs/>
          <w:lang w:val="pl-PL"/>
        </w:rPr>
      </w:pPr>
    </w:p>
    <w:p w14:paraId="38579751"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 xml:space="preserve">Tablica 1. Prikaz ostvarenih prihoda od poreza Općine Sirač za 2025. godinu </w:t>
      </w:r>
      <w:bookmarkEnd w:id="26"/>
    </w:p>
    <w:tbl>
      <w:tblPr>
        <w:tblW w:w="10111" w:type="dxa"/>
        <w:tblInd w:w="113" w:type="dxa"/>
        <w:tblLook w:val="04A0" w:firstRow="1" w:lastRow="0" w:firstColumn="1" w:lastColumn="0" w:noHBand="0" w:noVBand="1"/>
      </w:tblPr>
      <w:tblGrid>
        <w:gridCol w:w="1022"/>
        <w:gridCol w:w="6691"/>
        <w:gridCol w:w="1199"/>
        <w:gridCol w:w="1199"/>
      </w:tblGrid>
      <w:tr w:rsidR="004B09AF" w:rsidRPr="004B09AF" w14:paraId="1ECD1593" w14:textId="77777777" w:rsidTr="0095699D">
        <w:trPr>
          <w:trHeight w:val="619"/>
        </w:trPr>
        <w:tc>
          <w:tcPr>
            <w:tcW w:w="1022"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1354D6EB"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6691" w:type="dxa"/>
            <w:tcBorders>
              <w:top w:val="single" w:sz="4" w:space="0" w:color="000000"/>
              <w:left w:val="nil"/>
              <w:bottom w:val="single" w:sz="4" w:space="0" w:color="000000"/>
              <w:right w:val="single" w:sz="4" w:space="0" w:color="000000"/>
            </w:tcBorders>
            <w:shd w:val="clear" w:color="000000" w:fill="969696"/>
            <w:vAlign w:val="center"/>
            <w:hideMark/>
          </w:tcPr>
          <w:p w14:paraId="38C5BCB4"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199" w:type="dxa"/>
            <w:tcBorders>
              <w:top w:val="single" w:sz="4" w:space="0" w:color="000000"/>
              <w:left w:val="nil"/>
              <w:bottom w:val="single" w:sz="4" w:space="0" w:color="000000"/>
              <w:right w:val="single" w:sz="4" w:space="0" w:color="000000"/>
            </w:tcBorders>
            <w:shd w:val="clear" w:color="000000" w:fill="969696"/>
            <w:vAlign w:val="center"/>
            <w:hideMark/>
          </w:tcPr>
          <w:p w14:paraId="14E51C3C"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1199" w:type="dxa"/>
            <w:tcBorders>
              <w:top w:val="single" w:sz="4" w:space="0" w:color="000000"/>
              <w:left w:val="nil"/>
              <w:bottom w:val="single" w:sz="4" w:space="0" w:color="000000"/>
              <w:right w:val="single" w:sz="4" w:space="0" w:color="000000"/>
            </w:tcBorders>
            <w:shd w:val="clear" w:color="000000" w:fill="969696"/>
            <w:vAlign w:val="center"/>
            <w:hideMark/>
          </w:tcPr>
          <w:p w14:paraId="3478F148"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1B6BED53"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3CC167A4" w14:textId="77777777" w:rsidR="004B09AF" w:rsidRPr="004B09AF" w:rsidRDefault="004B09AF" w:rsidP="0095699D">
            <w:pPr>
              <w:rPr>
                <w:rFonts w:ascii="Aptos Narrow" w:hAnsi="Aptos Narrow"/>
                <w:b/>
                <w:bCs/>
                <w:color w:val="000000"/>
                <w:sz w:val="18"/>
                <w:szCs w:val="18"/>
              </w:rPr>
            </w:pPr>
            <w:r w:rsidRPr="004B09AF">
              <w:rPr>
                <w:rFonts w:ascii="Aptos Narrow" w:hAnsi="Aptos Narrow"/>
                <w:b/>
                <w:bCs/>
                <w:color w:val="000000"/>
                <w:sz w:val="18"/>
                <w:szCs w:val="18"/>
              </w:rPr>
              <w:t>6</w:t>
            </w:r>
          </w:p>
        </w:tc>
        <w:tc>
          <w:tcPr>
            <w:tcW w:w="6691" w:type="dxa"/>
            <w:tcBorders>
              <w:top w:val="nil"/>
              <w:left w:val="nil"/>
              <w:bottom w:val="single" w:sz="4" w:space="0" w:color="000000"/>
              <w:right w:val="single" w:sz="4" w:space="0" w:color="000000"/>
            </w:tcBorders>
            <w:shd w:val="clear" w:color="000000" w:fill="FFFFFF"/>
            <w:vAlign w:val="bottom"/>
            <w:hideMark/>
          </w:tcPr>
          <w:p w14:paraId="62B1E41B" w14:textId="77777777" w:rsidR="004B09AF" w:rsidRPr="004B09AF" w:rsidRDefault="004B09AF" w:rsidP="0095699D">
            <w:pPr>
              <w:rPr>
                <w:rFonts w:ascii="Aptos Narrow" w:hAnsi="Aptos Narrow"/>
                <w:b/>
                <w:bCs/>
                <w:color w:val="000000"/>
                <w:sz w:val="18"/>
                <w:szCs w:val="18"/>
              </w:rPr>
            </w:pPr>
            <w:proofErr w:type="spellStart"/>
            <w:r w:rsidRPr="004B09AF">
              <w:rPr>
                <w:rFonts w:ascii="Aptos Narrow" w:hAnsi="Aptos Narrow"/>
                <w:b/>
                <w:bCs/>
                <w:color w:val="000000"/>
                <w:sz w:val="18"/>
                <w:szCs w:val="18"/>
              </w:rPr>
              <w:t>Prihodi</w:t>
            </w:r>
            <w:proofErr w:type="spellEnd"/>
            <w:r w:rsidRPr="004B09AF">
              <w:rPr>
                <w:rFonts w:ascii="Aptos Narrow" w:hAnsi="Aptos Narrow"/>
                <w:b/>
                <w:bCs/>
                <w:color w:val="000000"/>
                <w:sz w:val="18"/>
                <w:szCs w:val="18"/>
              </w:rPr>
              <w:t xml:space="preserve"> </w:t>
            </w:r>
            <w:proofErr w:type="spellStart"/>
            <w:r w:rsidRPr="004B09AF">
              <w:rPr>
                <w:rFonts w:ascii="Aptos Narrow" w:hAnsi="Aptos Narrow"/>
                <w:b/>
                <w:bCs/>
                <w:color w:val="000000"/>
                <w:sz w:val="18"/>
                <w:szCs w:val="18"/>
              </w:rPr>
              <w:t>poslovanja</w:t>
            </w:r>
            <w:proofErr w:type="spellEnd"/>
          </w:p>
        </w:tc>
        <w:tc>
          <w:tcPr>
            <w:tcW w:w="1199" w:type="dxa"/>
            <w:tcBorders>
              <w:top w:val="nil"/>
              <w:left w:val="nil"/>
              <w:bottom w:val="single" w:sz="4" w:space="0" w:color="000000"/>
              <w:right w:val="single" w:sz="4" w:space="0" w:color="000000"/>
            </w:tcBorders>
            <w:shd w:val="clear" w:color="000000" w:fill="FFFFFF"/>
            <w:vAlign w:val="bottom"/>
            <w:hideMark/>
          </w:tcPr>
          <w:p w14:paraId="5D88BE5E" w14:textId="77777777" w:rsidR="004B09AF" w:rsidRPr="004B09AF" w:rsidRDefault="004B09AF" w:rsidP="0095699D">
            <w:pPr>
              <w:jc w:val="right"/>
              <w:rPr>
                <w:rFonts w:ascii="Aptos Narrow" w:hAnsi="Aptos Narrow"/>
                <w:b/>
                <w:bCs/>
                <w:color w:val="000000"/>
                <w:sz w:val="18"/>
                <w:szCs w:val="18"/>
              </w:rPr>
            </w:pPr>
            <w:r w:rsidRPr="004B09AF">
              <w:rPr>
                <w:rFonts w:ascii="Aptos Narrow" w:hAnsi="Aptos Narrow"/>
                <w:b/>
                <w:bCs/>
                <w:color w:val="000000"/>
                <w:sz w:val="18"/>
                <w:szCs w:val="18"/>
              </w:rPr>
              <w:t>2.094.794,94</w:t>
            </w:r>
          </w:p>
        </w:tc>
        <w:tc>
          <w:tcPr>
            <w:tcW w:w="1199" w:type="dxa"/>
            <w:tcBorders>
              <w:top w:val="nil"/>
              <w:left w:val="nil"/>
              <w:bottom w:val="single" w:sz="4" w:space="0" w:color="000000"/>
              <w:right w:val="single" w:sz="4" w:space="0" w:color="000000"/>
            </w:tcBorders>
            <w:shd w:val="clear" w:color="000000" w:fill="FFFFFF"/>
            <w:vAlign w:val="bottom"/>
            <w:hideMark/>
          </w:tcPr>
          <w:p w14:paraId="61FBFED4" w14:textId="77777777" w:rsidR="004B09AF" w:rsidRPr="004B09AF" w:rsidRDefault="004B09AF" w:rsidP="0095699D">
            <w:pPr>
              <w:jc w:val="right"/>
              <w:rPr>
                <w:rFonts w:ascii="Aptos Narrow" w:hAnsi="Aptos Narrow"/>
                <w:b/>
                <w:bCs/>
                <w:color w:val="000000"/>
                <w:sz w:val="18"/>
                <w:szCs w:val="18"/>
              </w:rPr>
            </w:pPr>
            <w:r w:rsidRPr="004B09AF">
              <w:rPr>
                <w:rFonts w:ascii="Aptos Narrow" w:hAnsi="Aptos Narrow"/>
                <w:b/>
                <w:bCs/>
                <w:color w:val="000000"/>
                <w:sz w:val="18"/>
                <w:szCs w:val="18"/>
              </w:rPr>
              <w:t>2.703.865,24</w:t>
            </w:r>
          </w:p>
        </w:tc>
      </w:tr>
      <w:tr w:rsidR="004B09AF" w:rsidRPr="004B09AF" w14:paraId="194D302F"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167C489F"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w:t>
            </w:r>
          </w:p>
        </w:tc>
        <w:tc>
          <w:tcPr>
            <w:tcW w:w="6691" w:type="dxa"/>
            <w:tcBorders>
              <w:top w:val="nil"/>
              <w:left w:val="nil"/>
              <w:bottom w:val="single" w:sz="4" w:space="0" w:color="000000"/>
              <w:right w:val="single" w:sz="4" w:space="0" w:color="000000"/>
            </w:tcBorders>
            <w:shd w:val="clear" w:color="000000" w:fill="FFFFFF"/>
            <w:vAlign w:val="bottom"/>
            <w:hideMark/>
          </w:tcPr>
          <w:p w14:paraId="38FAA978"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Prihodi</w:t>
            </w:r>
            <w:proofErr w:type="spellEnd"/>
            <w:r w:rsidRPr="004B09AF">
              <w:rPr>
                <w:rFonts w:ascii="Aptos Narrow" w:hAnsi="Aptos Narrow"/>
                <w:color w:val="000000"/>
                <w:sz w:val="18"/>
                <w:szCs w:val="18"/>
              </w:rPr>
              <w:t xml:space="preserve"> od </w:t>
            </w:r>
            <w:proofErr w:type="spellStart"/>
            <w:r w:rsidRPr="004B09AF">
              <w:rPr>
                <w:rFonts w:ascii="Aptos Narrow" w:hAnsi="Aptos Narrow"/>
                <w:color w:val="000000"/>
                <w:sz w:val="18"/>
                <w:szCs w:val="18"/>
              </w:rPr>
              <w:t>poreza</w:t>
            </w:r>
            <w:proofErr w:type="spellEnd"/>
          </w:p>
        </w:tc>
        <w:tc>
          <w:tcPr>
            <w:tcW w:w="1199" w:type="dxa"/>
            <w:tcBorders>
              <w:top w:val="nil"/>
              <w:left w:val="nil"/>
              <w:bottom w:val="single" w:sz="4" w:space="0" w:color="000000"/>
              <w:right w:val="single" w:sz="4" w:space="0" w:color="000000"/>
            </w:tcBorders>
            <w:shd w:val="clear" w:color="000000" w:fill="FFFFFF"/>
            <w:vAlign w:val="bottom"/>
            <w:hideMark/>
          </w:tcPr>
          <w:p w14:paraId="034432C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925.484,95</w:t>
            </w:r>
          </w:p>
        </w:tc>
        <w:tc>
          <w:tcPr>
            <w:tcW w:w="1199" w:type="dxa"/>
            <w:tcBorders>
              <w:top w:val="nil"/>
              <w:left w:val="nil"/>
              <w:bottom w:val="single" w:sz="4" w:space="0" w:color="000000"/>
              <w:right w:val="single" w:sz="4" w:space="0" w:color="000000"/>
            </w:tcBorders>
            <w:shd w:val="clear" w:color="000000" w:fill="FFFFFF"/>
            <w:vAlign w:val="bottom"/>
            <w:hideMark/>
          </w:tcPr>
          <w:p w14:paraId="6A5D532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568.077,75</w:t>
            </w:r>
          </w:p>
        </w:tc>
      </w:tr>
      <w:tr w:rsidR="004B09AF" w:rsidRPr="004B09AF" w14:paraId="35B499A3"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413E3A17"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611</w:t>
            </w:r>
          </w:p>
        </w:tc>
        <w:tc>
          <w:tcPr>
            <w:tcW w:w="6691" w:type="dxa"/>
            <w:tcBorders>
              <w:top w:val="nil"/>
              <w:left w:val="nil"/>
              <w:bottom w:val="single" w:sz="4" w:space="0" w:color="000000"/>
              <w:right w:val="single" w:sz="4" w:space="0" w:color="000000"/>
            </w:tcBorders>
            <w:shd w:val="clear" w:color="000000" w:fill="FFFFFF"/>
            <w:vAlign w:val="bottom"/>
            <w:hideMark/>
          </w:tcPr>
          <w:p w14:paraId="0B4754FB"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Porez</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dohodak</w:t>
            </w:r>
            <w:proofErr w:type="spellEnd"/>
          </w:p>
        </w:tc>
        <w:tc>
          <w:tcPr>
            <w:tcW w:w="1199" w:type="dxa"/>
            <w:tcBorders>
              <w:top w:val="nil"/>
              <w:left w:val="nil"/>
              <w:bottom w:val="single" w:sz="4" w:space="0" w:color="000000"/>
              <w:right w:val="single" w:sz="4" w:space="0" w:color="000000"/>
            </w:tcBorders>
            <w:shd w:val="clear" w:color="000000" w:fill="FFFFFF"/>
            <w:vAlign w:val="bottom"/>
            <w:hideMark/>
          </w:tcPr>
          <w:p w14:paraId="4A93E5B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901.106,57</w:t>
            </w:r>
          </w:p>
        </w:tc>
        <w:tc>
          <w:tcPr>
            <w:tcW w:w="1199" w:type="dxa"/>
            <w:tcBorders>
              <w:top w:val="nil"/>
              <w:left w:val="nil"/>
              <w:bottom w:val="single" w:sz="4" w:space="0" w:color="000000"/>
              <w:right w:val="single" w:sz="4" w:space="0" w:color="000000"/>
            </w:tcBorders>
            <w:shd w:val="clear" w:color="000000" w:fill="FFFFFF"/>
            <w:vAlign w:val="bottom"/>
            <w:hideMark/>
          </w:tcPr>
          <w:p w14:paraId="26E18B9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524.844,05</w:t>
            </w:r>
          </w:p>
        </w:tc>
      </w:tr>
      <w:tr w:rsidR="004B09AF" w:rsidRPr="004B09AF" w14:paraId="446D32A1"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6C76D921"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6111</w:t>
            </w:r>
          </w:p>
        </w:tc>
        <w:tc>
          <w:tcPr>
            <w:tcW w:w="6691" w:type="dxa"/>
            <w:tcBorders>
              <w:top w:val="nil"/>
              <w:left w:val="nil"/>
              <w:bottom w:val="single" w:sz="4" w:space="0" w:color="000000"/>
              <w:right w:val="single" w:sz="4" w:space="0" w:color="000000"/>
            </w:tcBorders>
            <w:shd w:val="clear" w:color="000000" w:fill="FFFFFF"/>
            <w:vAlign w:val="bottom"/>
            <w:hideMark/>
          </w:tcPr>
          <w:p w14:paraId="2674BBCE"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Porez na dohodak od nesamostalnog rada</w:t>
            </w:r>
          </w:p>
        </w:tc>
        <w:tc>
          <w:tcPr>
            <w:tcW w:w="1199" w:type="dxa"/>
            <w:tcBorders>
              <w:top w:val="nil"/>
              <w:left w:val="nil"/>
              <w:bottom w:val="single" w:sz="4" w:space="0" w:color="000000"/>
              <w:right w:val="single" w:sz="4" w:space="0" w:color="000000"/>
            </w:tcBorders>
            <w:shd w:val="clear" w:color="000000" w:fill="FFFFFF"/>
            <w:vAlign w:val="bottom"/>
            <w:hideMark/>
          </w:tcPr>
          <w:p w14:paraId="6755883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888.539,68</w:t>
            </w:r>
          </w:p>
        </w:tc>
        <w:tc>
          <w:tcPr>
            <w:tcW w:w="1199" w:type="dxa"/>
            <w:tcBorders>
              <w:top w:val="nil"/>
              <w:left w:val="nil"/>
              <w:bottom w:val="single" w:sz="4" w:space="0" w:color="000000"/>
              <w:right w:val="single" w:sz="4" w:space="0" w:color="000000"/>
            </w:tcBorders>
            <w:shd w:val="clear" w:color="000000" w:fill="FFFFFF"/>
            <w:vAlign w:val="bottom"/>
            <w:hideMark/>
          </w:tcPr>
          <w:p w14:paraId="57571FD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522.738,31</w:t>
            </w:r>
          </w:p>
        </w:tc>
      </w:tr>
      <w:tr w:rsidR="004B09AF" w:rsidRPr="004B09AF" w14:paraId="287D9DE5"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2C3C14D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6112</w:t>
            </w:r>
          </w:p>
        </w:tc>
        <w:tc>
          <w:tcPr>
            <w:tcW w:w="6691" w:type="dxa"/>
            <w:tcBorders>
              <w:top w:val="nil"/>
              <w:left w:val="nil"/>
              <w:bottom w:val="single" w:sz="4" w:space="0" w:color="000000"/>
              <w:right w:val="single" w:sz="4" w:space="0" w:color="000000"/>
            </w:tcBorders>
            <w:shd w:val="clear" w:color="000000" w:fill="FFFFFF"/>
            <w:vAlign w:val="bottom"/>
            <w:hideMark/>
          </w:tcPr>
          <w:p w14:paraId="17F776F6"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Porez na dohodak od samostalnih djelatnosti</w:t>
            </w:r>
          </w:p>
        </w:tc>
        <w:tc>
          <w:tcPr>
            <w:tcW w:w="1199" w:type="dxa"/>
            <w:tcBorders>
              <w:top w:val="nil"/>
              <w:left w:val="nil"/>
              <w:bottom w:val="single" w:sz="4" w:space="0" w:color="000000"/>
              <w:right w:val="single" w:sz="4" w:space="0" w:color="000000"/>
            </w:tcBorders>
            <w:shd w:val="clear" w:color="000000" w:fill="FFFFFF"/>
            <w:vAlign w:val="bottom"/>
            <w:hideMark/>
          </w:tcPr>
          <w:p w14:paraId="0B9B777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23.707,85</w:t>
            </w:r>
          </w:p>
        </w:tc>
        <w:tc>
          <w:tcPr>
            <w:tcW w:w="1199" w:type="dxa"/>
            <w:tcBorders>
              <w:top w:val="nil"/>
              <w:left w:val="nil"/>
              <w:bottom w:val="single" w:sz="4" w:space="0" w:color="000000"/>
              <w:right w:val="single" w:sz="4" w:space="0" w:color="000000"/>
            </w:tcBorders>
            <w:shd w:val="clear" w:color="000000" w:fill="FFFFFF"/>
            <w:vAlign w:val="bottom"/>
            <w:hideMark/>
          </w:tcPr>
          <w:p w14:paraId="6642B74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33.536,01</w:t>
            </w:r>
          </w:p>
        </w:tc>
      </w:tr>
      <w:tr w:rsidR="004B09AF" w:rsidRPr="004B09AF" w14:paraId="5D7C6F36"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761F2D2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6113</w:t>
            </w:r>
          </w:p>
        </w:tc>
        <w:tc>
          <w:tcPr>
            <w:tcW w:w="6691" w:type="dxa"/>
            <w:tcBorders>
              <w:top w:val="nil"/>
              <w:left w:val="nil"/>
              <w:bottom w:val="single" w:sz="4" w:space="0" w:color="000000"/>
              <w:right w:val="single" w:sz="4" w:space="0" w:color="000000"/>
            </w:tcBorders>
            <w:shd w:val="clear" w:color="000000" w:fill="FFFFFF"/>
            <w:vAlign w:val="bottom"/>
            <w:hideMark/>
          </w:tcPr>
          <w:p w14:paraId="2513747A"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Porez na dohodak od imovine i imovinskih prava</w:t>
            </w:r>
          </w:p>
        </w:tc>
        <w:tc>
          <w:tcPr>
            <w:tcW w:w="1199" w:type="dxa"/>
            <w:tcBorders>
              <w:top w:val="nil"/>
              <w:left w:val="nil"/>
              <w:bottom w:val="single" w:sz="4" w:space="0" w:color="000000"/>
              <w:right w:val="single" w:sz="4" w:space="0" w:color="000000"/>
            </w:tcBorders>
            <w:shd w:val="clear" w:color="000000" w:fill="FFFFFF"/>
            <w:vAlign w:val="bottom"/>
            <w:hideMark/>
          </w:tcPr>
          <w:p w14:paraId="7668415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9.535,79</w:t>
            </w:r>
          </w:p>
        </w:tc>
        <w:tc>
          <w:tcPr>
            <w:tcW w:w="1199" w:type="dxa"/>
            <w:tcBorders>
              <w:top w:val="nil"/>
              <w:left w:val="nil"/>
              <w:bottom w:val="single" w:sz="4" w:space="0" w:color="000000"/>
              <w:right w:val="single" w:sz="4" w:space="0" w:color="000000"/>
            </w:tcBorders>
            <w:shd w:val="clear" w:color="000000" w:fill="FFFFFF"/>
            <w:vAlign w:val="bottom"/>
            <w:hideMark/>
          </w:tcPr>
          <w:p w14:paraId="18A06CD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7.682,69</w:t>
            </w:r>
          </w:p>
        </w:tc>
      </w:tr>
      <w:tr w:rsidR="004B09AF" w:rsidRPr="004B09AF" w14:paraId="3085E081"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09C3552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6114</w:t>
            </w:r>
          </w:p>
        </w:tc>
        <w:tc>
          <w:tcPr>
            <w:tcW w:w="6691" w:type="dxa"/>
            <w:tcBorders>
              <w:top w:val="nil"/>
              <w:left w:val="nil"/>
              <w:bottom w:val="single" w:sz="4" w:space="0" w:color="000000"/>
              <w:right w:val="single" w:sz="4" w:space="0" w:color="000000"/>
            </w:tcBorders>
            <w:shd w:val="clear" w:color="000000" w:fill="FFFFFF"/>
            <w:vAlign w:val="bottom"/>
            <w:hideMark/>
          </w:tcPr>
          <w:p w14:paraId="25A71157"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Porez na dohodak od kapitala</w:t>
            </w:r>
          </w:p>
        </w:tc>
        <w:tc>
          <w:tcPr>
            <w:tcW w:w="1199" w:type="dxa"/>
            <w:tcBorders>
              <w:top w:val="nil"/>
              <w:left w:val="nil"/>
              <w:bottom w:val="single" w:sz="4" w:space="0" w:color="000000"/>
              <w:right w:val="single" w:sz="4" w:space="0" w:color="000000"/>
            </w:tcBorders>
            <w:shd w:val="clear" w:color="000000" w:fill="FFFFFF"/>
            <w:vAlign w:val="bottom"/>
            <w:hideMark/>
          </w:tcPr>
          <w:p w14:paraId="1550EB5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25.525,08</w:t>
            </w:r>
          </w:p>
        </w:tc>
        <w:tc>
          <w:tcPr>
            <w:tcW w:w="1199" w:type="dxa"/>
            <w:tcBorders>
              <w:top w:val="nil"/>
              <w:left w:val="nil"/>
              <w:bottom w:val="single" w:sz="4" w:space="0" w:color="000000"/>
              <w:right w:val="single" w:sz="4" w:space="0" w:color="000000"/>
            </w:tcBorders>
            <w:shd w:val="clear" w:color="000000" w:fill="FFFFFF"/>
            <w:vAlign w:val="bottom"/>
            <w:hideMark/>
          </w:tcPr>
          <w:p w14:paraId="5C61D71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43.585,79</w:t>
            </w:r>
          </w:p>
        </w:tc>
      </w:tr>
      <w:tr w:rsidR="004B09AF" w:rsidRPr="004B09AF" w14:paraId="755A57D1"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1B02897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6115</w:t>
            </w:r>
          </w:p>
        </w:tc>
        <w:tc>
          <w:tcPr>
            <w:tcW w:w="6691" w:type="dxa"/>
            <w:tcBorders>
              <w:top w:val="nil"/>
              <w:left w:val="nil"/>
              <w:bottom w:val="single" w:sz="4" w:space="0" w:color="000000"/>
              <w:right w:val="single" w:sz="4" w:space="0" w:color="000000"/>
            </w:tcBorders>
            <w:shd w:val="clear" w:color="000000" w:fill="FFFFFF"/>
            <w:vAlign w:val="bottom"/>
            <w:hideMark/>
          </w:tcPr>
          <w:p w14:paraId="4B602A1D"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Porez na dohodak po godišnjoj prijavi</w:t>
            </w:r>
          </w:p>
        </w:tc>
        <w:tc>
          <w:tcPr>
            <w:tcW w:w="1199" w:type="dxa"/>
            <w:tcBorders>
              <w:top w:val="nil"/>
              <w:left w:val="nil"/>
              <w:bottom w:val="single" w:sz="4" w:space="0" w:color="000000"/>
              <w:right w:val="single" w:sz="4" w:space="0" w:color="000000"/>
            </w:tcBorders>
            <w:shd w:val="clear" w:color="000000" w:fill="FFFFFF"/>
            <w:vAlign w:val="bottom"/>
            <w:hideMark/>
          </w:tcPr>
          <w:p w14:paraId="433C87D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199" w:type="dxa"/>
            <w:tcBorders>
              <w:top w:val="nil"/>
              <w:left w:val="nil"/>
              <w:bottom w:val="single" w:sz="4" w:space="0" w:color="000000"/>
              <w:right w:val="single" w:sz="4" w:space="0" w:color="000000"/>
            </w:tcBorders>
            <w:shd w:val="clear" w:color="000000" w:fill="FFFFFF"/>
            <w:vAlign w:val="bottom"/>
            <w:hideMark/>
          </w:tcPr>
          <w:p w14:paraId="0434B6E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20.237,71</w:t>
            </w:r>
          </w:p>
        </w:tc>
      </w:tr>
      <w:tr w:rsidR="004B09AF" w:rsidRPr="004B09AF" w14:paraId="51BAF94A"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25E7F63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6117</w:t>
            </w:r>
          </w:p>
        </w:tc>
        <w:tc>
          <w:tcPr>
            <w:tcW w:w="6691" w:type="dxa"/>
            <w:tcBorders>
              <w:top w:val="nil"/>
              <w:left w:val="nil"/>
              <w:bottom w:val="single" w:sz="4" w:space="0" w:color="000000"/>
              <w:right w:val="single" w:sz="4" w:space="0" w:color="000000"/>
            </w:tcBorders>
            <w:shd w:val="clear" w:color="000000" w:fill="FFFFFF"/>
            <w:vAlign w:val="bottom"/>
            <w:hideMark/>
          </w:tcPr>
          <w:p w14:paraId="4EDCAD03"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Povrat poreza na dohodak po godišnjoj prijavi</w:t>
            </w:r>
          </w:p>
        </w:tc>
        <w:tc>
          <w:tcPr>
            <w:tcW w:w="1199" w:type="dxa"/>
            <w:tcBorders>
              <w:top w:val="nil"/>
              <w:left w:val="nil"/>
              <w:bottom w:val="single" w:sz="4" w:space="0" w:color="000000"/>
              <w:right w:val="single" w:sz="4" w:space="0" w:color="000000"/>
            </w:tcBorders>
            <w:shd w:val="clear" w:color="000000" w:fill="FFFFFF"/>
            <w:vAlign w:val="bottom"/>
            <w:hideMark/>
          </w:tcPr>
          <w:p w14:paraId="02E6258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-46.201,83</w:t>
            </w:r>
          </w:p>
        </w:tc>
        <w:tc>
          <w:tcPr>
            <w:tcW w:w="1199" w:type="dxa"/>
            <w:tcBorders>
              <w:top w:val="nil"/>
              <w:left w:val="nil"/>
              <w:bottom w:val="single" w:sz="4" w:space="0" w:color="000000"/>
              <w:right w:val="single" w:sz="4" w:space="0" w:color="000000"/>
            </w:tcBorders>
            <w:shd w:val="clear" w:color="000000" w:fill="FFFFFF"/>
            <w:vAlign w:val="bottom"/>
            <w:hideMark/>
          </w:tcPr>
          <w:p w14:paraId="523B8DC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-102.936,46</w:t>
            </w:r>
          </w:p>
        </w:tc>
      </w:tr>
      <w:tr w:rsidR="004B09AF" w:rsidRPr="004B09AF" w14:paraId="2D19A199"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0CFA6F3E"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613</w:t>
            </w:r>
          </w:p>
        </w:tc>
        <w:tc>
          <w:tcPr>
            <w:tcW w:w="6691" w:type="dxa"/>
            <w:tcBorders>
              <w:top w:val="nil"/>
              <w:left w:val="nil"/>
              <w:bottom w:val="single" w:sz="4" w:space="0" w:color="000000"/>
              <w:right w:val="single" w:sz="4" w:space="0" w:color="000000"/>
            </w:tcBorders>
            <w:shd w:val="clear" w:color="000000" w:fill="FFFFFF"/>
            <w:vAlign w:val="bottom"/>
            <w:hideMark/>
          </w:tcPr>
          <w:p w14:paraId="7E8A4B73"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Porezi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imovinu</w:t>
            </w:r>
            <w:proofErr w:type="spellEnd"/>
          </w:p>
        </w:tc>
        <w:tc>
          <w:tcPr>
            <w:tcW w:w="1199" w:type="dxa"/>
            <w:tcBorders>
              <w:top w:val="nil"/>
              <w:left w:val="nil"/>
              <w:bottom w:val="single" w:sz="4" w:space="0" w:color="000000"/>
              <w:right w:val="single" w:sz="4" w:space="0" w:color="000000"/>
            </w:tcBorders>
            <w:shd w:val="clear" w:color="000000" w:fill="FFFFFF"/>
            <w:vAlign w:val="bottom"/>
            <w:hideMark/>
          </w:tcPr>
          <w:p w14:paraId="1A7D883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19.491,25</w:t>
            </w:r>
          </w:p>
        </w:tc>
        <w:tc>
          <w:tcPr>
            <w:tcW w:w="1199" w:type="dxa"/>
            <w:tcBorders>
              <w:top w:val="nil"/>
              <w:left w:val="nil"/>
              <w:bottom w:val="single" w:sz="4" w:space="0" w:color="000000"/>
              <w:right w:val="single" w:sz="4" w:space="0" w:color="000000"/>
            </w:tcBorders>
            <w:shd w:val="clear" w:color="000000" w:fill="FFFFFF"/>
            <w:vAlign w:val="bottom"/>
            <w:hideMark/>
          </w:tcPr>
          <w:p w14:paraId="5CE089F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38.093,61</w:t>
            </w:r>
          </w:p>
        </w:tc>
      </w:tr>
      <w:tr w:rsidR="004B09AF" w:rsidRPr="004B09AF" w14:paraId="55854862"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4B592E64"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6131</w:t>
            </w:r>
          </w:p>
        </w:tc>
        <w:tc>
          <w:tcPr>
            <w:tcW w:w="6691" w:type="dxa"/>
            <w:tcBorders>
              <w:top w:val="nil"/>
              <w:left w:val="nil"/>
              <w:bottom w:val="single" w:sz="4" w:space="0" w:color="000000"/>
              <w:right w:val="single" w:sz="4" w:space="0" w:color="000000"/>
            </w:tcBorders>
            <w:shd w:val="clear" w:color="000000" w:fill="FFFFFF"/>
            <w:vAlign w:val="bottom"/>
            <w:hideMark/>
          </w:tcPr>
          <w:p w14:paraId="37559AEE"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Stalni porezi na nepokretnu imovinu (zemlju, zgrade, kuće i ostalo)</w:t>
            </w:r>
          </w:p>
        </w:tc>
        <w:tc>
          <w:tcPr>
            <w:tcW w:w="1199" w:type="dxa"/>
            <w:tcBorders>
              <w:top w:val="nil"/>
              <w:left w:val="nil"/>
              <w:bottom w:val="single" w:sz="4" w:space="0" w:color="000000"/>
              <w:right w:val="single" w:sz="4" w:space="0" w:color="000000"/>
            </w:tcBorders>
            <w:shd w:val="clear" w:color="000000" w:fill="FFFFFF"/>
            <w:vAlign w:val="bottom"/>
            <w:hideMark/>
          </w:tcPr>
          <w:p w14:paraId="6A2565D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483,01</w:t>
            </w:r>
          </w:p>
        </w:tc>
        <w:tc>
          <w:tcPr>
            <w:tcW w:w="1199" w:type="dxa"/>
            <w:tcBorders>
              <w:top w:val="nil"/>
              <w:left w:val="nil"/>
              <w:bottom w:val="single" w:sz="4" w:space="0" w:color="000000"/>
              <w:right w:val="single" w:sz="4" w:space="0" w:color="000000"/>
            </w:tcBorders>
            <w:shd w:val="clear" w:color="000000" w:fill="FFFFFF"/>
            <w:vAlign w:val="bottom"/>
            <w:hideMark/>
          </w:tcPr>
          <w:p w14:paraId="37BFD61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7.845,12</w:t>
            </w:r>
          </w:p>
        </w:tc>
      </w:tr>
      <w:tr w:rsidR="004B09AF" w:rsidRPr="004B09AF" w14:paraId="06D27389"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7536C67E"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6134</w:t>
            </w:r>
          </w:p>
        </w:tc>
        <w:tc>
          <w:tcPr>
            <w:tcW w:w="6691" w:type="dxa"/>
            <w:tcBorders>
              <w:top w:val="nil"/>
              <w:left w:val="nil"/>
              <w:bottom w:val="single" w:sz="4" w:space="0" w:color="000000"/>
              <w:right w:val="single" w:sz="4" w:space="0" w:color="000000"/>
            </w:tcBorders>
            <w:shd w:val="clear" w:color="000000" w:fill="FFFFFF"/>
            <w:vAlign w:val="bottom"/>
            <w:hideMark/>
          </w:tcPr>
          <w:p w14:paraId="5169C962"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Povremeni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porezi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imovinu</w:t>
            </w:r>
            <w:proofErr w:type="spellEnd"/>
          </w:p>
        </w:tc>
        <w:tc>
          <w:tcPr>
            <w:tcW w:w="1199" w:type="dxa"/>
            <w:tcBorders>
              <w:top w:val="nil"/>
              <w:left w:val="nil"/>
              <w:bottom w:val="single" w:sz="4" w:space="0" w:color="000000"/>
              <w:right w:val="single" w:sz="4" w:space="0" w:color="000000"/>
            </w:tcBorders>
            <w:shd w:val="clear" w:color="000000" w:fill="FFFFFF"/>
            <w:vAlign w:val="bottom"/>
            <w:hideMark/>
          </w:tcPr>
          <w:p w14:paraId="625F86F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19.008,24</w:t>
            </w:r>
          </w:p>
        </w:tc>
        <w:tc>
          <w:tcPr>
            <w:tcW w:w="1199" w:type="dxa"/>
            <w:tcBorders>
              <w:top w:val="nil"/>
              <w:left w:val="nil"/>
              <w:bottom w:val="single" w:sz="4" w:space="0" w:color="000000"/>
              <w:right w:val="single" w:sz="4" w:space="0" w:color="000000"/>
            </w:tcBorders>
            <w:shd w:val="clear" w:color="000000" w:fill="FFFFFF"/>
            <w:vAlign w:val="bottom"/>
            <w:hideMark/>
          </w:tcPr>
          <w:p w14:paraId="05C8E3A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30.248,49</w:t>
            </w:r>
          </w:p>
        </w:tc>
      </w:tr>
      <w:tr w:rsidR="004B09AF" w:rsidRPr="004B09AF" w14:paraId="681C2F5D"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52A6F788"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614</w:t>
            </w:r>
          </w:p>
        </w:tc>
        <w:tc>
          <w:tcPr>
            <w:tcW w:w="6691" w:type="dxa"/>
            <w:tcBorders>
              <w:top w:val="nil"/>
              <w:left w:val="nil"/>
              <w:bottom w:val="single" w:sz="4" w:space="0" w:color="000000"/>
              <w:right w:val="single" w:sz="4" w:space="0" w:color="000000"/>
            </w:tcBorders>
            <w:shd w:val="clear" w:color="000000" w:fill="FFFFFF"/>
            <w:vAlign w:val="bottom"/>
            <w:hideMark/>
          </w:tcPr>
          <w:p w14:paraId="6A72EF0D"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Porezi na robu i usluge</w:t>
            </w:r>
          </w:p>
        </w:tc>
        <w:tc>
          <w:tcPr>
            <w:tcW w:w="1199" w:type="dxa"/>
            <w:tcBorders>
              <w:top w:val="nil"/>
              <w:left w:val="nil"/>
              <w:bottom w:val="single" w:sz="4" w:space="0" w:color="000000"/>
              <w:right w:val="single" w:sz="4" w:space="0" w:color="000000"/>
            </w:tcBorders>
            <w:shd w:val="clear" w:color="000000" w:fill="FFFFFF"/>
            <w:vAlign w:val="bottom"/>
            <w:hideMark/>
          </w:tcPr>
          <w:p w14:paraId="5649ACF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4.887,13</w:t>
            </w:r>
          </w:p>
        </w:tc>
        <w:tc>
          <w:tcPr>
            <w:tcW w:w="1199" w:type="dxa"/>
            <w:tcBorders>
              <w:top w:val="nil"/>
              <w:left w:val="nil"/>
              <w:bottom w:val="single" w:sz="4" w:space="0" w:color="000000"/>
              <w:right w:val="single" w:sz="4" w:space="0" w:color="000000"/>
            </w:tcBorders>
            <w:shd w:val="clear" w:color="000000" w:fill="FFFFFF"/>
            <w:vAlign w:val="bottom"/>
            <w:hideMark/>
          </w:tcPr>
          <w:p w14:paraId="637DB1D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5.140,09</w:t>
            </w:r>
          </w:p>
        </w:tc>
      </w:tr>
      <w:tr w:rsidR="004B09AF" w:rsidRPr="004B09AF" w14:paraId="7A2D9D73" w14:textId="77777777" w:rsidTr="0095699D">
        <w:trPr>
          <w:trHeight w:val="264"/>
        </w:trPr>
        <w:tc>
          <w:tcPr>
            <w:tcW w:w="1022" w:type="dxa"/>
            <w:tcBorders>
              <w:top w:val="nil"/>
              <w:left w:val="single" w:sz="4" w:space="0" w:color="000000"/>
              <w:bottom w:val="single" w:sz="4" w:space="0" w:color="000000"/>
              <w:right w:val="single" w:sz="4" w:space="0" w:color="000000"/>
            </w:tcBorders>
            <w:shd w:val="clear" w:color="000000" w:fill="FFFFFF"/>
            <w:vAlign w:val="bottom"/>
            <w:hideMark/>
          </w:tcPr>
          <w:p w14:paraId="1C51EDB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6142</w:t>
            </w:r>
          </w:p>
        </w:tc>
        <w:tc>
          <w:tcPr>
            <w:tcW w:w="6691" w:type="dxa"/>
            <w:tcBorders>
              <w:top w:val="nil"/>
              <w:left w:val="nil"/>
              <w:bottom w:val="single" w:sz="4" w:space="0" w:color="000000"/>
              <w:right w:val="single" w:sz="4" w:space="0" w:color="000000"/>
            </w:tcBorders>
            <w:shd w:val="clear" w:color="000000" w:fill="FFFFFF"/>
            <w:vAlign w:val="bottom"/>
            <w:hideMark/>
          </w:tcPr>
          <w:p w14:paraId="0E191A50"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Porez</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promet</w:t>
            </w:r>
            <w:proofErr w:type="spellEnd"/>
          </w:p>
        </w:tc>
        <w:tc>
          <w:tcPr>
            <w:tcW w:w="1199" w:type="dxa"/>
            <w:tcBorders>
              <w:top w:val="nil"/>
              <w:left w:val="nil"/>
              <w:bottom w:val="single" w:sz="4" w:space="0" w:color="000000"/>
              <w:right w:val="single" w:sz="4" w:space="0" w:color="000000"/>
            </w:tcBorders>
            <w:shd w:val="clear" w:color="000000" w:fill="FFFFFF"/>
            <w:vAlign w:val="bottom"/>
            <w:hideMark/>
          </w:tcPr>
          <w:p w14:paraId="7413359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4.887,13</w:t>
            </w:r>
          </w:p>
        </w:tc>
        <w:tc>
          <w:tcPr>
            <w:tcW w:w="1199" w:type="dxa"/>
            <w:tcBorders>
              <w:top w:val="nil"/>
              <w:left w:val="nil"/>
              <w:bottom w:val="single" w:sz="4" w:space="0" w:color="000000"/>
              <w:right w:val="single" w:sz="4" w:space="0" w:color="000000"/>
            </w:tcBorders>
            <w:shd w:val="clear" w:color="000000" w:fill="FFFFFF"/>
            <w:vAlign w:val="bottom"/>
            <w:hideMark/>
          </w:tcPr>
          <w:p w14:paraId="1FFAF8F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5.140,09</w:t>
            </w:r>
          </w:p>
        </w:tc>
      </w:tr>
    </w:tbl>
    <w:p w14:paraId="42FE4BCC" w14:textId="77777777" w:rsidR="004B09AF" w:rsidRPr="004B09AF" w:rsidRDefault="004B09AF" w:rsidP="004B09AF">
      <w:pPr>
        <w:jc w:val="both"/>
        <w:rPr>
          <w:rFonts w:ascii="Aptos Narrow" w:hAnsi="Aptos Narrow"/>
          <w:bCs/>
        </w:rPr>
      </w:pPr>
    </w:p>
    <w:p w14:paraId="30AEB73D" w14:textId="77777777" w:rsidR="004B09AF" w:rsidRPr="004B09AF" w:rsidRDefault="004B09AF" w:rsidP="004B09AF">
      <w:pPr>
        <w:jc w:val="both"/>
        <w:rPr>
          <w:rFonts w:ascii="Aptos Narrow" w:hAnsi="Aptos Narrow"/>
          <w:bCs/>
        </w:rPr>
      </w:pPr>
    </w:p>
    <w:p w14:paraId="39B868BE" w14:textId="77777777" w:rsidR="004B09AF" w:rsidRPr="004B09AF" w:rsidRDefault="004B09AF" w:rsidP="004B09AF">
      <w:pPr>
        <w:jc w:val="both"/>
        <w:rPr>
          <w:rFonts w:ascii="Aptos Narrow" w:hAnsi="Aptos Narrow"/>
          <w:b/>
        </w:rPr>
      </w:pPr>
    </w:p>
    <w:p w14:paraId="729702BC" w14:textId="77777777" w:rsidR="004B09AF" w:rsidRPr="004B09AF" w:rsidRDefault="004B09AF" w:rsidP="004B09AF">
      <w:pPr>
        <w:jc w:val="both"/>
        <w:rPr>
          <w:rFonts w:ascii="Aptos Narrow" w:hAnsi="Aptos Narrow"/>
          <w:b/>
          <w:bCs/>
          <w:i/>
          <w:iCs/>
          <w:sz w:val="22"/>
          <w:szCs w:val="22"/>
          <w:lang w:val="pl-PL"/>
        </w:rPr>
      </w:pPr>
      <w:bookmarkStart w:id="27" w:name="_Hlk80864228"/>
      <w:r w:rsidRPr="004B09AF">
        <w:rPr>
          <w:rFonts w:ascii="Aptos Narrow" w:hAnsi="Aptos Narrow"/>
          <w:b/>
          <w:bCs/>
          <w:i/>
          <w:iCs/>
          <w:sz w:val="22"/>
          <w:szCs w:val="22"/>
          <w:lang w:val="pl-PL"/>
        </w:rPr>
        <w:t>Graf 2. Pregled ostvarenih prihoda od poreza Općine Sirač za razdoblje od 01.01.2025. do 31.12.2025.</w:t>
      </w:r>
      <w:bookmarkEnd w:id="27"/>
      <w:r w:rsidRPr="004B09AF">
        <w:rPr>
          <w:rFonts w:ascii="Aptos Narrow" w:hAnsi="Aptos Narrow"/>
          <w:b/>
          <w:bCs/>
          <w:i/>
          <w:iCs/>
          <w:sz w:val="22"/>
          <w:szCs w:val="22"/>
          <w:lang w:val="pl-PL"/>
        </w:rPr>
        <w:t xml:space="preserve"> godine</w:t>
      </w:r>
    </w:p>
    <w:p w14:paraId="2650CB9A" w14:textId="77777777" w:rsidR="004B09AF" w:rsidRPr="004B09AF" w:rsidRDefault="004B09AF" w:rsidP="004B09AF">
      <w:pPr>
        <w:rPr>
          <w:rFonts w:ascii="Aptos Narrow" w:hAnsi="Aptos Narrow"/>
          <w:b/>
          <w:bCs/>
          <w:i/>
          <w:iCs/>
          <w:lang w:val="pl-PL"/>
        </w:rPr>
      </w:pPr>
    </w:p>
    <w:p w14:paraId="049F9C9B" w14:textId="3BC6DCF5" w:rsidR="004B09AF" w:rsidRPr="004B09AF" w:rsidRDefault="004B09AF" w:rsidP="004B09AF">
      <w:pPr>
        <w:jc w:val="center"/>
        <w:rPr>
          <w:rFonts w:ascii="Aptos Narrow" w:hAnsi="Aptos Narrow"/>
          <w:b/>
          <w:bCs/>
          <w:i/>
          <w:iCs/>
        </w:rPr>
      </w:pPr>
      <w:r w:rsidRPr="004B09AF">
        <w:rPr>
          <w:rFonts w:ascii="Aptos Narrow" w:hAnsi="Aptos Narrow"/>
          <w:b/>
          <w:i/>
          <w:noProof/>
        </w:rPr>
        <w:drawing>
          <wp:inline distT="0" distB="0" distL="0" distR="0" wp14:anchorId="17ACDC37" wp14:editId="5A02E2E2">
            <wp:extent cx="6210300" cy="3257550"/>
            <wp:effectExtent l="0" t="0" r="0" b="0"/>
            <wp:docPr id="155151891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3257550"/>
                    </a:xfrm>
                    <a:prstGeom prst="rect">
                      <a:avLst/>
                    </a:prstGeom>
                    <a:noFill/>
                    <a:ln>
                      <a:noFill/>
                    </a:ln>
                  </pic:spPr>
                </pic:pic>
              </a:graphicData>
            </a:graphic>
          </wp:inline>
        </w:drawing>
      </w:r>
    </w:p>
    <w:p w14:paraId="7A47889F" w14:textId="77777777" w:rsidR="004B09AF" w:rsidRPr="004B09AF" w:rsidRDefault="004B09AF" w:rsidP="004B09AF">
      <w:pPr>
        <w:pStyle w:val="Naslov3"/>
        <w:rPr>
          <w:rFonts w:ascii="Aptos Narrow" w:hAnsi="Aptos Narrow"/>
          <w:sz w:val="24"/>
          <w:szCs w:val="24"/>
          <w:lang w:val="pl-PL"/>
        </w:rPr>
      </w:pPr>
      <w:bookmarkStart w:id="28" w:name="_Toc56161763"/>
      <w:bookmarkStart w:id="29" w:name="_Toc56161806"/>
      <w:bookmarkStart w:id="30" w:name="_Toc56162079"/>
      <w:bookmarkStart w:id="31" w:name="_Toc166838750"/>
      <w:bookmarkStart w:id="32" w:name="_Toc191556295"/>
      <w:bookmarkStart w:id="33" w:name="_Toc230593314"/>
      <w:r w:rsidRPr="004B09AF">
        <w:rPr>
          <w:rFonts w:ascii="Aptos Narrow" w:hAnsi="Aptos Narrow"/>
          <w:sz w:val="24"/>
          <w:szCs w:val="24"/>
          <w:lang w:val="pl-PL"/>
        </w:rPr>
        <w:t>2.1.2. PRIHODI OD POMOĆI</w:t>
      </w:r>
      <w:bookmarkEnd w:id="28"/>
      <w:bookmarkEnd w:id="29"/>
      <w:bookmarkEnd w:id="30"/>
      <w:bookmarkEnd w:id="31"/>
      <w:bookmarkEnd w:id="32"/>
      <w:bookmarkEnd w:id="33"/>
    </w:p>
    <w:p w14:paraId="2551434F" w14:textId="77777777" w:rsidR="004B09AF" w:rsidRPr="004B09AF" w:rsidRDefault="004B09AF" w:rsidP="004B09AF">
      <w:pPr>
        <w:jc w:val="both"/>
        <w:rPr>
          <w:rFonts w:ascii="Aptos Narrow" w:hAnsi="Aptos Narrow"/>
          <w:b/>
          <w:lang w:val="pl-PL"/>
        </w:rPr>
      </w:pPr>
    </w:p>
    <w:p w14:paraId="398FF7CE" w14:textId="77777777" w:rsidR="004B09AF" w:rsidRPr="004B09AF" w:rsidRDefault="004B09AF" w:rsidP="004B09AF">
      <w:pPr>
        <w:ind w:firstLine="708"/>
        <w:jc w:val="both"/>
        <w:rPr>
          <w:rFonts w:ascii="Aptos Narrow" w:eastAsia="Calibri" w:hAnsi="Aptos Narrow"/>
          <w:color w:val="000000"/>
          <w:lang w:val="pl-PL"/>
        </w:rPr>
      </w:pPr>
      <w:r w:rsidRPr="004B09AF">
        <w:rPr>
          <w:rFonts w:ascii="Aptos Narrow" w:eastAsia="Calibri" w:hAnsi="Aptos Narrow"/>
          <w:color w:val="000000"/>
          <w:lang w:val="pl-PL"/>
        </w:rPr>
        <w:t xml:space="preserve">U 2025. godini Općina je ostvarila ukupne prihode od pomoći iz inozemstva i od subjekata unutar općeg proračuna u iznosu od </w:t>
      </w:r>
      <w:r w:rsidRPr="004B09AF">
        <w:rPr>
          <w:rFonts w:ascii="Aptos Narrow" w:hAnsi="Aptos Narrow"/>
          <w:lang w:val="pl-PL"/>
        </w:rPr>
        <w:t>1.388.214,27 €.</w:t>
      </w:r>
      <w:r w:rsidRPr="004B09AF">
        <w:rPr>
          <w:rFonts w:ascii="Aptos Narrow" w:eastAsia="Calibri" w:hAnsi="Aptos Narrow"/>
          <w:color w:val="000000"/>
          <w:lang w:val="pl-PL"/>
        </w:rPr>
        <w:t xml:space="preserve"> To su prihodi čija je namjena unaprijed ugovorom definirana, odnosno moraju se utrošiti sukladno ugovorom definiranoj investiciji.</w:t>
      </w:r>
    </w:p>
    <w:p w14:paraId="632265F6" w14:textId="77777777" w:rsidR="004B09AF" w:rsidRPr="004B09AF" w:rsidRDefault="004B09AF" w:rsidP="004B09AF">
      <w:pPr>
        <w:jc w:val="both"/>
        <w:rPr>
          <w:rFonts w:ascii="Aptos Narrow" w:eastAsia="Calibri" w:hAnsi="Aptos Narrow"/>
          <w:color w:val="000000"/>
          <w:lang w:val="pl-PL"/>
        </w:rPr>
      </w:pPr>
    </w:p>
    <w:p w14:paraId="39AE7D30" w14:textId="77777777" w:rsidR="004B09AF" w:rsidRPr="004B09AF" w:rsidRDefault="004B09AF" w:rsidP="004B09AF">
      <w:pPr>
        <w:jc w:val="both"/>
        <w:rPr>
          <w:rFonts w:ascii="Aptos Narrow" w:hAnsi="Aptos Narrow"/>
          <w:color w:val="000000"/>
          <w:lang w:val="pl-PL"/>
        </w:rPr>
      </w:pPr>
      <w:r w:rsidRPr="004B09AF">
        <w:rPr>
          <w:rFonts w:ascii="Aptos Narrow" w:hAnsi="Aptos Narrow"/>
          <w:color w:val="000000"/>
          <w:lang w:val="pl-PL"/>
        </w:rPr>
        <w:t>U ovoj vrsti prihoda pomoći iz proračuna planirane su i izvršene:</w:t>
      </w:r>
    </w:p>
    <w:p w14:paraId="760566B6" w14:textId="77777777" w:rsidR="004B09AF" w:rsidRPr="004B09AF" w:rsidRDefault="004B09AF" w:rsidP="004B09AF">
      <w:pPr>
        <w:numPr>
          <w:ilvl w:val="0"/>
          <w:numId w:val="3"/>
        </w:numPr>
        <w:jc w:val="both"/>
        <w:rPr>
          <w:rFonts w:ascii="Aptos Narrow" w:hAnsi="Aptos Narrow"/>
          <w:color w:val="000000"/>
          <w:lang w:val="pl-PL"/>
        </w:rPr>
      </w:pPr>
      <w:r w:rsidRPr="004B09AF">
        <w:rPr>
          <w:rFonts w:ascii="Aptos Narrow" w:hAnsi="Aptos Narrow"/>
          <w:color w:val="000000"/>
          <w:lang w:val="pl-PL"/>
        </w:rPr>
        <w:lastRenderedPageBreak/>
        <w:t>pomoći iz državnog proračuna Republike Hrvatske (tekuće i kapitalne).</w:t>
      </w:r>
    </w:p>
    <w:p w14:paraId="484250DF" w14:textId="77777777" w:rsidR="004B09AF" w:rsidRPr="004B09AF" w:rsidRDefault="004B09AF" w:rsidP="004B09AF">
      <w:pPr>
        <w:ind w:left="774"/>
        <w:jc w:val="both"/>
        <w:rPr>
          <w:rFonts w:ascii="Aptos Narrow" w:hAnsi="Aptos Narrow"/>
          <w:color w:val="000000"/>
          <w:lang w:val="pl-PL"/>
        </w:rPr>
      </w:pPr>
    </w:p>
    <w:p w14:paraId="3325657C" w14:textId="77777777" w:rsidR="004B09AF" w:rsidRPr="004B09AF" w:rsidRDefault="004B09AF" w:rsidP="004B09AF">
      <w:pPr>
        <w:jc w:val="both"/>
        <w:rPr>
          <w:rFonts w:ascii="Aptos Narrow" w:hAnsi="Aptos Narrow"/>
          <w:color w:val="000000"/>
        </w:rPr>
      </w:pPr>
      <w:r w:rsidRPr="004B09AF">
        <w:rPr>
          <w:rFonts w:ascii="Aptos Narrow" w:hAnsi="Aptos Narrow"/>
          <w:color w:val="000000"/>
          <w:lang w:val="pl-PL"/>
        </w:rPr>
        <w:t xml:space="preserve">Tekuće pomoći iznose 268.638,52 </w:t>
      </w:r>
      <w:r w:rsidRPr="004B09AF">
        <w:rPr>
          <w:rFonts w:ascii="Aptos Narrow" w:hAnsi="Aptos Narrow"/>
          <w:lang w:val="pl-PL"/>
        </w:rPr>
        <w:t xml:space="preserve">€ što je u odnosu na izvještajno razdoblje prethodne godine više za 107.732,69 €. </w:t>
      </w:r>
      <w:r w:rsidRPr="004B09AF">
        <w:rPr>
          <w:rFonts w:ascii="Aptos Narrow" w:hAnsi="Aptos Narrow"/>
          <w:color w:val="000000"/>
          <w:lang w:val="pl-PL"/>
        </w:rPr>
        <w:t xml:space="preserve"> </w:t>
      </w:r>
      <w:proofErr w:type="spellStart"/>
      <w:r w:rsidRPr="004B09AF">
        <w:rPr>
          <w:rFonts w:ascii="Aptos Narrow" w:hAnsi="Aptos Narrow"/>
          <w:color w:val="000000"/>
        </w:rPr>
        <w:t>Odnose</w:t>
      </w:r>
      <w:proofErr w:type="spellEnd"/>
      <w:r w:rsidRPr="004B09AF">
        <w:rPr>
          <w:rFonts w:ascii="Aptos Narrow" w:hAnsi="Aptos Narrow"/>
          <w:color w:val="000000"/>
        </w:rPr>
        <w:t xml:space="preserve"> se </w:t>
      </w:r>
      <w:proofErr w:type="spellStart"/>
      <w:r w:rsidRPr="004B09AF">
        <w:rPr>
          <w:rFonts w:ascii="Aptos Narrow" w:hAnsi="Aptos Narrow"/>
          <w:color w:val="000000"/>
        </w:rPr>
        <w:t>na</w:t>
      </w:r>
      <w:proofErr w:type="spellEnd"/>
      <w:r w:rsidRPr="004B09AF">
        <w:rPr>
          <w:rFonts w:ascii="Aptos Narrow" w:hAnsi="Aptos Narrow"/>
          <w:color w:val="000000"/>
        </w:rPr>
        <w:t xml:space="preserve"> </w:t>
      </w:r>
      <w:proofErr w:type="spellStart"/>
      <w:r w:rsidRPr="004B09AF">
        <w:rPr>
          <w:rFonts w:ascii="Aptos Narrow" w:hAnsi="Aptos Narrow"/>
          <w:color w:val="000000"/>
        </w:rPr>
        <w:t>sredstva</w:t>
      </w:r>
      <w:proofErr w:type="spellEnd"/>
      <w:r w:rsidRPr="004B09AF">
        <w:rPr>
          <w:rFonts w:ascii="Aptos Narrow" w:hAnsi="Aptos Narrow"/>
          <w:color w:val="000000"/>
        </w:rPr>
        <w:t xml:space="preserve"> </w:t>
      </w:r>
      <w:proofErr w:type="spellStart"/>
      <w:r w:rsidRPr="004B09AF">
        <w:rPr>
          <w:rFonts w:ascii="Aptos Narrow" w:hAnsi="Aptos Narrow"/>
          <w:color w:val="000000"/>
        </w:rPr>
        <w:t>koja</w:t>
      </w:r>
      <w:proofErr w:type="spellEnd"/>
      <w:r w:rsidRPr="004B09AF">
        <w:rPr>
          <w:rFonts w:ascii="Aptos Narrow" w:hAnsi="Aptos Narrow"/>
          <w:color w:val="000000"/>
        </w:rPr>
        <w:t xml:space="preserve"> </w:t>
      </w:r>
      <w:proofErr w:type="spellStart"/>
      <w:r w:rsidRPr="004B09AF">
        <w:rPr>
          <w:rFonts w:ascii="Aptos Narrow" w:hAnsi="Aptos Narrow"/>
          <w:color w:val="000000"/>
        </w:rPr>
        <w:t>su</w:t>
      </w:r>
      <w:proofErr w:type="spellEnd"/>
      <w:r w:rsidRPr="004B09AF">
        <w:rPr>
          <w:rFonts w:ascii="Aptos Narrow" w:hAnsi="Aptos Narrow"/>
          <w:color w:val="000000"/>
        </w:rPr>
        <w:t xml:space="preserve"> </w:t>
      </w:r>
      <w:proofErr w:type="spellStart"/>
      <w:r w:rsidRPr="004B09AF">
        <w:rPr>
          <w:rFonts w:ascii="Aptos Narrow" w:hAnsi="Aptos Narrow"/>
          <w:color w:val="000000"/>
        </w:rPr>
        <w:t>dodijeljena</w:t>
      </w:r>
      <w:proofErr w:type="spellEnd"/>
      <w:r w:rsidRPr="004B09AF">
        <w:rPr>
          <w:rFonts w:ascii="Aptos Narrow" w:hAnsi="Aptos Narrow"/>
          <w:color w:val="000000"/>
        </w:rPr>
        <w:t xml:space="preserve"> za </w:t>
      </w:r>
      <w:proofErr w:type="spellStart"/>
      <w:r w:rsidRPr="004B09AF">
        <w:rPr>
          <w:rFonts w:ascii="Aptos Narrow" w:hAnsi="Aptos Narrow"/>
          <w:color w:val="000000"/>
        </w:rPr>
        <w:t>projekte</w:t>
      </w:r>
      <w:proofErr w:type="spellEnd"/>
      <w:r w:rsidRPr="004B09AF">
        <w:rPr>
          <w:rFonts w:ascii="Aptos Narrow" w:hAnsi="Aptos Narrow"/>
          <w:color w:val="000000"/>
        </w:rPr>
        <w:t>:</w:t>
      </w:r>
    </w:p>
    <w:p w14:paraId="3CB32428" w14:textId="77777777" w:rsidR="004B09AF" w:rsidRPr="004B09AF" w:rsidRDefault="004B09AF" w:rsidP="004B09AF">
      <w:pPr>
        <w:pStyle w:val="Odlomakpopisa"/>
        <w:numPr>
          <w:ilvl w:val="0"/>
          <w:numId w:val="3"/>
        </w:numPr>
        <w:autoSpaceDE w:val="0"/>
        <w:autoSpaceDN w:val="0"/>
        <w:adjustRightInd w:val="0"/>
        <w:jc w:val="both"/>
        <w:rPr>
          <w:rFonts w:ascii="Aptos Narrow" w:hAnsi="Aptos Narrow"/>
        </w:rPr>
      </w:pPr>
      <w:r w:rsidRPr="004B09AF">
        <w:rPr>
          <w:rFonts w:ascii="Aptos Narrow" w:hAnsi="Aptos Narrow"/>
        </w:rPr>
        <w:t xml:space="preserve">Projekt </w:t>
      </w:r>
      <w:proofErr w:type="spellStart"/>
      <w:r w:rsidRPr="004B09AF">
        <w:rPr>
          <w:rFonts w:ascii="Aptos Narrow" w:hAnsi="Aptos Narrow"/>
        </w:rPr>
        <w:t>Strategija</w:t>
      </w:r>
      <w:proofErr w:type="spellEnd"/>
      <w:r w:rsidRPr="004B09AF">
        <w:rPr>
          <w:rFonts w:ascii="Aptos Narrow" w:hAnsi="Aptos Narrow"/>
        </w:rPr>
        <w:t xml:space="preserve"> </w:t>
      </w:r>
      <w:proofErr w:type="spellStart"/>
      <w:r w:rsidRPr="004B09AF">
        <w:rPr>
          <w:rFonts w:ascii="Aptos Narrow" w:hAnsi="Aptos Narrow"/>
        </w:rPr>
        <w:t>zelene</w:t>
      </w:r>
      <w:proofErr w:type="spellEnd"/>
      <w:r w:rsidRPr="004B09AF">
        <w:rPr>
          <w:rFonts w:ascii="Aptos Narrow" w:hAnsi="Aptos Narrow"/>
        </w:rPr>
        <w:t xml:space="preserve"> urbane </w:t>
      </w:r>
      <w:proofErr w:type="spellStart"/>
      <w:r w:rsidRPr="004B09AF">
        <w:rPr>
          <w:rFonts w:ascii="Aptos Narrow" w:hAnsi="Aptos Narrow"/>
        </w:rPr>
        <w:t>obnove</w:t>
      </w:r>
      <w:proofErr w:type="spellEnd"/>
      <w:r w:rsidRPr="004B09AF">
        <w:rPr>
          <w:rFonts w:ascii="Aptos Narrow" w:hAnsi="Aptos Narrow"/>
        </w:rPr>
        <w:t xml:space="preserve"> </w:t>
      </w:r>
      <w:proofErr w:type="spellStart"/>
      <w:r w:rsidRPr="004B09AF">
        <w:rPr>
          <w:rFonts w:ascii="Aptos Narrow" w:hAnsi="Aptos Narrow"/>
        </w:rPr>
        <w:t>Općine</w:t>
      </w:r>
      <w:proofErr w:type="spellEnd"/>
      <w:r w:rsidRPr="004B09AF">
        <w:rPr>
          <w:rFonts w:ascii="Aptos Narrow" w:hAnsi="Aptos Narrow"/>
        </w:rPr>
        <w:t xml:space="preserve"> Sirač</w:t>
      </w:r>
    </w:p>
    <w:p w14:paraId="3F7EF1C4" w14:textId="77777777" w:rsidR="004B09AF" w:rsidRPr="004B09AF" w:rsidRDefault="004B09AF" w:rsidP="004B09AF">
      <w:pPr>
        <w:pStyle w:val="Odlomakpopisa"/>
        <w:numPr>
          <w:ilvl w:val="0"/>
          <w:numId w:val="3"/>
        </w:numPr>
        <w:autoSpaceDE w:val="0"/>
        <w:autoSpaceDN w:val="0"/>
        <w:adjustRightInd w:val="0"/>
        <w:jc w:val="both"/>
        <w:rPr>
          <w:rFonts w:ascii="Aptos Narrow" w:hAnsi="Aptos Narrow"/>
          <w:lang w:val="pl-PL"/>
        </w:rPr>
      </w:pPr>
      <w:r w:rsidRPr="004B09AF">
        <w:rPr>
          <w:rFonts w:ascii="Aptos Narrow" w:hAnsi="Aptos Narrow"/>
          <w:lang w:val="pl-PL"/>
        </w:rPr>
        <w:t>Projekt Razvoja pametnih i održivih rješenja i usluga</w:t>
      </w:r>
    </w:p>
    <w:p w14:paraId="040DC0E0" w14:textId="77777777" w:rsidR="004B09AF" w:rsidRPr="004B09AF" w:rsidRDefault="004B09AF" w:rsidP="004B09AF">
      <w:pPr>
        <w:pStyle w:val="Odlomakpopisa"/>
        <w:numPr>
          <w:ilvl w:val="0"/>
          <w:numId w:val="3"/>
        </w:numPr>
        <w:autoSpaceDE w:val="0"/>
        <w:autoSpaceDN w:val="0"/>
        <w:adjustRightInd w:val="0"/>
        <w:jc w:val="both"/>
        <w:rPr>
          <w:rFonts w:ascii="Aptos Narrow" w:hAnsi="Aptos Narrow"/>
          <w:lang w:val="pl-PL"/>
        </w:rPr>
      </w:pPr>
      <w:r w:rsidRPr="004B09AF">
        <w:rPr>
          <w:rFonts w:ascii="Aptos Narrow" w:hAnsi="Aptos Narrow"/>
          <w:lang w:val="pl-PL"/>
        </w:rPr>
        <w:t>Projekt Poticanje mjera odvojenog sakupljanja komunalnog otpada - senzori</w:t>
      </w:r>
    </w:p>
    <w:p w14:paraId="1EAD0E98" w14:textId="77777777" w:rsidR="004B09AF" w:rsidRPr="004B09AF" w:rsidRDefault="004B09AF" w:rsidP="004B09AF">
      <w:pPr>
        <w:pStyle w:val="Odlomakpopisa"/>
        <w:numPr>
          <w:ilvl w:val="0"/>
          <w:numId w:val="3"/>
        </w:numPr>
        <w:autoSpaceDE w:val="0"/>
        <w:autoSpaceDN w:val="0"/>
        <w:adjustRightInd w:val="0"/>
        <w:jc w:val="both"/>
        <w:rPr>
          <w:rFonts w:ascii="Aptos Narrow" w:hAnsi="Aptos Narrow"/>
          <w:lang w:val="pl-PL"/>
        </w:rPr>
      </w:pPr>
      <w:r w:rsidRPr="004B09AF">
        <w:rPr>
          <w:rFonts w:ascii="Aptos Narrow" w:hAnsi="Aptos Narrow"/>
          <w:lang w:val="pl-PL"/>
        </w:rPr>
        <w:t>Projekt temeljem Javnog poziva općinama Republike Hrvatske za financijsku potporu i održavanje i razvoj predškolske djelatnosti u 2025. godini, model osiguranja fiskalne održivosti vrtića,</w:t>
      </w:r>
    </w:p>
    <w:p w14:paraId="7015A00D" w14:textId="77777777" w:rsidR="004B09AF" w:rsidRPr="004B09AF" w:rsidRDefault="004B09AF" w:rsidP="004B09AF">
      <w:pPr>
        <w:pStyle w:val="Odlomakpopisa"/>
        <w:numPr>
          <w:ilvl w:val="0"/>
          <w:numId w:val="3"/>
        </w:numPr>
        <w:autoSpaceDE w:val="0"/>
        <w:autoSpaceDN w:val="0"/>
        <w:adjustRightInd w:val="0"/>
        <w:jc w:val="both"/>
        <w:rPr>
          <w:rFonts w:ascii="Aptos Narrow" w:hAnsi="Aptos Narrow"/>
        </w:rPr>
      </w:pPr>
      <w:r w:rsidRPr="004B09AF">
        <w:rPr>
          <w:rFonts w:ascii="Aptos Narrow" w:hAnsi="Aptos Narrow"/>
        </w:rPr>
        <w:t xml:space="preserve">Projekt </w:t>
      </w:r>
      <w:proofErr w:type="spellStart"/>
      <w:r w:rsidRPr="004B09AF">
        <w:rPr>
          <w:rFonts w:ascii="Aptos Narrow" w:hAnsi="Aptos Narrow"/>
        </w:rPr>
        <w:t>izrade</w:t>
      </w:r>
      <w:proofErr w:type="spellEnd"/>
      <w:r w:rsidRPr="004B09AF">
        <w:rPr>
          <w:rFonts w:ascii="Aptos Narrow" w:hAnsi="Aptos Narrow"/>
        </w:rPr>
        <w:t xml:space="preserve"> </w:t>
      </w:r>
      <w:proofErr w:type="spellStart"/>
      <w:r w:rsidRPr="004B09AF">
        <w:rPr>
          <w:rFonts w:ascii="Aptos Narrow" w:hAnsi="Aptos Narrow"/>
        </w:rPr>
        <w:t>izmjene</w:t>
      </w:r>
      <w:proofErr w:type="spellEnd"/>
      <w:r w:rsidRPr="004B09AF">
        <w:rPr>
          <w:rFonts w:ascii="Aptos Narrow" w:hAnsi="Aptos Narrow"/>
        </w:rPr>
        <w:t xml:space="preserve"> i </w:t>
      </w:r>
      <w:proofErr w:type="spellStart"/>
      <w:r w:rsidRPr="004B09AF">
        <w:rPr>
          <w:rFonts w:ascii="Aptos Narrow" w:hAnsi="Aptos Narrow"/>
        </w:rPr>
        <w:t>dopune</w:t>
      </w:r>
      <w:proofErr w:type="spellEnd"/>
      <w:r w:rsidRPr="004B09AF">
        <w:rPr>
          <w:rFonts w:ascii="Aptos Narrow" w:hAnsi="Aptos Narrow"/>
        </w:rPr>
        <w:t xml:space="preserve"> </w:t>
      </w:r>
      <w:proofErr w:type="spellStart"/>
      <w:r w:rsidRPr="004B09AF">
        <w:rPr>
          <w:rFonts w:ascii="Aptos Narrow" w:hAnsi="Aptos Narrow"/>
        </w:rPr>
        <w:t>prostornog</w:t>
      </w:r>
      <w:proofErr w:type="spellEnd"/>
      <w:r w:rsidRPr="004B09AF">
        <w:rPr>
          <w:rFonts w:ascii="Aptos Narrow" w:hAnsi="Aptos Narrow"/>
        </w:rPr>
        <w:t xml:space="preserve"> plana</w:t>
      </w:r>
    </w:p>
    <w:p w14:paraId="08AA13D4" w14:textId="77777777" w:rsidR="004B09AF" w:rsidRPr="004B09AF" w:rsidRDefault="004B09AF" w:rsidP="004B09AF">
      <w:pPr>
        <w:pStyle w:val="Odlomakpopisa"/>
        <w:numPr>
          <w:ilvl w:val="0"/>
          <w:numId w:val="3"/>
        </w:numPr>
        <w:autoSpaceDE w:val="0"/>
        <w:autoSpaceDN w:val="0"/>
        <w:adjustRightInd w:val="0"/>
        <w:jc w:val="both"/>
        <w:rPr>
          <w:rFonts w:ascii="Aptos Narrow" w:hAnsi="Aptos Narrow"/>
        </w:rPr>
      </w:pPr>
      <w:proofErr w:type="spellStart"/>
      <w:r w:rsidRPr="004B09AF">
        <w:rPr>
          <w:rFonts w:ascii="Aptos Narrow" w:hAnsi="Aptos Narrow"/>
        </w:rPr>
        <w:t>Potpora</w:t>
      </w:r>
      <w:proofErr w:type="spellEnd"/>
      <w:r w:rsidRPr="004B09AF">
        <w:rPr>
          <w:rFonts w:ascii="Aptos Narrow" w:hAnsi="Aptos Narrow"/>
        </w:rPr>
        <w:t xml:space="preserve"> </w:t>
      </w:r>
      <w:proofErr w:type="spellStart"/>
      <w:r w:rsidRPr="004B09AF">
        <w:rPr>
          <w:rFonts w:ascii="Aptos Narrow" w:hAnsi="Aptos Narrow"/>
        </w:rPr>
        <w:t>sa</w:t>
      </w:r>
      <w:proofErr w:type="spellEnd"/>
      <w:r w:rsidRPr="004B09AF">
        <w:rPr>
          <w:rFonts w:ascii="Aptos Narrow" w:hAnsi="Aptos Narrow"/>
        </w:rPr>
        <w:t xml:space="preserve"> </w:t>
      </w:r>
      <w:proofErr w:type="spellStart"/>
      <w:r w:rsidRPr="004B09AF">
        <w:rPr>
          <w:rFonts w:ascii="Aptos Narrow" w:hAnsi="Aptos Narrow"/>
        </w:rPr>
        <w:t>unapređenje</w:t>
      </w:r>
      <w:proofErr w:type="spellEnd"/>
      <w:r w:rsidRPr="004B09AF">
        <w:rPr>
          <w:rFonts w:ascii="Aptos Narrow" w:hAnsi="Aptos Narrow"/>
        </w:rPr>
        <w:t xml:space="preserve"> </w:t>
      </w:r>
      <w:proofErr w:type="spellStart"/>
      <w:r w:rsidRPr="004B09AF">
        <w:rPr>
          <w:rFonts w:ascii="Aptos Narrow" w:hAnsi="Aptos Narrow"/>
        </w:rPr>
        <w:t>uvjeta</w:t>
      </w:r>
      <w:proofErr w:type="spellEnd"/>
      <w:r w:rsidRPr="004B09AF">
        <w:rPr>
          <w:rFonts w:ascii="Aptos Narrow" w:hAnsi="Aptos Narrow"/>
        </w:rPr>
        <w:t xml:space="preserve"> </w:t>
      </w:r>
      <w:proofErr w:type="spellStart"/>
      <w:r w:rsidRPr="004B09AF">
        <w:rPr>
          <w:rFonts w:ascii="Aptos Narrow" w:hAnsi="Aptos Narrow"/>
        </w:rPr>
        <w:t>stanovanja</w:t>
      </w:r>
      <w:proofErr w:type="spellEnd"/>
      <w:r w:rsidRPr="004B09AF">
        <w:rPr>
          <w:rFonts w:ascii="Aptos Narrow" w:hAnsi="Aptos Narrow"/>
        </w:rPr>
        <w:t xml:space="preserve"> </w:t>
      </w:r>
      <w:proofErr w:type="spellStart"/>
      <w:r w:rsidRPr="004B09AF">
        <w:rPr>
          <w:rFonts w:ascii="Aptos Narrow" w:hAnsi="Aptos Narrow"/>
        </w:rPr>
        <w:t>mladih</w:t>
      </w:r>
      <w:proofErr w:type="spellEnd"/>
      <w:r w:rsidRPr="004B09AF">
        <w:rPr>
          <w:rFonts w:ascii="Aptos Narrow" w:hAnsi="Aptos Narrow"/>
        </w:rPr>
        <w:t xml:space="preserve"> </w:t>
      </w:r>
      <w:proofErr w:type="spellStart"/>
      <w:r w:rsidRPr="004B09AF">
        <w:rPr>
          <w:rFonts w:ascii="Aptos Narrow" w:hAnsi="Aptos Narrow"/>
        </w:rPr>
        <w:t>poljoprivrednika</w:t>
      </w:r>
      <w:proofErr w:type="spellEnd"/>
    </w:p>
    <w:p w14:paraId="7FC75E4A" w14:textId="77777777" w:rsidR="004B09AF" w:rsidRPr="004B09AF" w:rsidRDefault="004B09AF" w:rsidP="004B09AF">
      <w:pPr>
        <w:pStyle w:val="Odlomakpopisa"/>
        <w:numPr>
          <w:ilvl w:val="0"/>
          <w:numId w:val="3"/>
        </w:numPr>
        <w:autoSpaceDE w:val="0"/>
        <w:autoSpaceDN w:val="0"/>
        <w:adjustRightInd w:val="0"/>
        <w:jc w:val="both"/>
        <w:rPr>
          <w:rFonts w:ascii="Aptos Narrow" w:hAnsi="Aptos Narrow"/>
        </w:rPr>
      </w:pPr>
      <w:proofErr w:type="spellStart"/>
      <w:r w:rsidRPr="004B09AF">
        <w:rPr>
          <w:rFonts w:ascii="Aptos Narrow" w:hAnsi="Aptos Narrow"/>
        </w:rPr>
        <w:t>Razvoj</w:t>
      </w:r>
      <w:proofErr w:type="spellEnd"/>
      <w:r w:rsidRPr="004B09AF">
        <w:rPr>
          <w:rFonts w:ascii="Aptos Narrow" w:hAnsi="Aptos Narrow"/>
        </w:rPr>
        <w:t xml:space="preserve"> </w:t>
      </w:r>
      <w:proofErr w:type="spellStart"/>
      <w:r w:rsidRPr="004B09AF">
        <w:rPr>
          <w:rFonts w:ascii="Aptos Narrow" w:hAnsi="Aptos Narrow"/>
        </w:rPr>
        <w:t>pametnih</w:t>
      </w:r>
      <w:proofErr w:type="spellEnd"/>
      <w:r w:rsidRPr="004B09AF">
        <w:rPr>
          <w:rFonts w:ascii="Aptos Narrow" w:hAnsi="Aptos Narrow"/>
        </w:rPr>
        <w:t xml:space="preserve"> i </w:t>
      </w:r>
      <w:proofErr w:type="spellStart"/>
      <w:r w:rsidRPr="004B09AF">
        <w:rPr>
          <w:rFonts w:ascii="Aptos Narrow" w:hAnsi="Aptos Narrow"/>
        </w:rPr>
        <w:t>održivih</w:t>
      </w:r>
      <w:proofErr w:type="spellEnd"/>
      <w:r w:rsidRPr="004B09AF">
        <w:rPr>
          <w:rFonts w:ascii="Aptos Narrow" w:hAnsi="Aptos Narrow"/>
        </w:rPr>
        <w:t xml:space="preserve"> </w:t>
      </w:r>
      <w:proofErr w:type="spellStart"/>
      <w:r w:rsidRPr="004B09AF">
        <w:rPr>
          <w:rFonts w:ascii="Aptos Narrow" w:hAnsi="Aptos Narrow"/>
        </w:rPr>
        <w:t>rješenja</w:t>
      </w:r>
      <w:proofErr w:type="spellEnd"/>
      <w:r w:rsidRPr="004B09AF">
        <w:rPr>
          <w:rFonts w:ascii="Aptos Narrow" w:hAnsi="Aptos Narrow"/>
        </w:rPr>
        <w:t xml:space="preserve"> i </w:t>
      </w:r>
      <w:proofErr w:type="spellStart"/>
      <w:r w:rsidRPr="004B09AF">
        <w:rPr>
          <w:rFonts w:ascii="Aptos Narrow" w:hAnsi="Aptos Narrow"/>
        </w:rPr>
        <w:t>usluga</w:t>
      </w:r>
      <w:proofErr w:type="spellEnd"/>
      <w:r w:rsidRPr="004B09AF">
        <w:rPr>
          <w:rFonts w:ascii="Aptos Narrow" w:hAnsi="Aptos Narrow"/>
        </w:rPr>
        <w:t xml:space="preserve"> u </w:t>
      </w:r>
      <w:proofErr w:type="spellStart"/>
      <w:r w:rsidRPr="004B09AF">
        <w:rPr>
          <w:rFonts w:ascii="Aptos Narrow" w:hAnsi="Aptos Narrow"/>
        </w:rPr>
        <w:t>Općini</w:t>
      </w:r>
      <w:proofErr w:type="spellEnd"/>
      <w:r w:rsidRPr="004B09AF">
        <w:rPr>
          <w:rFonts w:ascii="Aptos Narrow" w:hAnsi="Aptos Narrow"/>
        </w:rPr>
        <w:t xml:space="preserve"> Sirač (</w:t>
      </w:r>
      <w:proofErr w:type="spellStart"/>
      <w:r w:rsidRPr="004B09AF">
        <w:rPr>
          <w:rFonts w:ascii="Aptos Narrow" w:hAnsi="Aptos Narrow"/>
        </w:rPr>
        <w:t>elektronsko</w:t>
      </w:r>
      <w:proofErr w:type="spellEnd"/>
      <w:r w:rsidRPr="004B09AF">
        <w:rPr>
          <w:rFonts w:ascii="Aptos Narrow" w:hAnsi="Aptos Narrow"/>
        </w:rPr>
        <w:t xml:space="preserve"> </w:t>
      </w:r>
      <w:proofErr w:type="spellStart"/>
      <w:r w:rsidRPr="004B09AF">
        <w:rPr>
          <w:rFonts w:ascii="Aptos Narrow" w:hAnsi="Aptos Narrow"/>
        </w:rPr>
        <w:t>uredsko</w:t>
      </w:r>
      <w:proofErr w:type="spellEnd"/>
      <w:r w:rsidRPr="004B09AF">
        <w:rPr>
          <w:rFonts w:ascii="Aptos Narrow" w:hAnsi="Aptos Narrow"/>
        </w:rPr>
        <w:t xml:space="preserve"> </w:t>
      </w:r>
      <w:proofErr w:type="spellStart"/>
      <w:r w:rsidRPr="004B09AF">
        <w:rPr>
          <w:rFonts w:ascii="Aptos Narrow" w:hAnsi="Aptos Narrow"/>
        </w:rPr>
        <w:t>poslovanje</w:t>
      </w:r>
      <w:proofErr w:type="spellEnd"/>
      <w:r w:rsidRPr="004B09AF">
        <w:rPr>
          <w:rFonts w:ascii="Aptos Narrow" w:hAnsi="Aptos Narrow"/>
        </w:rPr>
        <w:t xml:space="preserve">, </w:t>
      </w:r>
      <w:proofErr w:type="spellStart"/>
      <w:r w:rsidRPr="004B09AF">
        <w:rPr>
          <w:rFonts w:ascii="Aptos Narrow" w:hAnsi="Aptos Narrow"/>
        </w:rPr>
        <w:t>kamera</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 xml:space="preserve"> </w:t>
      </w:r>
      <w:proofErr w:type="spellStart"/>
      <w:r w:rsidRPr="004B09AF">
        <w:rPr>
          <w:rFonts w:ascii="Aptos Narrow" w:hAnsi="Aptos Narrow"/>
        </w:rPr>
        <w:t>parkingu</w:t>
      </w:r>
      <w:proofErr w:type="spellEnd"/>
      <w:r w:rsidRPr="004B09AF">
        <w:rPr>
          <w:rFonts w:ascii="Aptos Narrow" w:hAnsi="Aptos Narrow"/>
        </w:rPr>
        <w:t xml:space="preserve"> </w:t>
      </w:r>
      <w:proofErr w:type="spellStart"/>
      <w:r w:rsidRPr="004B09AF">
        <w:rPr>
          <w:rFonts w:ascii="Aptos Narrow" w:hAnsi="Aptos Narrow"/>
        </w:rPr>
        <w:t>Općine</w:t>
      </w:r>
      <w:proofErr w:type="spellEnd"/>
      <w:r w:rsidRPr="004B09AF">
        <w:rPr>
          <w:rFonts w:ascii="Aptos Narrow" w:hAnsi="Aptos Narrow"/>
        </w:rPr>
        <w:t xml:space="preserve">, </w:t>
      </w:r>
      <w:proofErr w:type="spellStart"/>
      <w:r w:rsidRPr="004B09AF">
        <w:rPr>
          <w:rFonts w:ascii="Aptos Narrow" w:hAnsi="Aptos Narrow"/>
        </w:rPr>
        <w:t>senzor</w:t>
      </w:r>
      <w:proofErr w:type="spellEnd"/>
      <w:r w:rsidRPr="004B09AF">
        <w:rPr>
          <w:rFonts w:ascii="Aptos Narrow" w:hAnsi="Aptos Narrow"/>
        </w:rPr>
        <w:t xml:space="preserve"> za </w:t>
      </w:r>
      <w:proofErr w:type="spellStart"/>
      <w:r w:rsidRPr="004B09AF">
        <w:rPr>
          <w:rFonts w:ascii="Aptos Narrow" w:hAnsi="Aptos Narrow"/>
        </w:rPr>
        <w:t>mjerenje</w:t>
      </w:r>
      <w:proofErr w:type="spellEnd"/>
      <w:r w:rsidRPr="004B09AF">
        <w:rPr>
          <w:rFonts w:ascii="Aptos Narrow" w:hAnsi="Aptos Narrow"/>
        </w:rPr>
        <w:t xml:space="preserve"> </w:t>
      </w:r>
      <w:proofErr w:type="spellStart"/>
      <w:r w:rsidRPr="004B09AF">
        <w:rPr>
          <w:rFonts w:ascii="Aptos Narrow" w:hAnsi="Aptos Narrow"/>
        </w:rPr>
        <w:t>kvalitete</w:t>
      </w:r>
      <w:proofErr w:type="spellEnd"/>
      <w:r w:rsidRPr="004B09AF">
        <w:rPr>
          <w:rFonts w:ascii="Aptos Narrow" w:hAnsi="Aptos Narrow"/>
        </w:rPr>
        <w:t xml:space="preserve"> </w:t>
      </w:r>
      <w:proofErr w:type="spellStart"/>
      <w:r w:rsidRPr="004B09AF">
        <w:rPr>
          <w:rFonts w:ascii="Aptos Narrow" w:hAnsi="Aptos Narrow"/>
        </w:rPr>
        <w:t>zraka</w:t>
      </w:r>
      <w:proofErr w:type="spellEnd"/>
      <w:r w:rsidRPr="004B09AF">
        <w:rPr>
          <w:rFonts w:ascii="Aptos Narrow" w:hAnsi="Aptos Narrow"/>
        </w:rPr>
        <w:t>)</w:t>
      </w:r>
    </w:p>
    <w:p w14:paraId="1E793884" w14:textId="77777777" w:rsidR="004B09AF" w:rsidRPr="004B09AF" w:rsidRDefault="004B09AF" w:rsidP="004B09AF">
      <w:pPr>
        <w:pStyle w:val="Odlomakpopisa"/>
        <w:numPr>
          <w:ilvl w:val="0"/>
          <w:numId w:val="3"/>
        </w:numPr>
        <w:autoSpaceDE w:val="0"/>
        <w:autoSpaceDN w:val="0"/>
        <w:adjustRightInd w:val="0"/>
        <w:jc w:val="both"/>
        <w:rPr>
          <w:rFonts w:ascii="Aptos Narrow" w:hAnsi="Aptos Narrow"/>
        </w:rPr>
      </w:pPr>
      <w:proofErr w:type="spellStart"/>
      <w:r w:rsidRPr="004B09AF">
        <w:rPr>
          <w:rFonts w:ascii="Aptos Narrow" w:hAnsi="Aptos Narrow"/>
        </w:rPr>
        <w:t>Sredstva</w:t>
      </w:r>
      <w:proofErr w:type="spellEnd"/>
      <w:r w:rsidRPr="004B09AF">
        <w:rPr>
          <w:rFonts w:ascii="Aptos Narrow" w:hAnsi="Aptos Narrow"/>
        </w:rPr>
        <w:t xml:space="preserve"> za </w:t>
      </w:r>
      <w:proofErr w:type="spellStart"/>
      <w:r w:rsidRPr="004B09AF">
        <w:rPr>
          <w:rFonts w:ascii="Aptos Narrow" w:hAnsi="Aptos Narrow"/>
        </w:rPr>
        <w:t>isplatu</w:t>
      </w:r>
      <w:proofErr w:type="spellEnd"/>
      <w:r w:rsidRPr="004B09AF">
        <w:rPr>
          <w:rFonts w:ascii="Aptos Narrow" w:hAnsi="Aptos Narrow"/>
        </w:rPr>
        <w:t xml:space="preserve"> </w:t>
      </w:r>
      <w:proofErr w:type="spellStart"/>
      <w:r w:rsidRPr="004B09AF">
        <w:rPr>
          <w:rFonts w:ascii="Aptos Narrow" w:hAnsi="Aptos Narrow"/>
        </w:rPr>
        <w:t>biračkim</w:t>
      </w:r>
      <w:proofErr w:type="spellEnd"/>
      <w:r w:rsidRPr="004B09AF">
        <w:rPr>
          <w:rFonts w:ascii="Aptos Narrow" w:hAnsi="Aptos Narrow"/>
        </w:rPr>
        <w:t xml:space="preserve"> </w:t>
      </w:r>
      <w:proofErr w:type="spellStart"/>
      <w:r w:rsidRPr="004B09AF">
        <w:rPr>
          <w:rFonts w:ascii="Aptos Narrow" w:hAnsi="Aptos Narrow"/>
        </w:rPr>
        <w:t>odborima</w:t>
      </w:r>
      <w:proofErr w:type="spellEnd"/>
      <w:r w:rsidRPr="004B09AF">
        <w:rPr>
          <w:rFonts w:ascii="Aptos Narrow" w:hAnsi="Aptos Narrow"/>
        </w:rPr>
        <w:t xml:space="preserve"> i </w:t>
      </w:r>
      <w:proofErr w:type="spellStart"/>
      <w:r w:rsidRPr="004B09AF">
        <w:rPr>
          <w:rFonts w:ascii="Aptos Narrow" w:hAnsi="Aptos Narrow"/>
        </w:rPr>
        <w:t>izbornom</w:t>
      </w:r>
      <w:proofErr w:type="spellEnd"/>
      <w:r w:rsidRPr="004B09AF">
        <w:rPr>
          <w:rFonts w:ascii="Aptos Narrow" w:hAnsi="Aptos Narrow"/>
        </w:rPr>
        <w:t xml:space="preserve"> </w:t>
      </w:r>
      <w:proofErr w:type="spellStart"/>
      <w:r w:rsidRPr="004B09AF">
        <w:rPr>
          <w:rFonts w:ascii="Aptos Narrow" w:hAnsi="Aptos Narrow"/>
        </w:rPr>
        <w:t>povjerenstvu</w:t>
      </w:r>
      <w:proofErr w:type="spellEnd"/>
      <w:r w:rsidRPr="004B09AF">
        <w:rPr>
          <w:rFonts w:ascii="Aptos Narrow" w:hAnsi="Aptos Narrow"/>
        </w:rPr>
        <w:t xml:space="preserve"> za </w:t>
      </w:r>
      <w:proofErr w:type="spellStart"/>
      <w:r w:rsidRPr="004B09AF">
        <w:rPr>
          <w:rFonts w:ascii="Aptos Narrow" w:hAnsi="Aptos Narrow"/>
        </w:rPr>
        <w:t>održavanje</w:t>
      </w:r>
      <w:proofErr w:type="spellEnd"/>
      <w:r w:rsidRPr="004B09AF">
        <w:rPr>
          <w:rFonts w:ascii="Aptos Narrow" w:hAnsi="Aptos Narrow"/>
        </w:rPr>
        <w:t xml:space="preserve"> </w:t>
      </w:r>
      <w:proofErr w:type="spellStart"/>
      <w:r w:rsidRPr="004B09AF">
        <w:rPr>
          <w:rFonts w:ascii="Aptos Narrow" w:hAnsi="Aptos Narrow"/>
        </w:rPr>
        <w:t>izbora</w:t>
      </w:r>
      <w:proofErr w:type="spellEnd"/>
      <w:r w:rsidRPr="004B09AF">
        <w:rPr>
          <w:rFonts w:ascii="Aptos Narrow" w:hAnsi="Aptos Narrow"/>
        </w:rPr>
        <w:t xml:space="preserve"> za </w:t>
      </w:r>
      <w:proofErr w:type="spellStart"/>
      <w:r w:rsidRPr="004B09AF">
        <w:rPr>
          <w:rFonts w:ascii="Aptos Narrow" w:hAnsi="Aptos Narrow"/>
        </w:rPr>
        <w:t>predsjedničke</w:t>
      </w:r>
      <w:proofErr w:type="spellEnd"/>
      <w:r w:rsidRPr="004B09AF">
        <w:rPr>
          <w:rFonts w:ascii="Aptos Narrow" w:hAnsi="Aptos Narrow"/>
        </w:rPr>
        <w:t xml:space="preserve"> </w:t>
      </w:r>
      <w:proofErr w:type="spellStart"/>
      <w:proofErr w:type="gramStart"/>
      <w:r w:rsidRPr="004B09AF">
        <w:rPr>
          <w:rFonts w:ascii="Aptos Narrow" w:hAnsi="Aptos Narrow"/>
        </w:rPr>
        <w:t>izbore</w:t>
      </w:r>
      <w:proofErr w:type="spellEnd"/>
      <w:r w:rsidRPr="004B09AF">
        <w:rPr>
          <w:rFonts w:ascii="Aptos Narrow" w:hAnsi="Aptos Narrow"/>
        </w:rPr>
        <w:t xml:space="preserve"> .</w:t>
      </w:r>
      <w:proofErr w:type="gramEnd"/>
    </w:p>
    <w:p w14:paraId="2B79EEB4" w14:textId="77777777" w:rsidR="004B09AF" w:rsidRPr="004B09AF" w:rsidRDefault="004B09AF" w:rsidP="004B09AF">
      <w:pPr>
        <w:pStyle w:val="Odlomakpopisa"/>
        <w:numPr>
          <w:ilvl w:val="0"/>
          <w:numId w:val="3"/>
        </w:numPr>
        <w:autoSpaceDE w:val="0"/>
        <w:autoSpaceDN w:val="0"/>
        <w:adjustRightInd w:val="0"/>
        <w:jc w:val="both"/>
        <w:rPr>
          <w:rFonts w:ascii="Aptos Narrow" w:hAnsi="Aptos Narrow"/>
          <w:lang w:val="pl-PL"/>
        </w:rPr>
      </w:pPr>
      <w:r w:rsidRPr="004B09AF">
        <w:rPr>
          <w:rFonts w:ascii="Aptos Narrow" w:hAnsi="Aptos Narrow"/>
          <w:lang w:val="pl-PL"/>
        </w:rPr>
        <w:t>Projekt Dani šljiva i rakije u Siraču 2025.g</w:t>
      </w:r>
    </w:p>
    <w:p w14:paraId="7FC7458E" w14:textId="77777777" w:rsidR="004B09AF" w:rsidRPr="004B09AF" w:rsidRDefault="004B09AF" w:rsidP="004B09AF">
      <w:pPr>
        <w:pStyle w:val="Odlomakpopisa"/>
        <w:numPr>
          <w:ilvl w:val="0"/>
          <w:numId w:val="3"/>
        </w:numPr>
        <w:autoSpaceDE w:val="0"/>
        <w:autoSpaceDN w:val="0"/>
        <w:adjustRightInd w:val="0"/>
        <w:jc w:val="both"/>
        <w:rPr>
          <w:rFonts w:ascii="Aptos Narrow" w:hAnsi="Aptos Narrow"/>
          <w:lang w:val="pl-PL"/>
        </w:rPr>
      </w:pPr>
      <w:r w:rsidRPr="004B09AF">
        <w:rPr>
          <w:rFonts w:ascii="Aptos Narrow" w:hAnsi="Aptos Narrow"/>
          <w:lang w:val="pl-PL"/>
        </w:rPr>
        <w:t>Sufinanciranje uređenje Spomen obilježja u Kipu (Grad Garešnica i Grad Daruvar).</w:t>
      </w:r>
    </w:p>
    <w:p w14:paraId="1AC45472" w14:textId="77777777" w:rsidR="004B09AF" w:rsidRPr="004B09AF" w:rsidRDefault="004B09AF" w:rsidP="004B09AF">
      <w:pPr>
        <w:jc w:val="both"/>
        <w:rPr>
          <w:rFonts w:ascii="Aptos Narrow" w:hAnsi="Aptos Narrow"/>
          <w:color w:val="000000"/>
          <w:lang w:val="pl-PL"/>
        </w:rPr>
      </w:pPr>
    </w:p>
    <w:p w14:paraId="78E856A1" w14:textId="77777777" w:rsidR="004B09AF" w:rsidRPr="004B09AF" w:rsidRDefault="004B09AF" w:rsidP="004B09AF">
      <w:pPr>
        <w:autoSpaceDE w:val="0"/>
        <w:autoSpaceDN w:val="0"/>
        <w:adjustRightInd w:val="0"/>
        <w:jc w:val="both"/>
        <w:rPr>
          <w:rFonts w:ascii="Aptos Narrow" w:hAnsi="Aptos Narrow"/>
          <w:lang w:val="pl-PL"/>
        </w:rPr>
      </w:pPr>
      <w:r w:rsidRPr="004B09AF">
        <w:rPr>
          <w:rFonts w:ascii="Aptos Narrow" w:hAnsi="Aptos Narrow"/>
          <w:lang w:val="pl-PL"/>
        </w:rPr>
        <w:t>Kapitalna pomoć iz državnog proračuna iznosi 188.671,31 €, što je smanjenje za 53.502,01 € u odnosu na prethodnu godinu, a odnosi se na projekte:</w:t>
      </w:r>
    </w:p>
    <w:p w14:paraId="045047B1" w14:textId="77777777" w:rsidR="004B09AF" w:rsidRPr="004B09AF" w:rsidRDefault="004B09AF" w:rsidP="004B09AF">
      <w:pPr>
        <w:pStyle w:val="Odlomakpopisa"/>
        <w:numPr>
          <w:ilvl w:val="0"/>
          <w:numId w:val="42"/>
        </w:numPr>
        <w:autoSpaceDE w:val="0"/>
        <w:autoSpaceDN w:val="0"/>
        <w:adjustRightInd w:val="0"/>
        <w:jc w:val="both"/>
        <w:rPr>
          <w:rFonts w:ascii="Aptos Narrow" w:hAnsi="Aptos Narrow"/>
          <w:iCs/>
          <w:lang w:val="pl-PL"/>
        </w:rPr>
      </w:pPr>
      <w:r w:rsidRPr="004B09AF">
        <w:rPr>
          <w:rFonts w:ascii="Aptos Narrow" w:hAnsi="Aptos Narrow"/>
          <w:iCs/>
          <w:lang w:val="pl-PL"/>
        </w:rPr>
        <w:t>Izgradnja Spomen kuće Nijemaca i Austrijanaca</w:t>
      </w:r>
    </w:p>
    <w:p w14:paraId="16DB05AE" w14:textId="77777777" w:rsidR="004B09AF" w:rsidRPr="004B09AF" w:rsidRDefault="004B09AF" w:rsidP="004B09AF">
      <w:pPr>
        <w:pStyle w:val="Odlomakpopisa"/>
        <w:numPr>
          <w:ilvl w:val="0"/>
          <w:numId w:val="42"/>
        </w:numPr>
        <w:autoSpaceDE w:val="0"/>
        <w:autoSpaceDN w:val="0"/>
        <w:adjustRightInd w:val="0"/>
        <w:jc w:val="both"/>
        <w:rPr>
          <w:rFonts w:ascii="Aptos Narrow" w:hAnsi="Aptos Narrow"/>
          <w:iCs/>
          <w:lang w:val="pl-PL"/>
        </w:rPr>
      </w:pPr>
      <w:r w:rsidRPr="004B09AF">
        <w:rPr>
          <w:rFonts w:ascii="Aptos Narrow" w:hAnsi="Aptos Narrow"/>
          <w:iCs/>
          <w:lang w:val="pl-PL"/>
        </w:rPr>
        <w:t>Projekt Ujednačavanje komunalnog standarda u Općini Sirač</w:t>
      </w:r>
    </w:p>
    <w:p w14:paraId="6B759669" w14:textId="77777777" w:rsidR="004B09AF" w:rsidRPr="004B09AF" w:rsidRDefault="004B09AF" w:rsidP="004B09AF">
      <w:pPr>
        <w:pStyle w:val="Odlomakpopisa"/>
        <w:numPr>
          <w:ilvl w:val="0"/>
          <w:numId w:val="42"/>
        </w:numPr>
        <w:autoSpaceDE w:val="0"/>
        <w:autoSpaceDN w:val="0"/>
        <w:adjustRightInd w:val="0"/>
        <w:jc w:val="both"/>
        <w:rPr>
          <w:rFonts w:ascii="Aptos Narrow" w:hAnsi="Aptos Narrow"/>
          <w:iCs/>
          <w:lang w:val="pl-PL"/>
        </w:rPr>
      </w:pPr>
      <w:r w:rsidRPr="004B09AF">
        <w:rPr>
          <w:rFonts w:ascii="Aptos Narrow" w:hAnsi="Aptos Narrow"/>
          <w:iCs/>
          <w:lang w:val="pl-PL"/>
        </w:rPr>
        <w:t>Sanacija kanala u ulici S. Radića  - Pekarov sokak</w:t>
      </w:r>
    </w:p>
    <w:p w14:paraId="19182ED0" w14:textId="77777777" w:rsidR="004B09AF" w:rsidRPr="004B09AF" w:rsidRDefault="004B09AF" w:rsidP="004B09AF">
      <w:pPr>
        <w:pStyle w:val="Odlomakpopisa"/>
        <w:numPr>
          <w:ilvl w:val="0"/>
          <w:numId w:val="42"/>
        </w:numPr>
        <w:autoSpaceDE w:val="0"/>
        <w:autoSpaceDN w:val="0"/>
        <w:adjustRightInd w:val="0"/>
        <w:jc w:val="both"/>
        <w:rPr>
          <w:rFonts w:ascii="Aptos Narrow" w:hAnsi="Aptos Narrow"/>
          <w:iCs/>
          <w:lang w:val="pl-PL"/>
        </w:rPr>
      </w:pPr>
      <w:r w:rsidRPr="004B09AF">
        <w:rPr>
          <w:rFonts w:ascii="Aptos Narrow" w:hAnsi="Aptos Narrow"/>
          <w:iCs/>
          <w:lang w:val="pl-PL"/>
        </w:rPr>
        <w:t>Uređenje dječjeg igralište u Gajevoj ulici</w:t>
      </w:r>
    </w:p>
    <w:p w14:paraId="4FC88DFF" w14:textId="77777777" w:rsidR="004B09AF" w:rsidRPr="004B09AF" w:rsidRDefault="004B09AF" w:rsidP="004B09AF">
      <w:pPr>
        <w:pStyle w:val="Odlomakpopisa"/>
        <w:numPr>
          <w:ilvl w:val="0"/>
          <w:numId w:val="42"/>
        </w:numPr>
        <w:autoSpaceDE w:val="0"/>
        <w:autoSpaceDN w:val="0"/>
        <w:adjustRightInd w:val="0"/>
        <w:jc w:val="both"/>
        <w:rPr>
          <w:rFonts w:ascii="Aptos Narrow" w:hAnsi="Aptos Narrow"/>
          <w:iCs/>
          <w:lang w:val="pl-PL"/>
        </w:rPr>
      </w:pPr>
      <w:r w:rsidRPr="004B09AF">
        <w:rPr>
          <w:rFonts w:ascii="Aptos Narrow" w:hAnsi="Aptos Narrow"/>
          <w:iCs/>
          <w:lang w:val="pl-PL"/>
        </w:rPr>
        <w:t>Izvedba sekundarnog kanalizacijskog voda u Frankopanskoj ulici u Siraču</w:t>
      </w:r>
    </w:p>
    <w:p w14:paraId="5BFC3E76" w14:textId="77777777" w:rsidR="004B09AF" w:rsidRPr="004B09AF" w:rsidRDefault="004B09AF" w:rsidP="004B09AF">
      <w:pPr>
        <w:jc w:val="both"/>
        <w:rPr>
          <w:rFonts w:ascii="Aptos Narrow" w:hAnsi="Aptos Narrow"/>
          <w:color w:val="000000"/>
          <w:lang w:val="pl-PL"/>
        </w:rPr>
      </w:pPr>
    </w:p>
    <w:p w14:paraId="76F51200" w14:textId="77777777" w:rsidR="004B09AF" w:rsidRPr="004B09AF" w:rsidRDefault="004B09AF" w:rsidP="004B09AF">
      <w:pPr>
        <w:autoSpaceDE w:val="0"/>
        <w:autoSpaceDN w:val="0"/>
        <w:adjustRightInd w:val="0"/>
        <w:jc w:val="both"/>
        <w:rPr>
          <w:rFonts w:ascii="Aptos Narrow" w:hAnsi="Aptos Narrow"/>
          <w:iCs/>
        </w:rPr>
      </w:pPr>
      <w:r w:rsidRPr="004B09AF">
        <w:rPr>
          <w:rFonts w:ascii="Aptos Narrow" w:hAnsi="Aptos Narrow"/>
          <w:color w:val="000000"/>
          <w:lang w:val="pl-PL"/>
        </w:rPr>
        <w:t xml:space="preserve">Pomoći od ostalih subjekata unutar općeg proračuna </w:t>
      </w:r>
      <w:r w:rsidRPr="004B09AF">
        <w:rPr>
          <w:rFonts w:ascii="Aptos Narrow" w:hAnsi="Aptos Narrow"/>
          <w:iCs/>
          <w:lang w:val="pl-PL"/>
        </w:rPr>
        <w:t xml:space="preserve">ostvarena su u iznosu od 16.606,15 € što je u odnosu na prošlu godinu više za 4.974,85 €. </w:t>
      </w:r>
      <w:proofErr w:type="spellStart"/>
      <w:r w:rsidRPr="004B09AF">
        <w:rPr>
          <w:rFonts w:ascii="Aptos Narrow" w:hAnsi="Aptos Narrow"/>
          <w:iCs/>
        </w:rPr>
        <w:t>Navedena</w:t>
      </w:r>
      <w:proofErr w:type="spellEnd"/>
      <w:r w:rsidRPr="004B09AF">
        <w:rPr>
          <w:rFonts w:ascii="Aptos Narrow" w:hAnsi="Aptos Narrow"/>
          <w:iCs/>
        </w:rPr>
        <w:t xml:space="preserve"> </w:t>
      </w:r>
      <w:proofErr w:type="spellStart"/>
      <w:r w:rsidRPr="004B09AF">
        <w:rPr>
          <w:rFonts w:ascii="Aptos Narrow" w:hAnsi="Aptos Narrow"/>
          <w:iCs/>
        </w:rPr>
        <w:t>pomoć</w:t>
      </w:r>
      <w:proofErr w:type="spellEnd"/>
      <w:r w:rsidRPr="004B09AF">
        <w:rPr>
          <w:rFonts w:ascii="Aptos Narrow" w:hAnsi="Aptos Narrow"/>
          <w:iCs/>
        </w:rPr>
        <w:t xml:space="preserve"> se </w:t>
      </w:r>
      <w:proofErr w:type="spellStart"/>
      <w:r w:rsidRPr="004B09AF">
        <w:rPr>
          <w:rFonts w:ascii="Aptos Narrow" w:hAnsi="Aptos Narrow"/>
          <w:iCs/>
        </w:rPr>
        <w:t>odnosi</w:t>
      </w:r>
      <w:proofErr w:type="spellEnd"/>
      <w:r w:rsidRPr="004B09AF">
        <w:rPr>
          <w:rFonts w:ascii="Aptos Narrow" w:hAnsi="Aptos Narrow"/>
          <w:iCs/>
        </w:rPr>
        <w:t xml:space="preserve"> </w:t>
      </w:r>
      <w:proofErr w:type="spellStart"/>
      <w:r w:rsidRPr="004B09AF">
        <w:rPr>
          <w:rFonts w:ascii="Aptos Narrow" w:hAnsi="Aptos Narrow"/>
          <w:iCs/>
        </w:rPr>
        <w:t>na</w:t>
      </w:r>
      <w:proofErr w:type="spellEnd"/>
      <w:r w:rsidRPr="004B09AF">
        <w:rPr>
          <w:rFonts w:ascii="Aptos Narrow" w:hAnsi="Aptos Narrow"/>
          <w:iCs/>
        </w:rPr>
        <w:t>:</w:t>
      </w:r>
    </w:p>
    <w:p w14:paraId="32C081BD" w14:textId="77777777" w:rsidR="004B09AF" w:rsidRPr="004B09AF" w:rsidRDefault="004B09AF" w:rsidP="004B09AF">
      <w:pPr>
        <w:numPr>
          <w:ilvl w:val="0"/>
          <w:numId w:val="43"/>
        </w:numPr>
        <w:autoSpaceDE w:val="0"/>
        <w:autoSpaceDN w:val="0"/>
        <w:adjustRightInd w:val="0"/>
        <w:jc w:val="both"/>
        <w:rPr>
          <w:rFonts w:ascii="Aptos Narrow" w:hAnsi="Aptos Narrow"/>
          <w:iCs/>
        </w:rPr>
      </w:pPr>
      <w:proofErr w:type="spellStart"/>
      <w:r w:rsidRPr="004B09AF">
        <w:rPr>
          <w:rFonts w:ascii="Aptos Narrow" w:hAnsi="Aptos Narrow"/>
          <w:iCs/>
        </w:rPr>
        <w:t>sufinanciranje</w:t>
      </w:r>
      <w:proofErr w:type="spellEnd"/>
      <w:r w:rsidRPr="004B09AF">
        <w:rPr>
          <w:rFonts w:ascii="Aptos Narrow" w:hAnsi="Aptos Narrow"/>
          <w:iCs/>
        </w:rPr>
        <w:t xml:space="preserve"> </w:t>
      </w:r>
      <w:proofErr w:type="spellStart"/>
      <w:r w:rsidRPr="004B09AF">
        <w:rPr>
          <w:rFonts w:ascii="Aptos Narrow" w:hAnsi="Aptos Narrow"/>
          <w:iCs/>
        </w:rPr>
        <w:t>troškova</w:t>
      </w:r>
      <w:proofErr w:type="spellEnd"/>
      <w:r w:rsidRPr="004B09AF">
        <w:rPr>
          <w:rFonts w:ascii="Aptos Narrow" w:hAnsi="Aptos Narrow"/>
          <w:iCs/>
        </w:rPr>
        <w:t xml:space="preserve"> </w:t>
      </w:r>
      <w:proofErr w:type="spellStart"/>
      <w:r w:rsidRPr="004B09AF">
        <w:rPr>
          <w:rFonts w:ascii="Aptos Narrow" w:hAnsi="Aptos Narrow"/>
          <w:iCs/>
        </w:rPr>
        <w:t>zimske</w:t>
      </w:r>
      <w:proofErr w:type="spellEnd"/>
      <w:r w:rsidRPr="004B09AF">
        <w:rPr>
          <w:rFonts w:ascii="Aptos Narrow" w:hAnsi="Aptos Narrow"/>
          <w:iCs/>
        </w:rPr>
        <w:t xml:space="preserve"> </w:t>
      </w:r>
      <w:proofErr w:type="spellStart"/>
      <w:r w:rsidRPr="004B09AF">
        <w:rPr>
          <w:rFonts w:ascii="Aptos Narrow" w:hAnsi="Aptos Narrow"/>
          <w:iCs/>
        </w:rPr>
        <w:t>službe</w:t>
      </w:r>
      <w:proofErr w:type="spellEnd"/>
      <w:r w:rsidRPr="004B09AF">
        <w:rPr>
          <w:rFonts w:ascii="Aptos Narrow" w:hAnsi="Aptos Narrow"/>
          <w:iCs/>
        </w:rPr>
        <w:t xml:space="preserve"> (Općina Sirač </w:t>
      </w:r>
      <w:proofErr w:type="spellStart"/>
      <w:r w:rsidRPr="004B09AF">
        <w:rPr>
          <w:rFonts w:ascii="Aptos Narrow" w:hAnsi="Aptos Narrow"/>
          <w:iCs/>
        </w:rPr>
        <w:t>pripada</w:t>
      </w:r>
      <w:proofErr w:type="spellEnd"/>
      <w:r w:rsidRPr="004B09AF">
        <w:rPr>
          <w:rFonts w:ascii="Aptos Narrow" w:hAnsi="Aptos Narrow"/>
          <w:iCs/>
        </w:rPr>
        <w:t xml:space="preserve"> </w:t>
      </w:r>
      <w:proofErr w:type="spellStart"/>
      <w:r w:rsidRPr="004B09AF">
        <w:rPr>
          <w:rFonts w:ascii="Aptos Narrow" w:hAnsi="Aptos Narrow"/>
          <w:iCs/>
        </w:rPr>
        <w:t>brdsko-planinskom</w:t>
      </w:r>
      <w:proofErr w:type="spellEnd"/>
      <w:r w:rsidRPr="004B09AF">
        <w:rPr>
          <w:rFonts w:ascii="Aptos Narrow" w:hAnsi="Aptos Narrow"/>
          <w:iCs/>
        </w:rPr>
        <w:t xml:space="preserve"> </w:t>
      </w:r>
      <w:proofErr w:type="spellStart"/>
      <w:r w:rsidRPr="004B09AF">
        <w:rPr>
          <w:rFonts w:ascii="Aptos Narrow" w:hAnsi="Aptos Narrow"/>
          <w:iCs/>
        </w:rPr>
        <w:t>području</w:t>
      </w:r>
      <w:proofErr w:type="spellEnd"/>
      <w:r w:rsidRPr="004B09AF">
        <w:rPr>
          <w:rFonts w:ascii="Aptos Narrow" w:hAnsi="Aptos Narrow"/>
          <w:iCs/>
        </w:rPr>
        <w:t xml:space="preserve">) i </w:t>
      </w:r>
      <w:proofErr w:type="spellStart"/>
      <w:r w:rsidRPr="004B09AF">
        <w:rPr>
          <w:rFonts w:ascii="Aptos Narrow" w:hAnsi="Aptos Narrow"/>
          <w:iCs/>
        </w:rPr>
        <w:t>javne</w:t>
      </w:r>
      <w:proofErr w:type="spellEnd"/>
      <w:r w:rsidRPr="004B09AF">
        <w:rPr>
          <w:rFonts w:ascii="Aptos Narrow" w:hAnsi="Aptos Narrow"/>
          <w:iCs/>
        </w:rPr>
        <w:t xml:space="preserve"> </w:t>
      </w:r>
      <w:proofErr w:type="spellStart"/>
      <w:r w:rsidRPr="004B09AF">
        <w:rPr>
          <w:rFonts w:ascii="Aptos Narrow" w:hAnsi="Aptos Narrow"/>
          <w:iCs/>
        </w:rPr>
        <w:t>radove</w:t>
      </w:r>
      <w:proofErr w:type="spellEnd"/>
      <w:r w:rsidRPr="004B09AF">
        <w:rPr>
          <w:rFonts w:ascii="Aptos Narrow" w:hAnsi="Aptos Narrow"/>
          <w:iCs/>
        </w:rPr>
        <w:t xml:space="preserve">. </w:t>
      </w:r>
      <w:proofErr w:type="spellStart"/>
      <w:r w:rsidRPr="004B09AF">
        <w:rPr>
          <w:rFonts w:ascii="Aptos Narrow" w:hAnsi="Aptos Narrow"/>
          <w:iCs/>
        </w:rPr>
        <w:t>Ukupan</w:t>
      </w:r>
      <w:proofErr w:type="spellEnd"/>
      <w:r w:rsidRPr="004B09AF">
        <w:rPr>
          <w:rFonts w:ascii="Aptos Narrow" w:hAnsi="Aptos Narrow"/>
          <w:iCs/>
        </w:rPr>
        <w:t xml:space="preserve"> </w:t>
      </w:r>
      <w:proofErr w:type="spellStart"/>
      <w:r w:rsidRPr="004B09AF">
        <w:rPr>
          <w:rFonts w:ascii="Aptos Narrow" w:hAnsi="Aptos Narrow"/>
          <w:iCs/>
        </w:rPr>
        <w:t>iznos</w:t>
      </w:r>
      <w:proofErr w:type="spellEnd"/>
      <w:r w:rsidRPr="004B09AF">
        <w:rPr>
          <w:rFonts w:ascii="Aptos Narrow" w:hAnsi="Aptos Narrow"/>
          <w:iCs/>
        </w:rPr>
        <w:t xml:space="preserve"> </w:t>
      </w:r>
      <w:proofErr w:type="spellStart"/>
      <w:r w:rsidRPr="004B09AF">
        <w:rPr>
          <w:rFonts w:ascii="Aptos Narrow" w:hAnsi="Aptos Narrow"/>
          <w:iCs/>
        </w:rPr>
        <w:t>sufinanciranja</w:t>
      </w:r>
      <w:proofErr w:type="spellEnd"/>
      <w:r w:rsidRPr="004B09AF">
        <w:rPr>
          <w:rFonts w:ascii="Aptos Narrow" w:hAnsi="Aptos Narrow"/>
          <w:iCs/>
        </w:rPr>
        <w:t xml:space="preserve"> </w:t>
      </w:r>
      <w:proofErr w:type="spellStart"/>
      <w:r w:rsidRPr="004B09AF">
        <w:rPr>
          <w:rFonts w:ascii="Aptos Narrow" w:hAnsi="Aptos Narrow"/>
          <w:iCs/>
        </w:rPr>
        <w:t>troška</w:t>
      </w:r>
      <w:proofErr w:type="spellEnd"/>
      <w:r w:rsidRPr="004B09AF">
        <w:rPr>
          <w:rFonts w:ascii="Aptos Narrow" w:hAnsi="Aptos Narrow"/>
          <w:iCs/>
        </w:rPr>
        <w:t xml:space="preserve"> </w:t>
      </w:r>
      <w:proofErr w:type="spellStart"/>
      <w:r w:rsidRPr="004B09AF">
        <w:rPr>
          <w:rFonts w:ascii="Aptos Narrow" w:hAnsi="Aptos Narrow"/>
          <w:iCs/>
        </w:rPr>
        <w:t>zimske</w:t>
      </w:r>
      <w:proofErr w:type="spellEnd"/>
      <w:r w:rsidRPr="004B09AF">
        <w:rPr>
          <w:rFonts w:ascii="Aptos Narrow" w:hAnsi="Aptos Narrow"/>
          <w:iCs/>
        </w:rPr>
        <w:t xml:space="preserve"> </w:t>
      </w:r>
      <w:proofErr w:type="spellStart"/>
      <w:r w:rsidRPr="004B09AF">
        <w:rPr>
          <w:rFonts w:ascii="Aptos Narrow" w:hAnsi="Aptos Narrow"/>
          <w:iCs/>
        </w:rPr>
        <w:t>službe</w:t>
      </w:r>
      <w:proofErr w:type="spellEnd"/>
      <w:r w:rsidRPr="004B09AF">
        <w:rPr>
          <w:rFonts w:ascii="Aptos Narrow" w:hAnsi="Aptos Narrow"/>
          <w:iCs/>
        </w:rPr>
        <w:t xml:space="preserve"> </w:t>
      </w:r>
      <w:proofErr w:type="spellStart"/>
      <w:r w:rsidRPr="004B09AF">
        <w:rPr>
          <w:rFonts w:ascii="Aptos Narrow" w:hAnsi="Aptos Narrow"/>
          <w:iCs/>
        </w:rPr>
        <w:t>iznosi</w:t>
      </w:r>
      <w:proofErr w:type="spellEnd"/>
      <w:r w:rsidRPr="004B09AF">
        <w:rPr>
          <w:rFonts w:ascii="Aptos Narrow" w:hAnsi="Aptos Narrow"/>
          <w:iCs/>
        </w:rPr>
        <w:t xml:space="preserve"> 9.726,69 €, a </w:t>
      </w:r>
      <w:proofErr w:type="spellStart"/>
      <w:r w:rsidRPr="004B09AF">
        <w:rPr>
          <w:rFonts w:ascii="Aptos Narrow" w:hAnsi="Aptos Narrow"/>
          <w:iCs/>
        </w:rPr>
        <w:t>javne</w:t>
      </w:r>
      <w:proofErr w:type="spellEnd"/>
      <w:r w:rsidRPr="004B09AF">
        <w:rPr>
          <w:rFonts w:ascii="Aptos Narrow" w:hAnsi="Aptos Narrow"/>
          <w:iCs/>
        </w:rPr>
        <w:t xml:space="preserve"> </w:t>
      </w:r>
      <w:proofErr w:type="spellStart"/>
      <w:r w:rsidRPr="004B09AF">
        <w:rPr>
          <w:rFonts w:ascii="Aptos Narrow" w:hAnsi="Aptos Narrow"/>
          <w:iCs/>
        </w:rPr>
        <w:t>radove</w:t>
      </w:r>
      <w:proofErr w:type="spellEnd"/>
      <w:r w:rsidRPr="004B09AF">
        <w:rPr>
          <w:rFonts w:ascii="Aptos Narrow" w:hAnsi="Aptos Narrow"/>
          <w:iCs/>
        </w:rPr>
        <w:t xml:space="preserve"> u </w:t>
      </w:r>
      <w:proofErr w:type="spellStart"/>
      <w:r w:rsidRPr="004B09AF">
        <w:rPr>
          <w:rFonts w:ascii="Aptos Narrow" w:hAnsi="Aptos Narrow"/>
          <w:iCs/>
        </w:rPr>
        <w:t>iznosu</w:t>
      </w:r>
      <w:proofErr w:type="spellEnd"/>
      <w:r w:rsidRPr="004B09AF">
        <w:rPr>
          <w:rFonts w:ascii="Aptos Narrow" w:hAnsi="Aptos Narrow"/>
          <w:iCs/>
        </w:rPr>
        <w:t xml:space="preserve"> od 6.879,46 €.</w:t>
      </w:r>
    </w:p>
    <w:p w14:paraId="1E3DED54" w14:textId="77777777" w:rsidR="004B09AF" w:rsidRPr="004B09AF" w:rsidRDefault="004B09AF" w:rsidP="004B09AF">
      <w:pPr>
        <w:jc w:val="both"/>
        <w:rPr>
          <w:rFonts w:ascii="Aptos Narrow" w:hAnsi="Aptos Narrow"/>
          <w:color w:val="000000"/>
        </w:rPr>
      </w:pPr>
    </w:p>
    <w:p w14:paraId="48C675CC" w14:textId="77777777" w:rsidR="004B09AF" w:rsidRPr="004B09AF" w:rsidRDefault="004B09AF" w:rsidP="004B09AF">
      <w:pPr>
        <w:jc w:val="both"/>
        <w:rPr>
          <w:rFonts w:ascii="Aptos Narrow" w:hAnsi="Aptos Narrow"/>
          <w:lang w:val="pl-PL"/>
        </w:rPr>
      </w:pPr>
      <w:r w:rsidRPr="004B09AF">
        <w:rPr>
          <w:rFonts w:ascii="Aptos Narrow" w:hAnsi="Aptos Narrow"/>
          <w:lang w:val="pl-PL"/>
        </w:rPr>
        <w:t>Javni rad je društveno koristan rad koji se odvija u ograničenom vremenskom periodu. Nudi sufinanciranje i financiranje zapošljavanja nezaposlenih osoba iz ciljanih skupina. Program javnog rada mora se temeljiti na društveno korisnom radu kojeg inicira lokalna zajednica, udruge civilnog društva i drugi subjekti. Javni rad mora biti neprofitan i nekonkurentan postojećem gospodarstvu u tom području. Prednost imaju projekti iz područja socijalne skrbi, edukacije, zaštite i očuvanja okoliša, te održavanja i komunalnih radova.</w:t>
      </w:r>
    </w:p>
    <w:p w14:paraId="00A1FB7D" w14:textId="77777777" w:rsidR="004B09AF" w:rsidRPr="004B09AF" w:rsidRDefault="004B09AF" w:rsidP="004B09AF">
      <w:pPr>
        <w:jc w:val="both"/>
        <w:rPr>
          <w:rFonts w:ascii="Aptos Narrow" w:hAnsi="Aptos Narrow"/>
          <w:lang w:val="pl-PL"/>
        </w:rPr>
      </w:pPr>
    </w:p>
    <w:p w14:paraId="61399EDC" w14:textId="77777777" w:rsidR="004B09AF" w:rsidRPr="004B09AF" w:rsidRDefault="004B09AF" w:rsidP="004B09AF">
      <w:pPr>
        <w:jc w:val="both"/>
        <w:rPr>
          <w:rFonts w:ascii="Aptos Narrow" w:hAnsi="Aptos Narrow"/>
          <w:lang w:val="pl-PL"/>
        </w:rPr>
      </w:pPr>
      <w:r w:rsidRPr="004B09AF">
        <w:rPr>
          <w:rFonts w:ascii="Aptos Narrow" w:hAnsi="Aptos Narrow"/>
          <w:lang w:val="pl-PL"/>
        </w:rPr>
        <w:t>Pomoći izravnanja za decentralizirane funkcije ostvarene su u iznosu od 25.935,00 € a odnose se na decentralizirana sredstva Javne vatrogasne postrojbe Grada Daruvara.</w:t>
      </w:r>
    </w:p>
    <w:p w14:paraId="7A903D74" w14:textId="77777777" w:rsidR="004B09AF" w:rsidRPr="004B09AF" w:rsidRDefault="004B09AF" w:rsidP="004B09AF">
      <w:pPr>
        <w:jc w:val="both"/>
        <w:rPr>
          <w:rFonts w:ascii="Aptos Narrow" w:hAnsi="Aptos Narrow"/>
          <w:lang w:val="pl-PL"/>
        </w:rPr>
      </w:pPr>
    </w:p>
    <w:p w14:paraId="0A928727" w14:textId="77777777" w:rsidR="004B09AF" w:rsidRPr="004B09AF" w:rsidRDefault="004B09AF" w:rsidP="004B09AF">
      <w:pPr>
        <w:jc w:val="both"/>
        <w:rPr>
          <w:rFonts w:ascii="Aptos Narrow" w:hAnsi="Aptos Narrow"/>
          <w:lang w:val="pl-PL"/>
        </w:rPr>
      </w:pPr>
      <w:r w:rsidRPr="004B09AF">
        <w:rPr>
          <w:rFonts w:ascii="Aptos Narrow" w:hAnsi="Aptos Narrow"/>
          <w:lang w:val="pl-PL"/>
        </w:rPr>
        <w:t xml:space="preserve">Pomoći fiskalnog izravnanja su ostvarene u iznosu od 431.477,16 eura. </w:t>
      </w:r>
    </w:p>
    <w:p w14:paraId="325787F5" w14:textId="77777777" w:rsidR="004B09AF" w:rsidRPr="004B09AF" w:rsidRDefault="004B09AF" w:rsidP="004B09AF">
      <w:pPr>
        <w:jc w:val="both"/>
        <w:rPr>
          <w:rFonts w:ascii="Aptos Narrow" w:hAnsi="Aptos Narrow"/>
          <w:lang w:val="pl-PL"/>
        </w:rPr>
      </w:pPr>
    </w:p>
    <w:p w14:paraId="6307A2F6" w14:textId="77777777" w:rsidR="004B09AF" w:rsidRPr="004B09AF" w:rsidRDefault="004B09AF" w:rsidP="004B09AF">
      <w:pPr>
        <w:autoSpaceDE w:val="0"/>
        <w:autoSpaceDN w:val="0"/>
        <w:adjustRightInd w:val="0"/>
        <w:jc w:val="both"/>
        <w:rPr>
          <w:rFonts w:ascii="Aptos Narrow" w:hAnsi="Aptos Narrow"/>
          <w:lang w:val="pl-PL"/>
        </w:rPr>
      </w:pPr>
      <w:r w:rsidRPr="004B09AF">
        <w:rPr>
          <w:rFonts w:ascii="Aptos Narrow" w:hAnsi="Aptos Narrow"/>
          <w:lang w:val="pl-PL"/>
        </w:rPr>
        <w:t>Pomoći temeljem prijenosa EU sredstava ostvarene su u iznosu od 456.886,13 € što je u odnosu na prošlu godinu više za 229.565,11 €. Iznos od 421.886,13 € se odnosi na tekuće pomoći za Program Zaželi III. i IV. faza (85%) i (15%). Iznos od 35.000,00 € se odnosi na projekt Rekonstrukcije Doma u Kipu.</w:t>
      </w:r>
    </w:p>
    <w:p w14:paraId="370392DB" w14:textId="77777777" w:rsidR="004B09AF" w:rsidRPr="004B09AF" w:rsidRDefault="004B09AF" w:rsidP="004B09AF">
      <w:pPr>
        <w:jc w:val="both"/>
        <w:rPr>
          <w:rFonts w:ascii="Aptos Narrow" w:hAnsi="Aptos Narrow"/>
          <w:lang w:val="pl-PL"/>
        </w:rPr>
      </w:pPr>
    </w:p>
    <w:p w14:paraId="1F25AD15" w14:textId="77777777" w:rsidR="004B09AF" w:rsidRPr="004B09AF" w:rsidRDefault="004B09AF" w:rsidP="004B09AF">
      <w:pPr>
        <w:ind w:left="360"/>
        <w:jc w:val="both"/>
        <w:rPr>
          <w:rFonts w:ascii="Aptos Narrow" w:hAnsi="Aptos Narrow"/>
          <w:b/>
          <w:lang w:val="pl-PL"/>
        </w:rPr>
      </w:pPr>
    </w:p>
    <w:p w14:paraId="036DCA16" w14:textId="77777777" w:rsidR="004B09AF" w:rsidRPr="004B09AF" w:rsidRDefault="004B09AF" w:rsidP="004B09AF">
      <w:pPr>
        <w:jc w:val="both"/>
        <w:rPr>
          <w:rFonts w:ascii="Aptos Narrow" w:hAnsi="Aptos Narrow"/>
          <w:noProof/>
          <w:lang w:val="pl-PL"/>
        </w:rPr>
      </w:pPr>
      <w:bookmarkStart w:id="34" w:name="_Hlk80864241"/>
      <w:r w:rsidRPr="004B09AF">
        <w:rPr>
          <w:rFonts w:ascii="Aptos Narrow" w:hAnsi="Aptos Narrow"/>
          <w:bCs/>
          <w:lang w:val="pl-PL"/>
        </w:rPr>
        <w:t xml:space="preserve">Tablica 2. Prikaz ostvarenih pomoći iz inozemstva i od subjekata unutar općeg proračuna Općine Sirač za 2025. godinu </w:t>
      </w:r>
      <w:bookmarkEnd w:id="34"/>
    </w:p>
    <w:p w14:paraId="25EE5E19" w14:textId="77777777" w:rsidR="004B09AF" w:rsidRPr="004B09AF" w:rsidRDefault="004B09AF" w:rsidP="004B09AF">
      <w:pPr>
        <w:autoSpaceDE w:val="0"/>
        <w:autoSpaceDN w:val="0"/>
        <w:adjustRightInd w:val="0"/>
        <w:jc w:val="both"/>
        <w:rPr>
          <w:rFonts w:ascii="Aptos Narrow" w:hAnsi="Aptos Narrow"/>
          <w:lang w:val="pl-PL"/>
        </w:rPr>
      </w:pPr>
    </w:p>
    <w:p w14:paraId="449CB016" w14:textId="77777777" w:rsidR="004B09AF" w:rsidRPr="004B09AF" w:rsidRDefault="004B09AF" w:rsidP="004B09AF">
      <w:pPr>
        <w:autoSpaceDE w:val="0"/>
        <w:autoSpaceDN w:val="0"/>
        <w:adjustRightInd w:val="0"/>
        <w:jc w:val="both"/>
        <w:rPr>
          <w:rFonts w:ascii="Aptos Narrow" w:hAnsi="Aptos Narrow"/>
          <w:lang w:val="pl-PL"/>
        </w:rPr>
      </w:pPr>
      <w:r w:rsidRPr="004B09AF">
        <w:rPr>
          <w:rFonts w:ascii="Aptos Narrow" w:hAnsi="Aptos Narrow"/>
          <w:lang w:val="pl-PL"/>
        </w:rPr>
        <w:t>U nastavku je dan grafički prikaz ostvarenih prihoda od pomoći u 2025. g</w:t>
      </w:r>
      <w:bookmarkStart w:id="35" w:name="_Hlk80864253"/>
      <w:r w:rsidRPr="004B09AF">
        <w:rPr>
          <w:rFonts w:ascii="Aptos Narrow" w:hAnsi="Aptos Narrow"/>
          <w:lang w:val="pl-PL"/>
        </w:rPr>
        <w:t>odini.</w:t>
      </w:r>
    </w:p>
    <w:p w14:paraId="4A1C0F03" w14:textId="77777777" w:rsidR="004B09AF" w:rsidRPr="004B09AF" w:rsidRDefault="004B09AF" w:rsidP="004B09AF">
      <w:pPr>
        <w:autoSpaceDE w:val="0"/>
        <w:autoSpaceDN w:val="0"/>
        <w:adjustRightInd w:val="0"/>
        <w:jc w:val="both"/>
        <w:rPr>
          <w:rFonts w:ascii="Aptos Narrow" w:hAnsi="Aptos Narrow"/>
          <w:lang w:val="pl-PL"/>
        </w:rPr>
      </w:pPr>
    </w:p>
    <w:tbl>
      <w:tblPr>
        <w:tblW w:w="10060" w:type="dxa"/>
        <w:tblInd w:w="113" w:type="dxa"/>
        <w:tblLook w:val="04A0" w:firstRow="1" w:lastRow="0" w:firstColumn="1" w:lastColumn="0" w:noHBand="0" w:noVBand="1"/>
      </w:tblPr>
      <w:tblGrid>
        <w:gridCol w:w="1032"/>
        <w:gridCol w:w="6051"/>
        <w:gridCol w:w="1559"/>
        <w:gridCol w:w="1418"/>
      </w:tblGrid>
      <w:tr w:rsidR="004B09AF" w:rsidRPr="004B09AF" w14:paraId="48D0E5B4" w14:textId="77777777" w:rsidTr="0095699D">
        <w:trPr>
          <w:trHeight w:val="659"/>
        </w:trPr>
        <w:tc>
          <w:tcPr>
            <w:tcW w:w="1032"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3178C9D2"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6051" w:type="dxa"/>
            <w:tcBorders>
              <w:top w:val="single" w:sz="4" w:space="0" w:color="000000"/>
              <w:left w:val="nil"/>
              <w:bottom w:val="single" w:sz="4" w:space="0" w:color="000000"/>
              <w:right w:val="single" w:sz="4" w:space="0" w:color="000000"/>
            </w:tcBorders>
            <w:shd w:val="clear" w:color="000000" w:fill="969696"/>
            <w:vAlign w:val="center"/>
            <w:hideMark/>
          </w:tcPr>
          <w:p w14:paraId="01E34E11"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559" w:type="dxa"/>
            <w:tcBorders>
              <w:top w:val="single" w:sz="4" w:space="0" w:color="000000"/>
              <w:left w:val="nil"/>
              <w:bottom w:val="single" w:sz="4" w:space="0" w:color="000000"/>
              <w:right w:val="single" w:sz="4" w:space="0" w:color="000000"/>
            </w:tcBorders>
            <w:shd w:val="clear" w:color="000000" w:fill="969696"/>
            <w:vAlign w:val="center"/>
            <w:hideMark/>
          </w:tcPr>
          <w:p w14:paraId="08368E50"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1418" w:type="dxa"/>
            <w:tcBorders>
              <w:top w:val="single" w:sz="4" w:space="0" w:color="000000"/>
              <w:left w:val="nil"/>
              <w:bottom w:val="single" w:sz="4" w:space="0" w:color="000000"/>
              <w:right w:val="single" w:sz="4" w:space="0" w:color="000000"/>
            </w:tcBorders>
            <w:shd w:val="clear" w:color="000000" w:fill="969696"/>
            <w:vAlign w:val="center"/>
            <w:hideMark/>
          </w:tcPr>
          <w:p w14:paraId="2FFE4604"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7DDC315F" w14:textId="77777777" w:rsidTr="0095699D">
        <w:trPr>
          <w:trHeight w:val="300"/>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11090851"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63</w:t>
            </w:r>
          </w:p>
        </w:tc>
        <w:tc>
          <w:tcPr>
            <w:tcW w:w="6051" w:type="dxa"/>
            <w:tcBorders>
              <w:top w:val="nil"/>
              <w:left w:val="nil"/>
              <w:bottom w:val="single" w:sz="4" w:space="0" w:color="000000"/>
              <w:right w:val="single" w:sz="4" w:space="0" w:color="000000"/>
            </w:tcBorders>
            <w:shd w:val="clear" w:color="000000" w:fill="FFFFFF"/>
            <w:vAlign w:val="bottom"/>
            <w:hideMark/>
          </w:tcPr>
          <w:p w14:paraId="2290C606"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Pomoći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iz</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inozemstva</w:t>
            </w:r>
            <w:proofErr w:type="spellEnd"/>
            <w:r w:rsidRPr="004B09AF">
              <w:rPr>
                <w:rFonts w:ascii="Aptos Narrow" w:hAnsi="Aptos Narrow"/>
                <w:color w:val="000000"/>
                <w:sz w:val="18"/>
                <w:szCs w:val="18"/>
              </w:rPr>
              <w:t xml:space="preserve"> i od </w:t>
            </w:r>
            <w:proofErr w:type="spellStart"/>
            <w:r w:rsidRPr="004B09AF">
              <w:rPr>
                <w:rFonts w:ascii="Aptos Narrow" w:hAnsi="Aptos Narrow"/>
                <w:color w:val="000000"/>
                <w:sz w:val="18"/>
                <w:szCs w:val="18"/>
              </w:rPr>
              <w:t>subjekata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unutar</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općeg</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proračuna</w:t>
            </w:r>
            <w:proofErr w:type="spellEnd"/>
          </w:p>
        </w:tc>
        <w:tc>
          <w:tcPr>
            <w:tcW w:w="1559" w:type="dxa"/>
            <w:tcBorders>
              <w:top w:val="nil"/>
              <w:left w:val="nil"/>
              <w:bottom w:val="single" w:sz="4" w:space="0" w:color="000000"/>
              <w:right w:val="single" w:sz="4" w:space="0" w:color="000000"/>
            </w:tcBorders>
            <w:shd w:val="clear" w:color="000000" w:fill="FFFFFF"/>
            <w:vAlign w:val="bottom"/>
            <w:hideMark/>
          </w:tcPr>
          <w:p w14:paraId="2709894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666.671,47</w:t>
            </w:r>
          </w:p>
        </w:tc>
        <w:tc>
          <w:tcPr>
            <w:tcW w:w="1418" w:type="dxa"/>
            <w:tcBorders>
              <w:top w:val="nil"/>
              <w:left w:val="nil"/>
              <w:bottom w:val="single" w:sz="4" w:space="0" w:color="000000"/>
              <w:right w:val="single" w:sz="4" w:space="0" w:color="000000"/>
            </w:tcBorders>
            <w:shd w:val="clear" w:color="000000" w:fill="FFFFFF"/>
            <w:vAlign w:val="bottom"/>
            <w:hideMark/>
          </w:tcPr>
          <w:p w14:paraId="33E546D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1.388.214,27</w:t>
            </w:r>
          </w:p>
        </w:tc>
      </w:tr>
      <w:tr w:rsidR="004B09AF" w:rsidRPr="004B09AF" w14:paraId="348C62A5" w14:textId="77777777" w:rsidTr="0095699D">
        <w:trPr>
          <w:trHeight w:val="300"/>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035F0659"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633</w:t>
            </w:r>
          </w:p>
        </w:tc>
        <w:tc>
          <w:tcPr>
            <w:tcW w:w="6051" w:type="dxa"/>
            <w:tcBorders>
              <w:top w:val="nil"/>
              <w:left w:val="nil"/>
              <w:bottom w:val="single" w:sz="4" w:space="0" w:color="000000"/>
              <w:right w:val="single" w:sz="4" w:space="0" w:color="000000"/>
            </w:tcBorders>
            <w:shd w:val="clear" w:color="000000" w:fill="FFFFFF"/>
            <w:vAlign w:val="bottom"/>
            <w:hideMark/>
          </w:tcPr>
          <w:p w14:paraId="6F83291F"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Pomoći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proračunu</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izvanproračunskim</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korisnicima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iz</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drugih</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proračuna</w:t>
            </w:r>
            <w:proofErr w:type="spellEnd"/>
          </w:p>
        </w:tc>
        <w:tc>
          <w:tcPr>
            <w:tcW w:w="1559" w:type="dxa"/>
            <w:tcBorders>
              <w:top w:val="nil"/>
              <w:left w:val="nil"/>
              <w:bottom w:val="single" w:sz="4" w:space="0" w:color="000000"/>
              <w:right w:val="single" w:sz="4" w:space="0" w:color="000000"/>
            </w:tcBorders>
            <w:shd w:val="clear" w:color="000000" w:fill="FFFFFF"/>
            <w:vAlign w:val="bottom"/>
            <w:hideMark/>
          </w:tcPr>
          <w:p w14:paraId="15CD6B3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403.079,15</w:t>
            </w:r>
          </w:p>
        </w:tc>
        <w:tc>
          <w:tcPr>
            <w:tcW w:w="1418" w:type="dxa"/>
            <w:tcBorders>
              <w:top w:val="nil"/>
              <w:left w:val="nil"/>
              <w:bottom w:val="single" w:sz="4" w:space="0" w:color="000000"/>
              <w:right w:val="single" w:sz="4" w:space="0" w:color="000000"/>
            </w:tcBorders>
            <w:shd w:val="clear" w:color="000000" w:fill="FFFFFF"/>
            <w:vAlign w:val="bottom"/>
            <w:hideMark/>
          </w:tcPr>
          <w:p w14:paraId="04971EF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457.309,83</w:t>
            </w:r>
          </w:p>
        </w:tc>
      </w:tr>
      <w:tr w:rsidR="004B09AF" w:rsidRPr="004B09AF" w14:paraId="0DA815B2" w14:textId="77777777" w:rsidTr="0095699D">
        <w:trPr>
          <w:trHeight w:val="300"/>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08B11728"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6331</w:t>
            </w:r>
          </w:p>
        </w:tc>
        <w:tc>
          <w:tcPr>
            <w:tcW w:w="6051" w:type="dxa"/>
            <w:tcBorders>
              <w:top w:val="nil"/>
              <w:left w:val="nil"/>
              <w:bottom w:val="single" w:sz="4" w:space="0" w:color="000000"/>
              <w:right w:val="single" w:sz="4" w:space="0" w:color="000000"/>
            </w:tcBorders>
            <w:shd w:val="clear" w:color="000000" w:fill="FFFFFF"/>
            <w:vAlign w:val="bottom"/>
            <w:hideMark/>
          </w:tcPr>
          <w:p w14:paraId="0CD20A63"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Tekuće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pomoći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proračunu</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izvanproračunskim</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korisnicima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iz</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drugih</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proračuna</w:t>
            </w:r>
            <w:proofErr w:type="spellEnd"/>
          </w:p>
        </w:tc>
        <w:tc>
          <w:tcPr>
            <w:tcW w:w="1559" w:type="dxa"/>
            <w:tcBorders>
              <w:top w:val="nil"/>
              <w:left w:val="nil"/>
              <w:bottom w:val="single" w:sz="4" w:space="0" w:color="000000"/>
              <w:right w:val="single" w:sz="4" w:space="0" w:color="000000"/>
            </w:tcBorders>
            <w:shd w:val="clear" w:color="000000" w:fill="FFFFFF"/>
            <w:vAlign w:val="bottom"/>
            <w:hideMark/>
          </w:tcPr>
          <w:p w14:paraId="70E53BE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160.905,83</w:t>
            </w:r>
          </w:p>
        </w:tc>
        <w:tc>
          <w:tcPr>
            <w:tcW w:w="1418" w:type="dxa"/>
            <w:tcBorders>
              <w:top w:val="nil"/>
              <w:left w:val="nil"/>
              <w:bottom w:val="single" w:sz="4" w:space="0" w:color="000000"/>
              <w:right w:val="single" w:sz="4" w:space="0" w:color="000000"/>
            </w:tcBorders>
            <w:shd w:val="clear" w:color="000000" w:fill="FFFFFF"/>
            <w:vAlign w:val="bottom"/>
            <w:hideMark/>
          </w:tcPr>
          <w:p w14:paraId="2538C34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268.638,52</w:t>
            </w:r>
          </w:p>
        </w:tc>
      </w:tr>
      <w:tr w:rsidR="004B09AF" w:rsidRPr="004B09AF" w14:paraId="38E9BD92" w14:textId="77777777" w:rsidTr="0095699D">
        <w:trPr>
          <w:trHeight w:val="300"/>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04550929"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6332</w:t>
            </w:r>
          </w:p>
        </w:tc>
        <w:tc>
          <w:tcPr>
            <w:tcW w:w="6051" w:type="dxa"/>
            <w:tcBorders>
              <w:top w:val="nil"/>
              <w:left w:val="nil"/>
              <w:bottom w:val="single" w:sz="4" w:space="0" w:color="000000"/>
              <w:right w:val="single" w:sz="4" w:space="0" w:color="000000"/>
            </w:tcBorders>
            <w:shd w:val="clear" w:color="000000" w:fill="FFFFFF"/>
            <w:vAlign w:val="bottom"/>
            <w:hideMark/>
          </w:tcPr>
          <w:p w14:paraId="4D4D25E9"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Kapitalne pomoći proračunu i izvanproračunskim korisnicima iz drugih proračuna</w:t>
            </w:r>
          </w:p>
        </w:tc>
        <w:tc>
          <w:tcPr>
            <w:tcW w:w="1559" w:type="dxa"/>
            <w:tcBorders>
              <w:top w:val="nil"/>
              <w:left w:val="nil"/>
              <w:bottom w:val="single" w:sz="4" w:space="0" w:color="000000"/>
              <w:right w:val="single" w:sz="4" w:space="0" w:color="000000"/>
            </w:tcBorders>
            <w:shd w:val="clear" w:color="000000" w:fill="FFFFFF"/>
            <w:vAlign w:val="bottom"/>
            <w:hideMark/>
          </w:tcPr>
          <w:p w14:paraId="23B4487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242.173,32</w:t>
            </w:r>
          </w:p>
        </w:tc>
        <w:tc>
          <w:tcPr>
            <w:tcW w:w="1418" w:type="dxa"/>
            <w:tcBorders>
              <w:top w:val="nil"/>
              <w:left w:val="nil"/>
              <w:bottom w:val="single" w:sz="4" w:space="0" w:color="000000"/>
              <w:right w:val="single" w:sz="4" w:space="0" w:color="000000"/>
            </w:tcBorders>
            <w:shd w:val="clear" w:color="000000" w:fill="FFFFFF"/>
            <w:vAlign w:val="bottom"/>
            <w:hideMark/>
          </w:tcPr>
          <w:p w14:paraId="564BE70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188.671,31</w:t>
            </w:r>
          </w:p>
        </w:tc>
      </w:tr>
      <w:tr w:rsidR="004B09AF" w:rsidRPr="004B09AF" w14:paraId="2CB7BA20" w14:textId="77777777" w:rsidTr="0095699D">
        <w:trPr>
          <w:trHeight w:val="300"/>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7A1A6A5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634</w:t>
            </w:r>
          </w:p>
        </w:tc>
        <w:tc>
          <w:tcPr>
            <w:tcW w:w="6051" w:type="dxa"/>
            <w:tcBorders>
              <w:top w:val="nil"/>
              <w:left w:val="nil"/>
              <w:bottom w:val="single" w:sz="4" w:space="0" w:color="000000"/>
              <w:right w:val="single" w:sz="4" w:space="0" w:color="000000"/>
            </w:tcBorders>
            <w:shd w:val="clear" w:color="000000" w:fill="FFFFFF"/>
            <w:vAlign w:val="bottom"/>
            <w:hideMark/>
          </w:tcPr>
          <w:p w14:paraId="626DB549"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Pomoći</w:t>
            </w:r>
            <w:proofErr w:type="spellEnd"/>
            <w:r w:rsidRPr="004B09AF">
              <w:rPr>
                <w:rFonts w:ascii="Aptos Narrow" w:hAnsi="Aptos Narrow"/>
                <w:color w:val="000000"/>
                <w:sz w:val="18"/>
                <w:szCs w:val="18"/>
              </w:rPr>
              <w:t xml:space="preserve"> od </w:t>
            </w:r>
            <w:proofErr w:type="spellStart"/>
            <w:r w:rsidRPr="004B09AF">
              <w:rPr>
                <w:rFonts w:ascii="Aptos Narrow" w:hAnsi="Aptos Narrow"/>
                <w:color w:val="000000"/>
                <w:sz w:val="18"/>
                <w:szCs w:val="18"/>
              </w:rPr>
              <w:t>izvanproračunskih</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korisnika</w:t>
            </w:r>
            <w:proofErr w:type="spellEnd"/>
          </w:p>
        </w:tc>
        <w:tc>
          <w:tcPr>
            <w:tcW w:w="1559" w:type="dxa"/>
            <w:tcBorders>
              <w:top w:val="nil"/>
              <w:left w:val="nil"/>
              <w:bottom w:val="single" w:sz="4" w:space="0" w:color="000000"/>
              <w:right w:val="single" w:sz="4" w:space="0" w:color="000000"/>
            </w:tcBorders>
            <w:shd w:val="clear" w:color="000000" w:fill="FFFFFF"/>
            <w:vAlign w:val="bottom"/>
            <w:hideMark/>
          </w:tcPr>
          <w:p w14:paraId="25D0A82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11.631,30</w:t>
            </w:r>
          </w:p>
        </w:tc>
        <w:tc>
          <w:tcPr>
            <w:tcW w:w="1418" w:type="dxa"/>
            <w:tcBorders>
              <w:top w:val="nil"/>
              <w:left w:val="nil"/>
              <w:bottom w:val="single" w:sz="4" w:space="0" w:color="000000"/>
              <w:right w:val="single" w:sz="4" w:space="0" w:color="000000"/>
            </w:tcBorders>
            <w:shd w:val="clear" w:color="000000" w:fill="FFFFFF"/>
            <w:vAlign w:val="bottom"/>
            <w:hideMark/>
          </w:tcPr>
          <w:p w14:paraId="50CEE86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16.606,15</w:t>
            </w:r>
          </w:p>
        </w:tc>
      </w:tr>
      <w:tr w:rsidR="004B09AF" w:rsidRPr="004B09AF" w14:paraId="5090626C" w14:textId="77777777" w:rsidTr="0095699D">
        <w:trPr>
          <w:trHeight w:val="300"/>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1F6C224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6341</w:t>
            </w:r>
          </w:p>
        </w:tc>
        <w:tc>
          <w:tcPr>
            <w:tcW w:w="6051" w:type="dxa"/>
            <w:tcBorders>
              <w:top w:val="nil"/>
              <w:left w:val="nil"/>
              <w:bottom w:val="single" w:sz="4" w:space="0" w:color="000000"/>
              <w:right w:val="single" w:sz="4" w:space="0" w:color="000000"/>
            </w:tcBorders>
            <w:shd w:val="clear" w:color="000000" w:fill="FFFFFF"/>
            <w:vAlign w:val="bottom"/>
            <w:hideMark/>
          </w:tcPr>
          <w:p w14:paraId="126B2681"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Tekuće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pomoći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od</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izvanproračunskih</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korisnika</w:t>
            </w:r>
            <w:proofErr w:type="spellEnd"/>
          </w:p>
        </w:tc>
        <w:tc>
          <w:tcPr>
            <w:tcW w:w="1559" w:type="dxa"/>
            <w:tcBorders>
              <w:top w:val="nil"/>
              <w:left w:val="nil"/>
              <w:bottom w:val="single" w:sz="4" w:space="0" w:color="000000"/>
              <w:right w:val="single" w:sz="4" w:space="0" w:color="000000"/>
            </w:tcBorders>
            <w:shd w:val="clear" w:color="000000" w:fill="FFFFFF"/>
            <w:vAlign w:val="bottom"/>
            <w:hideMark/>
          </w:tcPr>
          <w:p w14:paraId="33B0E54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11.631,30</w:t>
            </w:r>
          </w:p>
        </w:tc>
        <w:tc>
          <w:tcPr>
            <w:tcW w:w="1418" w:type="dxa"/>
            <w:tcBorders>
              <w:top w:val="nil"/>
              <w:left w:val="nil"/>
              <w:bottom w:val="single" w:sz="4" w:space="0" w:color="000000"/>
              <w:right w:val="single" w:sz="4" w:space="0" w:color="000000"/>
            </w:tcBorders>
            <w:shd w:val="clear" w:color="000000" w:fill="FFFFFF"/>
            <w:vAlign w:val="bottom"/>
            <w:hideMark/>
          </w:tcPr>
          <w:p w14:paraId="24579F8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16.606,15</w:t>
            </w:r>
          </w:p>
        </w:tc>
      </w:tr>
      <w:tr w:rsidR="004B09AF" w:rsidRPr="004B09AF" w14:paraId="1D46073E" w14:textId="77777777" w:rsidTr="0095699D">
        <w:trPr>
          <w:trHeight w:val="300"/>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4E1CBBA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635</w:t>
            </w:r>
          </w:p>
        </w:tc>
        <w:tc>
          <w:tcPr>
            <w:tcW w:w="6051" w:type="dxa"/>
            <w:tcBorders>
              <w:top w:val="nil"/>
              <w:left w:val="nil"/>
              <w:bottom w:val="single" w:sz="4" w:space="0" w:color="000000"/>
              <w:right w:val="single" w:sz="4" w:space="0" w:color="000000"/>
            </w:tcBorders>
            <w:shd w:val="clear" w:color="000000" w:fill="FFFFFF"/>
            <w:vAlign w:val="bottom"/>
            <w:hideMark/>
          </w:tcPr>
          <w:p w14:paraId="3F57B728"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Pomoći izravnanja za decentralizirane funkcije i fiskalnog izravnanja</w:t>
            </w:r>
          </w:p>
        </w:tc>
        <w:tc>
          <w:tcPr>
            <w:tcW w:w="1559" w:type="dxa"/>
            <w:tcBorders>
              <w:top w:val="nil"/>
              <w:left w:val="nil"/>
              <w:bottom w:val="single" w:sz="4" w:space="0" w:color="000000"/>
              <w:right w:val="single" w:sz="4" w:space="0" w:color="000000"/>
            </w:tcBorders>
            <w:shd w:val="clear" w:color="000000" w:fill="FFFFFF"/>
            <w:vAlign w:val="bottom"/>
            <w:hideMark/>
          </w:tcPr>
          <w:p w14:paraId="231A49E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24.640,00</w:t>
            </w:r>
          </w:p>
        </w:tc>
        <w:tc>
          <w:tcPr>
            <w:tcW w:w="1418" w:type="dxa"/>
            <w:tcBorders>
              <w:top w:val="nil"/>
              <w:left w:val="nil"/>
              <w:bottom w:val="single" w:sz="4" w:space="0" w:color="000000"/>
              <w:right w:val="single" w:sz="4" w:space="0" w:color="000000"/>
            </w:tcBorders>
            <w:shd w:val="clear" w:color="000000" w:fill="FFFFFF"/>
            <w:vAlign w:val="bottom"/>
            <w:hideMark/>
          </w:tcPr>
          <w:p w14:paraId="4293057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457.412,16</w:t>
            </w:r>
          </w:p>
        </w:tc>
      </w:tr>
      <w:tr w:rsidR="004B09AF" w:rsidRPr="004B09AF" w14:paraId="4F9C38E3" w14:textId="77777777" w:rsidTr="0095699D">
        <w:trPr>
          <w:trHeight w:val="300"/>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22909AE9"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6351</w:t>
            </w:r>
          </w:p>
        </w:tc>
        <w:tc>
          <w:tcPr>
            <w:tcW w:w="6051" w:type="dxa"/>
            <w:tcBorders>
              <w:top w:val="nil"/>
              <w:left w:val="nil"/>
              <w:bottom w:val="single" w:sz="4" w:space="0" w:color="000000"/>
              <w:right w:val="single" w:sz="4" w:space="0" w:color="000000"/>
            </w:tcBorders>
            <w:shd w:val="clear" w:color="000000" w:fill="FFFFFF"/>
            <w:vAlign w:val="bottom"/>
            <w:hideMark/>
          </w:tcPr>
          <w:p w14:paraId="209397C4"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Tekuće pomoći izravnanja za decentralizirane funkcije</w:t>
            </w:r>
          </w:p>
        </w:tc>
        <w:tc>
          <w:tcPr>
            <w:tcW w:w="1559" w:type="dxa"/>
            <w:tcBorders>
              <w:top w:val="nil"/>
              <w:left w:val="nil"/>
              <w:bottom w:val="single" w:sz="4" w:space="0" w:color="000000"/>
              <w:right w:val="single" w:sz="4" w:space="0" w:color="000000"/>
            </w:tcBorders>
            <w:shd w:val="clear" w:color="000000" w:fill="FFFFFF"/>
            <w:vAlign w:val="bottom"/>
            <w:hideMark/>
          </w:tcPr>
          <w:p w14:paraId="5931F9B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24.640,00</w:t>
            </w:r>
          </w:p>
        </w:tc>
        <w:tc>
          <w:tcPr>
            <w:tcW w:w="1418" w:type="dxa"/>
            <w:tcBorders>
              <w:top w:val="nil"/>
              <w:left w:val="nil"/>
              <w:bottom w:val="single" w:sz="4" w:space="0" w:color="000000"/>
              <w:right w:val="single" w:sz="4" w:space="0" w:color="000000"/>
            </w:tcBorders>
            <w:shd w:val="clear" w:color="000000" w:fill="FFFFFF"/>
            <w:vAlign w:val="bottom"/>
            <w:hideMark/>
          </w:tcPr>
          <w:p w14:paraId="6D46C90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25.935,00</w:t>
            </w:r>
          </w:p>
        </w:tc>
      </w:tr>
      <w:tr w:rsidR="004B09AF" w:rsidRPr="004B09AF" w14:paraId="0A7ECE0A" w14:textId="77777777" w:rsidTr="0095699D">
        <w:trPr>
          <w:trHeight w:val="300"/>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373F40C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6353</w:t>
            </w:r>
          </w:p>
        </w:tc>
        <w:tc>
          <w:tcPr>
            <w:tcW w:w="6051" w:type="dxa"/>
            <w:tcBorders>
              <w:top w:val="nil"/>
              <w:left w:val="nil"/>
              <w:bottom w:val="single" w:sz="4" w:space="0" w:color="000000"/>
              <w:right w:val="single" w:sz="4" w:space="0" w:color="000000"/>
            </w:tcBorders>
            <w:shd w:val="clear" w:color="000000" w:fill="FFFFFF"/>
            <w:vAlign w:val="bottom"/>
            <w:hideMark/>
          </w:tcPr>
          <w:p w14:paraId="10A58DE8"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Pomoći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fiskalnog</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izravnanja</w:t>
            </w:r>
            <w:proofErr w:type="spellEnd"/>
          </w:p>
        </w:tc>
        <w:tc>
          <w:tcPr>
            <w:tcW w:w="1559" w:type="dxa"/>
            <w:tcBorders>
              <w:top w:val="nil"/>
              <w:left w:val="nil"/>
              <w:bottom w:val="single" w:sz="4" w:space="0" w:color="000000"/>
              <w:right w:val="single" w:sz="4" w:space="0" w:color="000000"/>
            </w:tcBorders>
            <w:shd w:val="clear" w:color="000000" w:fill="FFFFFF"/>
            <w:vAlign w:val="bottom"/>
            <w:hideMark/>
          </w:tcPr>
          <w:p w14:paraId="3A41AEC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418" w:type="dxa"/>
            <w:tcBorders>
              <w:top w:val="nil"/>
              <w:left w:val="nil"/>
              <w:bottom w:val="single" w:sz="4" w:space="0" w:color="000000"/>
              <w:right w:val="single" w:sz="4" w:space="0" w:color="000000"/>
            </w:tcBorders>
            <w:shd w:val="clear" w:color="000000" w:fill="FFFFFF"/>
            <w:vAlign w:val="bottom"/>
            <w:hideMark/>
          </w:tcPr>
          <w:p w14:paraId="04DC178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431.477,16</w:t>
            </w:r>
          </w:p>
        </w:tc>
      </w:tr>
      <w:tr w:rsidR="004B09AF" w:rsidRPr="004B09AF" w14:paraId="3A47FB52" w14:textId="77777777" w:rsidTr="0095699D">
        <w:trPr>
          <w:trHeight w:val="300"/>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3DB31A1E"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638</w:t>
            </w:r>
          </w:p>
        </w:tc>
        <w:tc>
          <w:tcPr>
            <w:tcW w:w="6051" w:type="dxa"/>
            <w:tcBorders>
              <w:top w:val="nil"/>
              <w:left w:val="nil"/>
              <w:bottom w:val="single" w:sz="4" w:space="0" w:color="000000"/>
              <w:right w:val="single" w:sz="4" w:space="0" w:color="000000"/>
            </w:tcBorders>
            <w:shd w:val="clear" w:color="000000" w:fill="FFFFFF"/>
            <w:vAlign w:val="bottom"/>
            <w:hideMark/>
          </w:tcPr>
          <w:p w14:paraId="1AFDCB7D" w14:textId="77777777" w:rsidR="004B09AF" w:rsidRPr="004B09AF" w:rsidRDefault="004B09AF" w:rsidP="0095699D">
            <w:pPr>
              <w:rPr>
                <w:rFonts w:ascii="Aptos Narrow" w:hAnsi="Aptos Narrow"/>
                <w:color w:val="000000"/>
                <w:sz w:val="18"/>
                <w:szCs w:val="18"/>
                <w:lang w:val="da-DK"/>
              </w:rPr>
            </w:pPr>
            <w:r w:rsidRPr="004B09AF">
              <w:rPr>
                <w:rFonts w:ascii="Aptos Narrow" w:hAnsi="Aptos Narrow"/>
                <w:color w:val="000000"/>
                <w:sz w:val="18"/>
                <w:szCs w:val="18"/>
                <w:lang w:val="da-DK"/>
              </w:rPr>
              <w:t>Pomoći temeljem prijenosa EU sredstava</w:t>
            </w:r>
          </w:p>
        </w:tc>
        <w:tc>
          <w:tcPr>
            <w:tcW w:w="1559" w:type="dxa"/>
            <w:tcBorders>
              <w:top w:val="nil"/>
              <w:left w:val="nil"/>
              <w:bottom w:val="single" w:sz="4" w:space="0" w:color="000000"/>
              <w:right w:val="single" w:sz="4" w:space="0" w:color="000000"/>
            </w:tcBorders>
            <w:shd w:val="clear" w:color="000000" w:fill="FFFFFF"/>
            <w:vAlign w:val="bottom"/>
            <w:hideMark/>
          </w:tcPr>
          <w:p w14:paraId="1574450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227.321,02</w:t>
            </w:r>
          </w:p>
        </w:tc>
        <w:tc>
          <w:tcPr>
            <w:tcW w:w="1418" w:type="dxa"/>
            <w:tcBorders>
              <w:top w:val="nil"/>
              <w:left w:val="nil"/>
              <w:bottom w:val="single" w:sz="4" w:space="0" w:color="000000"/>
              <w:right w:val="single" w:sz="4" w:space="0" w:color="000000"/>
            </w:tcBorders>
            <w:shd w:val="clear" w:color="000000" w:fill="FFFFFF"/>
            <w:vAlign w:val="bottom"/>
            <w:hideMark/>
          </w:tcPr>
          <w:p w14:paraId="2889672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456.886,13</w:t>
            </w:r>
          </w:p>
        </w:tc>
      </w:tr>
      <w:tr w:rsidR="004B09AF" w:rsidRPr="004B09AF" w14:paraId="5D0CB744" w14:textId="77777777" w:rsidTr="0095699D">
        <w:trPr>
          <w:trHeight w:val="300"/>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768147B0"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6381</w:t>
            </w:r>
          </w:p>
        </w:tc>
        <w:tc>
          <w:tcPr>
            <w:tcW w:w="6051" w:type="dxa"/>
            <w:tcBorders>
              <w:top w:val="nil"/>
              <w:left w:val="nil"/>
              <w:bottom w:val="single" w:sz="4" w:space="0" w:color="000000"/>
              <w:right w:val="single" w:sz="4" w:space="0" w:color="000000"/>
            </w:tcBorders>
            <w:shd w:val="clear" w:color="000000" w:fill="FFFFFF"/>
            <w:vAlign w:val="bottom"/>
            <w:hideMark/>
          </w:tcPr>
          <w:p w14:paraId="58A80F0A" w14:textId="77777777" w:rsidR="004B09AF" w:rsidRPr="004B09AF" w:rsidRDefault="004B09AF" w:rsidP="0095699D">
            <w:pPr>
              <w:rPr>
                <w:rFonts w:ascii="Aptos Narrow" w:hAnsi="Aptos Narrow"/>
                <w:color w:val="000000"/>
                <w:sz w:val="18"/>
                <w:szCs w:val="18"/>
                <w:lang w:val="da-DK"/>
              </w:rPr>
            </w:pPr>
            <w:r w:rsidRPr="004B09AF">
              <w:rPr>
                <w:rFonts w:ascii="Aptos Narrow" w:hAnsi="Aptos Narrow"/>
                <w:color w:val="000000"/>
                <w:sz w:val="18"/>
                <w:szCs w:val="18"/>
                <w:lang w:val="da-DK"/>
              </w:rPr>
              <w:t>Tekuće pomoći temeljem prijenosa EU sredstava</w:t>
            </w:r>
          </w:p>
        </w:tc>
        <w:tc>
          <w:tcPr>
            <w:tcW w:w="1559" w:type="dxa"/>
            <w:tcBorders>
              <w:top w:val="nil"/>
              <w:left w:val="nil"/>
              <w:bottom w:val="single" w:sz="4" w:space="0" w:color="000000"/>
              <w:right w:val="single" w:sz="4" w:space="0" w:color="000000"/>
            </w:tcBorders>
            <w:shd w:val="clear" w:color="000000" w:fill="FFFFFF"/>
            <w:vAlign w:val="bottom"/>
            <w:hideMark/>
          </w:tcPr>
          <w:p w14:paraId="4255E63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227.321,02</w:t>
            </w:r>
          </w:p>
        </w:tc>
        <w:tc>
          <w:tcPr>
            <w:tcW w:w="1418" w:type="dxa"/>
            <w:tcBorders>
              <w:top w:val="nil"/>
              <w:left w:val="nil"/>
              <w:bottom w:val="single" w:sz="4" w:space="0" w:color="000000"/>
              <w:right w:val="single" w:sz="4" w:space="0" w:color="000000"/>
            </w:tcBorders>
            <w:shd w:val="clear" w:color="000000" w:fill="FFFFFF"/>
            <w:vAlign w:val="bottom"/>
            <w:hideMark/>
          </w:tcPr>
          <w:p w14:paraId="746EE32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421.886,13</w:t>
            </w:r>
          </w:p>
        </w:tc>
      </w:tr>
      <w:tr w:rsidR="004B09AF" w:rsidRPr="004B09AF" w14:paraId="46447F40" w14:textId="77777777" w:rsidTr="0095699D">
        <w:trPr>
          <w:trHeight w:val="300"/>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4BDF87C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6382</w:t>
            </w:r>
          </w:p>
        </w:tc>
        <w:tc>
          <w:tcPr>
            <w:tcW w:w="6051" w:type="dxa"/>
            <w:tcBorders>
              <w:top w:val="nil"/>
              <w:left w:val="nil"/>
              <w:bottom w:val="single" w:sz="4" w:space="0" w:color="000000"/>
              <w:right w:val="single" w:sz="4" w:space="0" w:color="000000"/>
            </w:tcBorders>
            <w:shd w:val="clear" w:color="000000" w:fill="FFFFFF"/>
            <w:vAlign w:val="bottom"/>
            <w:hideMark/>
          </w:tcPr>
          <w:p w14:paraId="59693349"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Kapitalne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pomoći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temeljem</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prijenosa</w:t>
            </w:r>
            <w:proofErr w:type="spellEnd"/>
            <w:r w:rsidRPr="004B09AF">
              <w:rPr>
                <w:rFonts w:ascii="Aptos Narrow" w:hAnsi="Aptos Narrow"/>
                <w:color w:val="000000"/>
                <w:sz w:val="18"/>
                <w:szCs w:val="18"/>
              </w:rPr>
              <w:t xml:space="preserve"> EU </w:t>
            </w:r>
            <w:proofErr w:type="spellStart"/>
            <w:r w:rsidRPr="004B09AF">
              <w:rPr>
                <w:rFonts w:ascii="Aptos Narrow" w:hAnsi="Aptos Narrow"/>
                <w:color w:val="000000"/>
                <w:sz w:val="18"/>
                <w:szCs w:val="18"/>
              </w:rPr>
              <w:t>sredstava</w:t>
            </w:r>
            <w:proofErr w:type="spellEnd"/>
          </w:p>
        </w:tc>
        <w:tc>
          <w:tcPr>
            <w:tcW w:w="1559" w:type="dxa"/>
            <w:tcBorders>
              <w:top w:val="nil"/>
              <w:left w:val="nil"/>
              <w:bottom w:val="single" w:sz="4" w:space="0" w:color="000000"/>
              <w:right w:val="single" w:sz="4" w:space="0" w:color="000000"/>
            </w:tcBorders>
            <w:shd w:val="clear" w:color="000000" w:fill="FFFFFF"/>
            <w:vAlign w:val="bottom"/>
            <w:hideMark/>
          </w:tcPr>
          <w:p w14:paraId="33E16EB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418" w:type="dxa"/>
            <w:tcBorders>
              <w:top w:val="nil"/>
              <w:left w:val="nil"/>
              <w:bottom w:val="single" w:sz="4" w:space="0" w:color="000000"/>
              <w:right w:val="single" w:sz="4" w:space="0" w:color="000000"/>
            </w:tcBorders>
            <w:shd w:val="clear" w:color="000000" w:fill="FFFFFF"/>
            <w:vAlign w:val="bottom"/>
            <w:hideMark/>
          </w:tcPr>
          <w:p w14:paraId="6A61D56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35.000,00</w:t>
            </w:r>
          </w:p>
        </w:tc>
      </w:tr>
    </w:tbl>
    <w:p w14:paraId="4CD281E2" w14:textId="77777777" w:rsidR="004B09AF" w:rsidRPr="004B09AF" w:rsidRDefault="004B09AF" w:rsidP="004B09AF">
      <w:pPr>
        <w:autoSpaceDE w:val="0"/>
        <w:autoSpaceDN w:val="0"/>
        <w:adjustRightInd w:val="0"/>
        <w:jc w:val="both"/>
        <w:rPr>
          <w:rFonts w:ascii="Aptos Narrow" w:hAnsi="Aptos Narrow"/>
          <w:b/>
          <w:bCs/>
          <w:i/>
          <w:iCs/>
          <w:noProof/>
        </w:rPr>
      </w:pPr>
    </w:p>
    <w:p w14:paraId="42CD8774" w14:textId="77777777" w:rsidR="004B09AF" w:rsidRPr="004B09AF" w:rsidRDefault="004B09AF" w:rsidP="004B09AF">
      <w:pPr>
        <w:autoSpaceDE w:val="0"/>
        <w:autoSpaceDN w:val="0"/>
        <w:adjustRightInd w:val="0"/>
        <w:jc w:val="both"/>
        <w:rPr>
          <w:rFonts w:ascii="Aptos Narrow" w:hAnsi="Aptos Narrow"/>
          <w:b/>
          <w:bCs/>
          <w:i/>
          <w:iCs/>
          <w:noProof/>
        </w:rPr>
      </w:pPr>
    </w:p>
    <w:p w14:paraId="61D24A80" w14:textId="77777777" w:rsidR="004B09AF" w:rsidRPr="004B09AF" w:rsidRDefault="004B09AF" w:rsidP="004B09AF">
      <w:pPr>
        <w:autoSpaceDE w:val="0"/>
        <w:autoSpaceDN w:val="0"/>
        <w:adjustRightInd w:val="0"/>
        <w:jc w:val="both"/>
        <w:rPr>
          <w:rFonts w:ascii="Aptos Narrow" w:hAnsi="Aptos Narrow"/>
          <w:b/>
          <w:bCs/>
          <w:i/>
          <w:iCs/>
          <w:noProof/>
        </w:rPr>
      </w:pPr>
    </w:p>
    <w:p w14:paraId="5B80F6C7" w14:textId="77777777" w:rsidR="004B09AF" w:rsidRPr="004B09AF" w:rsidRDefault="004B09AF" w:rsidP="004B09AF">
      <w:pPr>
        <w:autoSpaceDE w:val="0"/>
        <w:autoSpaceDN w:val="0"/>
        <w:adjustRightInd w:val="0"/>
        <w:jc w:val="both"/>
        <w:rPr>
          <w:rFonts w:ascii="Aptos Narrow" w:hAnsi="Aptos Narrow"/>
          <w:b/>
          <w:bCs/>
          <w:i/>
          <w:iCs/>
          <w:lang w:val="pl-PL"/>
        </w:rPr>
      </w:pPr>
      <w:r w:rsidRPr="004B09AF">
        <w:rPr>
          <w:rFonts w:ascii="Aptos Narrow" w:hAnsi="Aptos Narrow"/>
          <w:b/>
          <w:bCs/>
          <w:i/>
          <w:iCs/>
          <w:noProof/>
          <w:lang w:val="pl-PL"/>
        </w:rPr>
        <w:t xml:space="preserve">Graf 3. Pregled ostvarenih prihoda od pomoći Općine Sirač za razdoblje od </w:t>
      </w:r>
      <w:r w:rsidRPr="004B09AF">
        <w:rPr>
          <w:rFonts w:ascii="Aptos Narrow" w:hAnsi="Aptos Narrow"/>
          <w:b/>
          <w:bCs/>
          <w:i/>
          <w:iCs/>
          <w:lang w:val="pl-PL"/>
        </w:rPr>
        <w:t>01.01.2025. do 31.12.2025.</w:t>
      </w:r>
      <w:bookmarkEnd w:id="35"/>
      <w:r w:rsidRPr="004B09AF">
        <w:rPr>
          <w:rFonts w:ascii="Aptos Narrow" w:hAnsi="Aptos Narrow"/>
          <w:b/>
          <w:bCs/>
          <w:i/>
          <w:iCs/>
          <w:lang w:val="pl-PL"/>
        </w:rPr>
        <w:t xml:space="preserve"> godine</w:t>
      </w:r>
    </w:p>
    <w:p w14:paraId="7D8807CE" w14:textId="6DA620DF" w:rsidR="004B09AF" w:rsidRPr="004B09AF" w:rsidRDefault="004B09AF" w:rsidP="004B09AF">
      <w:pPr>
        <w:autoSpaceDE w:val="0"/>
        <w:autoSpaceDN w:val="0"/>
        <w:adjustRightInd w:val="0"/>
        <w:jc w:val="center"/>
        <w:rPr>
          <w:rFonts w:ascii="Aptos Narrow" w:hAnsi="Aptos Narrow"/>
          <w:b/>
          <w:bCs/>
          <w:i/>
          <w:iCs/>
        </w:rPr>
      </w:pPr>
      <w:r w:rsidRPr="004B09AF">
        <w:rPr>
          <w:rFonts w:ascii="Aptos Narrow" w:hAnsi="Aptos Narrow"/>
          <w:b/>
          <w:i/>
          <w:noProof/>
        </w:rPr>
        <w:drawing>
          <wp:inline distT="0" distB="0" distL="0" distR="0" wp14:anchorId="5D88E433" wp14:editId="4CA1938B">
            <wp:extent cx="6210300" cy="3552825"/>
            <wp:effectExtent l="0" t="0" r="0" b="9525"/>
            <wp:docPr id="95967969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3552825"/>
                    </a:xfrm>
                    <a:prstGeom prst="rect">
                      <a:avLst/>
                    </a:prstGeom>
                    <a:noFill/>
                    <a:ln>
                      <a:noFill/>
                    </a:ln>
                  </pic:spPr>
                </pic:pic>
              </a:graphicData>
            </a:graphic>
          </wp:inline>
        </w:drawing>
      </w:r>
    </w:p>
    <w:p w14:paraId="66A07008" w14:textId="77777777" w:rsidR="004B09AF" w:rsidRPr="004B09AF" w:rsidRDefault="004B09AF" w:rsidP="004B09AF">
      <w:pPr>
        <w:pStyle w:val="Naslov3"/>
        <w:rPr>
          <w:rFonts w:ascii="Aptos Narrow" w:hAnsi="Aptos Narrow"/>
          <w:noProof/>
          <w:sz w:val="24"/>
          <w:szCs w:val="24"/>
        </w:rPr>
      </w:pPr>
      <w:bookmarkStart w:id="36" w:name="_Toc166838751"/>
      <w:bookmarkStart w:id="37" w:name="_Toc191556296"/>
      <w:bookmarkStart w:id="38" w:name="_Toc230593315"/>
      <w:r w:rsidRPr="004B09AF">
        <w:rPr>
          <w:rFonts w:ascii="Aptos Narrow" w:hAnsi="Aptos Narrow"/>
          <w:noProof/>
          <w:sz w:val="24"/>
          <w:szCs w:val="24"/>
        </w:rPr>
        <w:t>2.1.3.PRIHODI OD IMOVINE</w:t>
      </w:r>
      <w:bookmarkEnd w:id="36"/>
      <w:bookmarkEnd w:id="37"/>
      <w:bookmarkEnd w:id="38"/>
    </w:p>
    <w:p w14:paraId="33F6C909" w14:textId="77777777" w:rsidR="004B09AF" w:rsidRPr="004B09AF" w:rsidRDefault="004B09AF" w:rsidP="004B09AF">
      <w:pPr>
        <w:jc w:val="both"/>
        <w:rPr>
          <w:rFonts w:ascii="Aptos Narrow" w:hAnsi="Aptos Narrow"/>
          <w:noProof/>
        </w:rPr>
      </w:pPr>
    </w:p>
    <w:p w14:paraId="1D8B27DA" w14:textId="77777777" w:rsidR="004B09AF" w:rsidRPr="004B09AF" w:rsidRDefault="004B09AF" w:rsidP="004B09AF">
      <w:pPr>
        <w:ind w:firstLine="708"/>
        <w:jc w:val="both"/>
        <w:rPr>
          <w:rFonts w:ascii="Aptos Narrow" w:hAnsi="Aptos Narrow"/>
          <w:lang w:val="pl-PL"/>
        </w:rPr>
      </w:pPr>
      <w:proofErr w:type="spellStart"/>
      <w:r w:rsidRPr="004B09AF">
        <w:rPr>
          <w:rFonts w:ascii="Aptos Narrow" w:hAnsi="Aptos Narrow"/>
        </w:rPr>
        <w:t>Prihodi</w:t>
      </w:r>
      <w:proofErr w:type="spellEnd"/>
      <w:r w:rsidRPr="004B09AF">
        <w:rPr>
          <w:rFonts w:ascii="Aptos Narrow" w:hAnsi="Aptos Narrow"/>
        </w:rPr>
        <w:t xml:space="preserve"> od </w:t>
      </w:r>
      <w:proofErr w:type="spellStart"/>
      <w:r w:rsidRPr="004B09AF">
        <w:rPr>
          <w:rFonts w:ascii="Aptos Narrow" w:hAnsi="Aptos Narrow"/>
        </w:rPr>
        <w:t>imovine</w:t>
      </w:r>
      <w:proofErr w:type="spellEnd"/>
      <w:r w:rsidRPr="004B09AF">
        <w:rPr>
          <w:rFonts w:ascii="Aptos Narrow" w:hAnsi="Aptos Narrow"/>
        </w:rPr>
        <w:t xml:space="preserve"> </w:t>
      </w:r>
      <w:proofErr w:type="spellStart"/>
      <w:r w:rsidRPr="004B09AF">
        <w:rPr>
          <w:rFonts w:ascii="Aptos Narrow" w:hAnsi="Aptos Narrow"/>
        </w:rPr>
        <w:t>kao</w:t>
      </w:r>
      <w:proofErr w:type="spellEnd"/>
      <w:r w:rsidRPr="004B09AF">
        <w:rPr>
          <w:rFonts w:ascii="Aptos Narrow" w:hAnsi="Aptos Narrow"/>
        </w:rPr>
        <w:t xml:space="preserve"> </w:t>
      </w:r>
      <w:proofErr w:type="spellStart"/>
      <w:r w:rsidRPr="004B09AF">
        <w:rPr>
          <w:rFonts w:ascii="Aptos Narrow" w:hAnsi="Aptos Narrow"/>
        </w:rPr>
        <w:t>sljedeća</w:t>
      </w:r>
      <w:proofErr w:type="spellEnd"/>
      <w:r w:rsidRPr="004B09AF">
        <w:rPr>
          <w:rFonts w:ascii="Aptos Narrow" w:hAnsi="Aptos Narrow"/>
        </w:rPr>
        <w:t xml:space="preserve"> </w:t>
      </w:r>
      <w:proofErr w:type="spellStart"/>
      <w:r w:rsidRPr="004B09AF">
        <w:rPr>
          <w:rFonts w:ascii="Aptos Narrow" w:hAnsi="Aptos Narrow"/>
        </w:rPr>
        <w:t>podskupina</w:t>
      </w:r>
      <w:proofErr w:type="spellEnd"/>
      <w:r w:rsidRPr="004B09AF">
        <w:rPr>
          <w:rFonts w:ascii="Aptos Narrow" w:hAnsi="Aptos Narrow"/>
        </w:rPr>
        <w:t xml:space="preserve"> </w:t>
      </w:r>
      <w:proofErr w:type="spellStart"/>
      <w:r w:rsidRPr="004B09AF">
        <w:rPr>
          <w:rFonts w:ascii="Aptos Narrow" w:hAnsi="Aptos Narrow"/>
        </w:rPr>
        <w:t>prihoda</w:t>
      </w:r>
      <w:proofErr w:type="spellEnd"/>
      <w:r w:rsidRPr="004B09AF">
        <w:rPr>
          <w:rFonts w:ascii="Aptos Narrow" w:hAnsi="Aptos Narrow"/>
        </w:rPr>
        <w:t xml:space="preserve"> </w:t>
      </w:r>
      <w:proofErr w:type="spellStart"/>
      <w:r w:rsidRPr="004B09AF">
        <w:rPr>
          <w:rFonts w:ascii="Aptos Narrow" w:hAnsi="Aptos Narrow"/>
        </w:rPr>
        <w:t>poslovanja</w:t>
      </w:r>
      <w:proofErr w:type="spellEnd"/>
      <w:r w:rsidRPr="004B09AF">
        <w:rPr>
          <w:rFonts w:ascii="Aptos Narrow" w:hAnsi="Aptos Narrow"/>
        </w:rPr>
        <w:t xml:space="preserve"> </w:t>
      </w:r>
      <w:proofErr w:type="spellStart"/>
      <w:r w:rsidRPr="004B09AF">
        <w:rPr>
          <w:rFonts w:ascii="Aptos Narrow" w:hAnsi="Aptos Narrow"/>
        </w:rPr>
        <w:t>ostvareni</w:t>
      </w:r>
      <w:proofErr w:type="spellEnd"/>
      <w:r w:rsidRPr="004B09AF">
        <w:rPr>
          <w:rFonts w:ascii="Aptos Narrow" w:hAnsi="Aptos Narrow"/>
        </w:rPr>
        <w:t xml:space="preserve"> </w:t>
      </w:r>
      <w:proofErr w:type="spellStart"/>
      <w:r w:rsidRPr="004B09AF">
        <w:rPr>
          <w:rFonts w:ascii="Aptos Narrow" w:hAnsi="Aptos Narrow"/>
        </w:rPr>
        <w:t>su</w:t>
      </w:r>
      <w:proofErr w:type="spellEnd"/>
      <w:r w:rsidRPr="004B09AF">
        <w:rPr>
          <w:rFonts w:ascii="Aptos Narrow" w:hAnsi="Aptos Narrow"/>
        </w:rPr>
        <w:t xml:space="preserve"> u 2025.g u </w:t>
      </w:r>
      <w:proofErr w:type="spellStart"/>
      <w:r w:rsidRPr="004B09AF">
        <w:rPr>
          <w:rFonts w:ascii="Aptos Narrow" w:hAnsi="Aptos Narrow"/>
        </w:rPr>
        <w:t>iznosu</w:t>
      </w:r>
      <w:proofErr w:type="spellEnd"/>
      <w:r w:rsidRPr="004B09AF">
        <w:rPr>
          <w:rFonts w:ascii="Aptos Narrow" w:hAnsi="Aptos Narrow"/>
        </w:rPr>
        <w:t xml:space="preserve"> od 346.626,03 € </w:t>
      </w:r>
      <w:proofErr w:type="spellStart"/>
      <w:r w:rsidRPr="004B09AF">
        <w:rPr>
          <w:rFonts w:ascii="Aptos Narrow" w:hAnsi="Aptos Narrow"/>
        </w:rPr>
        <w:t>odnosno</w:t>
      </w:r>
      <w:proofErr w:type="spellEnd"/>
      <w:r w:rsidRPr="004B09AF">
        <w:rPr>
          <w:rFonts w:ascii="Aptos Narrow" w:hAnsi="Aptos Narrow"/>
        </w:rPr>
        <w:t xml:space="preserve"> </w:t>
      </w:r>
      <w:proofErr w:type="spellStart"/>
      <w:r w:rsidRPr="004B09AF">
        <w:rPr>
          <w:rFonts w:ascii="Aptos Narrow" w:hAnsi="Aptos Narrow"/>
        </w:rPr>
        <w:t>povećanje</w:t>
      </w:r>
      <w:proofErr w:type="spellEnd"/>
      <w:r w:rsidRPr="004B09AF">
        <w:rPr>
          <w:rFonts w:ascii="Aptos Narrow" w:hAnsi="Aptos Narrow"/>
        </w:rPr>
        <w:t xml:space="preserve"> za 190.377,72 € </w:t>
      </w:r>
      <w:proofErr w:type="spellStart"/>
      <w:r w:rsidRPr="004B09AF">
        <w:rPr>
          <w:rFonts w:ascii="Aptos Narrow" w:hAnsi="Aptos Narrow"/>
        </w:rPr>
        <w:t>više</w:t>
      </w:r>
      <w:proofErr w:type="spellEnd"/>
      <w:r w:rsidRPr="004B09AF">
        <w:rPr>
          <w:rFonts w:ascii="Aptos Narrow" w:hAnsi="Aptos Narrow"/>
        </w:rPr>
        <w:t xml:space="preserve"> od </w:t>
      </w:r>
      <w:proofErr w:type="spellStart"/>
      <w:r w:rsidRPr="004B09AF">
        <w:rPr>
          <w:rFonts w:ascii="Aptos Narrow" w:hAnsi="Aptos Narrow"/>
        </w:rPr>
        <w:t>prethodne</w:t>
      </w:r>
      <w:proofErr w:type="spellEnd"/>
      <w:r w:rsidRPr="004B09AF">
        <w:rPr>
          <w:rFonts w:ascii="Aptos Narrow" w:hAnsi="Aptos Narrow"/>
        </w:rPr>
        <w:t xml:space="preserve"> </w:t>
      </w:r>
      <w:proofErr w:type="spellStart"/>
      <w:r w:rsidRPr="004B09AF">
        <w:rPr>
          <w:rFonts w:ascii="Aptos Narrow" w:hAnsi="Aptos Narrow"/>
        </w:rPr>
        <w:t>godine</w:t>
      </w:r>
      <w:proofErr w:type="spellEnd"/>
      <w:r w:rsidRPr="004B09AF">
        <w:rPr>
          <w:rFonts w:ascii="Aptos Narrow" w:hAnsi="Aptos Narrow"/>
        </w:rPr>
        <w:t xml:space="preserve">. </w:t>
      </w:r>
      <w:r w:rsidRPr="004B09AF">
        <w:rPr>
          <w:rFonts w:ascii="Aptos Narrow" w:hAnsi="Aptos Narrow"/>
          <w:lang w:val="pl-PL"/>
        </w:rPr>
        <w:t>Udio u prihodima od imovine u proračunu Općine Sirač ostvareni su kroz:</w:t>
      </w:r>
    </w:p>
    <w:p w14:paraId="7E8497E7" w14:textId="77777777" w:rsidR="004B09AF" w:rsidRPr="004B09AF" w:rsidRDefault="004B09AF" w:rsidP="004B09AF">
      <w:pPr>
        <w:pStyle w:val="Bezproreda"/>
        <w:numPr>
          <w:ilvl w:val="0"/>
          <w:numId w:val="4"/>
        </w:numPr>
        <w:jc w:val="both"/>
        <w:rPr>
          <w:rFonts w:ascii="Aptos Narrow" w:hAnsi="Aptos Narrow"/>
        </w:rPr>
      </w:pPr>
      <w:r w:rsidRPr="004B09AF">
        <w:rPr>
          <w:rFonts w:ascii="Aptos Narrow" w:hAnsi="Aptos Narrow"/>
          <w:b/>
          <w:bCs/>
        </w:rPr>
        <w:t xml:space="preserve">6413 </w:t>
      </w:r>
      <w:r w:rsidRPr="004B09AF">
        <w:rPr>
          <w:rFonts w:ascii="Aptos Narrow" w:hAnsi="Aptos Narrow"/>
        </w:rPr>
        <w:t>Kamate na oročena sredstva i depozite po viđenju nisu ostvarena.</w:t>
      </w:r>
    </w:p>
    <w:p w14:paraId="3FC48496" w14:textId="77777777" w:rsidR="004B09AF" w:rsidRPr="004B09AF" w:rsidRDefault="004B09AF" w:rsidP="004B09AF">
      <w:pPr>
        <w:pStyle w:val="Bezproreda"/>
        <w:numPr>
          <w:ilvl w:val="0"/>
          <w:numId w:val="4"/>
        </w:numPr>
        <w:jc w:val="both"/>
        <w:rPr>
          <w:rFonts w:ascii="Aptos Narrow" w:hAnsi="Aptos Narrow"/>
        </w:rPr>
      </w:pPr>
      <w:r w:rsidRPr="004B09AF">
        <w:rPr>
          <w:rFonts w:ascii="Aptos Narrow" w:hAnsi="Aptos Narrow"/>
          <w:b/>
          <w:bCs/>
        </w:rPr>
        <w:t>6414</w:t>
      </w:r>
      <w:r w:rsidRPr="004B09AF">
        <w:rPr>
          <w:rFonts w:ascii="Aptos Narrow" w:hAnsi="Aptos Narrow"/>
        </w:rPr>
        <w:t xml:space="preserve"> Prihode od zateznih kamata koji su ostvareni u iznosu od 620,10 €.</w:t>
      </w:r>
    </w:p>
    <w:p w14:paraId="711F3825" w14:textId="77777777" w:rsidR="004B09AF" w:rsidRPr="004B09AF" w:rsidRDefault="004B09AF" w:rsidP="004B09AF">
      <w:pPr>
        <w:pStyle w:val="Bezproreda"/>
        <w:numPr>
          <w:ilvl w:val="0"/>
          <w:numId w:val="4"/>
        </w:numPr>
        <w:jc w:val="both"/>
        <w:rPr>
          <w:rFonts w:ascii="Aptos Narrow" w:hAnsi="Aptos Narrow"/>
        </w:rPr>
      </w:pPr>
      <w:r w:rsidRPr="004B09AF">
        <w:rPr>
          <w:rFonts w:ascii="Aptos Narrow" w:hAnsi="Aptos Narrow"/>
          <w:b/>
          <w:bCs/>
        </w:rPr>
        <w:t>6421</w:t>
      </w:r>
      <w:r w:rsidRPr="004B09AF">
        <w:rPr>
          <w:rFonts w:ascii="Aptos Narrow" w:hAnsi="Aptos Narrow"/>
        </w:rPr>
        <w:t xml:space="preserve"> Naknade za koncesije su ostvarene u iznosu od 148.138,08 €.</w:t>
      </w:r>
    </w:p>
    <w:p w14:paraId="55B9D27C" w14:textId="77777777" w:rsidR="004B09AF" w:rsidRPr="004B09AF" w:rsidRDefault="004B09AF" w:rsidP="004B09AF">
      <w:pPr>
        <w:pStyle w:val="Bezproreda"/>
        <w:numPr>
          <w:ilvl w:val="0"/>
          <w:numId w:val="4"/>
        </w:numPr>
        <w:jc w:val="both"/>
        <w:rPr>
          <w:rFonts w:ascii="Aptos Narrow" w:hAnsi="Aptos Narrow"/>
        </w:rPr>
      </w:pPr>
      <w:r w:rsidRPr="004B09AF">
        <w:rPr>
          <w:rFonts w:ascii="Aptos Narrow" w:hAnsi="Aptos Narrow"/>
          <w:b/>
          <w:bCs/>
        </w:rPr>
        <w:lastRenderedPageBreak/>
        <w:t>6422</w:t>
      </w:r>
      <w:r w:rsidRPr="004B09AF">
        <w:rPr>
          <w:rFonts w:ascii="Aptos Narrow" w:hAnsi="Aptos Narrow"/>
        </w:rPr>
        <w:t xml:space="preserve"> Prihode od zakupa i iznajmljivanja imovine su ostvareni u iznosu od 24.511,27 €, a odnose se na: prihode od zakupa općinske zemlje u iznosu od 295,97 €, prihode od zakupa poljoprivrednog zemljišta u iznosu od 8.140,57 €, prihode od zakupa poslovnih objekata – poslovnih prostora u iznosu od 6.680,73 €, prihode od zakupa poslovnih objekata – domova u iznosu od 9.250,00 €.</w:t>
      </w:r>
    </w:p>
    <w:p w14:paraId="54CCC061" w14:textId="77777777" w:rsidR="004B09AF" w:rsidRPr="004B09AF" w:rsidRDefault="004B09AF" w:rsidP="004B09AF">
      <w:pPr>
        <w:pStyle w:val="Bezproreda"/>
        <w:numPr>
          <w:ilvl w:val="0"/>
          <w:numId w:val="4"/>
        </w:numPr>
        <w:jc w:val="both"/>
        <w:rPr>
          <w:rFonts w:ascii="Aptos Narrow" w:hAnsi="Aptos Narrow"/>
        </w:rPr>
      </w:pPr>
      <w:r w:rsidRPr="004B09AF">
        <w:rPr>
          <w:rFonts w:ascii="Aptos Narrow" w:hAnsi="Aptos Narrow"/>
          <w:b/>
          <w:bCs/>
        </w:rPr>
        <w:t>6423</w:t>
      </w:r>
      <w:r w:rsidRPr="004B09AF">
        <w:rPr>
          <w:rFonts w:ascii="Aptos Narrow" w:hAnsi="Aptos Narrow"/>
        </w:rPr>
        <w:t xml:space="preserve"> Naknada za korištenje nefinancijske imovine odnosi se na rudni doprinos, spomeničku rentu, turističku pristojbu, pravo služnosti za telefonsku infrastrukturu u  iznosu od 173.356,58 €.</w:t>
      </w:r>
    </w:p>
    <w:p w14:paraId="4DFD2134" w14:textId="77777777" w:rsidR="004B09AF" w:rsidRPr="004B09AF" w:rsidRDefault="004B09AF" w:rsidP="004B09AF">
      <w:pPr>
        <w:pStyle w:val="Bezproreda"/>
        <w:numPr>
          <w:ilvl w:val="0"/>
          <w:numId w:val="4"/>
        </w:numPr>
        <w:jc w:val="both"/>
        <w:rPr>
          <w:rFonts w:ascii="Aptos Narrow" w:hAnsi="Aptos Narrow"/>
        </w:rPr>
      </w:pPr>
      <w:r w:rsidRPr="004B09AF">
        <w:rPr>
          <w:rFonts w:ascii="Aptos Narrow" w:hAnsi="Aptos Narrow"/>
          <w:b/>
          <w:bCs/>
        </w:rPr>
        <w:t xml:space="preserve">6429 </w:t>
      </w:r>
      <w:r w:rsidRPr="004B09AF">
        <w:rPr>
          <w:rFonts w:ascii="Aptos Narrow" w:hAnsi="Aptos Narrow"/>
        </w:rPr>
        <w:t>Ostale prihode od nefinancijske imovine nisu ostvareni.</w:t>
      </w:r>
    </w:p>
    <w:p w14:paraId="02EFAB2D" w14:textId="77777777" w:rsidR="004B09AF" w:rsidRPr="004B09AF" w:rsidRDefault="004B09AF" w:rsidP="004B09AF">
      <w:pPr>
        <w:jc w:val="both"/>
        <w:rPr>
          <w:rFonts w:ascii="Aptos Narrow" w:hAnsi="Aptos Narrow"/>
          <w:bCs/>
          <w:lang w:val="pl-PL"/>
        </w:rPr>
      </w:pPr>
      <w:bookmarkStart w:id="39" w:name="_Hlk80867032"/>
    </w:p>
    <w:p w14:paraId="3F868450"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 xml:space="preserve">Tablica 3. Prikaz ostvarenih prihoda od imovine Općine Sirač za 2025. godinu </w:t>
      </w:r>
    </w:p>
    <w:p w14:paraId="268EB5ED" w14:textId="77777777" w:rsidR="004B09AF" w:rsidRPr="004B09AF" w:rsidRDefault="004B09AF" w:rsidP="004B09AF">
      <w:pPr>
        <w:jc w:val="both"/>
        <w:rPr>
          <w:rFonts w:ascii="Aptos Narrow" w:hAnsi="Aptos Narrow"/>
          <w:bCs/>
          <w:lang w:val="pl-PL"/>
        </w:rPr>
      </w:pPr>
    </w:p>
    <w:p w14:paraId="4BE60CCE" w14:textId="77777777" w:rsidR="004B09AF" w:rsidRPr="004B09AF" w:rsidRDefault="004B09AF" w:rsidP="004B09AF">
      <w:pPr>
        <w:jc w:val="both"/>
        <w:rPr>
          <w:rFonts w:ascii="Aptos Narrow" w:hAnsi="Aptos Narrow"/>
          <w:bCs/>
          <w:lang w:val="pl-PL"/>
        </w:rPr>
      </w:pPr>
    </w:p>
    <w:tbl>
      <w:tblPr>
        <w:tblW w:w="10063" w:type="dxa"/>
        <w:tblInd w:w="113" w:type="dxa"/>
        <w:tblLook w:val="04A0" w:firstRow="1" w:lastRow="0" w:firstColumn="1" w:lastColumn="0" w:noHBand="0" w:noVBand="1"/>
      </w:tblPr>
      <w:tblGrid>
        <w:gridCol w:w="1020"/>
        <w:gridCol w:w="6699"/>
        <w:gridCol w:w="1172"/>
        <w:gridCol w:w="1172"/>
      </w:tblGrid>
      <w:tr w:rsidR="004B09AF" w:rsidRPr="004B09AF" w14:paraId="269399D6" w14:textId="77777777" w:rsidTr="0095699D">
        <w:trPr>
          <w:trHeight w:val="405"/>
        </w:trPr>
        <w:tc>
          <w:tcPr>
            <w:tcW w:w="1020"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53860E28"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6699" w:type="dxa"/>
            <w:tcBorders>
              <w:top w:val="single" w:sz="4" w:space="0" w:color="000000"/>
              <w:left w:val="nil"/>
              <w:bottom w:val="single" w:sz="4" w:space="0" w:color="000000"/>
              <w:right w:val="single" w:sz="4" w:space="0" w:color="000000"/>
            </w:tcBorders>
            <w:shd w:val="clear" w:color="000000" w:fill="969696"/>
            <w:vAlign w:val="center"/>
            <w:hideMark/>
          </w:tcPr>
          <w:p w14:paraId="58D9EDC5"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172" w:type="dxa"/>
            <w:tcBorders>
              <w:top w:val="single" w:sz="4" w:space="0" w:color="000000"/>
              <w:left w:val="nil"/>
              <w:bottom w:val="single" w:sz="4" w:space="0" w:color="000000"/>
              <w:right w:val="single" w:sz="4" w:space="0" w:color="000000"/>
            </w:tcBorders>
            <w:shd w:val="clear" w:color="000000" w:fill="969696"/>
            <w:vAlign w:val="center"/>
            <w:hideMark/>
          </w:tcPr>
          <w:p w14:paraId="3B838538"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1172" w:type="dxa"/>
            <w:tcBorders>
              <w:top w:val="single" w:sz="4" w:space="0" w:color="000000"/>
              <w:left w:val="nil"/>
              <w:bottom w:val="single" w:sz="4" w:space="0" w:color="000000"/>
              <w:right w:val="single" w:sz="4" w:space="0" w:color="000000"/>
            </w:tcBorders>
            <w:shd w:val="clear" w:color="000000" w:fill="969696"/>
            <w:vAlign w:val="center"/>
            <w:hideMark/>
          </w:tcPr>
          <w:p w14:paraId="3F9A8957"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4D59A7CA" w14:textId="77777777" w:rsidTr="0095699D">
        <w:trPr>
          <w:trHeight w:val="306"/>
        </w:trPr>
        <w:tc>
          <w:tcPr>
            <w:tcW w:w="1020" w:type="dxa"/>
            <w:tcBorders>
              <w:top w:val="nil"/>
              <w:left w:val="single" w:sz="4" w:space="0" w:color="000000"/>
              <w:bottom w:val="single" w:sz="4" w:space="0" w:color="000000"/>
              <w:right w:val="single" w:sz="4" w:space="0" w:color="000000"/>
            </w:tcBorders>
            <w:shd w:val="clear" w:color="000000" w:fill="FFFFFF"/>
            <w:vAlign w:val="bottom"/>
            <w:hideMark/>
          </w:tcPr>
          <w:p w14:paraId="0781684F"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64</w:t>
            </w:r>
          </w:p>
        </w:tc>
        <w:tc>
          <w:tcPr>
            <w:tcW w:w="6699" w:type="dxa"/>
            <w:tcBorders>
              <w:top w:val="nil"/>
              <w:left w:val="nil"/>
              <w:bottom w:val="single" w:sz="4" w:space="0" w:color="000000"/>
              <w:right w:val="single" w:sz="4" w:space="0" w:color="000000"/>
            </w:tcBorders>
            <w:shd w:val="clear" w:color="000000" w:fill="FFFFFF"/>
            <w:vAlign w:val="bottom"/>
            <w:hideMark/>
          </w:tcPr>
          <w:p w14:paraId="0A8B4FB5"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Prihodi</w:t>
            </w:r>
            <w:proofErr w:type="spellEnd"/>
            <w:r w:rsidRPr="004B09AF">
              <w:rPr>
                <w:rFonts w:ascii="Aptos Narrow" w:hAnsi="Aptos Narrow"/>
                <w:color w:val="000000"/>
                <w:sz w:val="18"/>
                <w:szCs w:val="18"/>
              </w:rPr>
              <w:t xml:space="preserve"> od </w:t>
            </w:r>
            <w:proofErr w:type="spellStart"/>
            <w:r w:rsidRPr="004B09AF">
              <w:rPr>
                <w:rFonts w:ascii="Aptos Narrow" w:hAnsi="Aptos Narrow"/>
                <w:color w:val="000000"/>
                <w:sz w:val="18"/>
                <w:szCs w:val="18"/>
              </w:rPr>
              <w:t>imovine</w:t>
            </w:r>
            <w:proofErr w:type="spellEnd"/>
          </w:p>
        </w:tc>
        <w:tc>
          <w:tcPr>
            <w:tcW w:w="1172" w:type="dxa"/>
            <w:tcBorders>
              <w:top w:val="nil"/>
              <w:left w:val="nil"/>
              <w:bottom w:val="single" w:sz="4" w:space="0" w:color="000000"/>
              <w:right w:val="single" w:sz="4" w:space="0" w:color="000000"/>
            </w:tcBorders>
            <w:shd w:val="clear" w:color="000000" w:fill="FFFFFF"/>
            <w:vAlign w:val="bottom"/>
            <w:hideMark/>
          </w:tcPr>
          <w:p w14:paraId="1D7D7E4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156.248,31</w:t>
            </w:r>
          </w:p>
        </w:tc>
        <w:tc>
          <w:tcPr>
            <w:tcW w:w="1172" w:type="dxa"/>
            <w:tcBorders>
              <w:top w:val="nil"/>
              <w:left w:val="nil"/>
              <w:bottom w:val="single" w:sz="4" w:space="0" w:color="000000"/>
              <w:right w:val="single" w:sz="4" w:space="0" w:color="000000"/>
            </w:tcBorders>
            <w:shd w:val="clear" w:color="000000" w:fill="FFFFFF"/>
            <w:vAlign w:val="bottom"/>
            <w:hideMark/>
          </w:tcPr>
          <w:p w14:paraId="7262A4D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346.626,03</w:t>
            </w:r>
          </w:p>
        </w:tc>
      </w:tr>
      <w:tr w:rsidR="004B09AF" w:rsidRPr="004B09AF" w14:paraId="044BA2C5" w14:textId="77777777" w:rsidTr="0095699D">
        <w:trPr>
          <w:trHeight w:val="306"/>
        </w:trPr>
        <w:tc>
          <w:tcPr>
            <w:tcW w:w="1020" w:type="dxa"/>
            <w:tcBorders>
              <w:top w:val="nil"/>
              <w:left w:val="single" w:sz="4" w:space="0" w:color="000000"/>
              <w:bottom w:val="single" w:sz="4" w:space="0" w:color="000000"/>
              <w:right w:val="single" w:sz="4" w:space="0" w:color="000000"/>
            </w:tcBorders>
            <w:shd w:val="clear" w:color="000000" w:fill="FFFFFF"/>
            <w:vAlign w:val="bottom"/>
            <w:hideMark/>
          </w:tcPr>
          <w:p w14:paraId="0386BD57"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641</w:t>
            </w:r>
          </w:p>
        </w:tc>
        <w:tc>
          <w:tcPr>
            <w:tcW w:w="6699" w:type="dxa"/>
            <w:tcBorders>
              <w:top w:val="nil"/>
              <w:left w:val="nil"/>
              <w:bottom w:val="single" w:sz="4" w:space="0" w:color="000000"/>
              <w:right w:val="single" w:sz="4" w:space="0" w:color="000000"/>
            </w:tcBorders>
            <w:shd w:val="clear" w:color="000000" w:fill="FFFFFF"/>
            <w:vAlign w:val="bottom"/>
            <w:hideMark/>
          </w:tcPr>
          <w:p w14:paraId="631A549F"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Prihodi</w:t>
            </w:r>
            <w:proofErr w:type="spellEnd"/>
            <w:r w:rsidRPr="004B09AF">
              <w:rPr>
                <w:rFonts w:ascii="Aptos Narrow" w:hAnsi="Aptos Narrow"/>
                <w:color w:val="000000"/>
                <w:sz w:val="18"/>
                <w:szCs w:val="18"/>
              </w:rPr>
              <w:t xml:space="preserve"> od </w:t>
            </w:r>
            <w:proofErr w:type="spellStart"/>
            <w:r w:rsidRPr="004B09AF">
              <w:rPr>
                <w:rFonts w:ascii="Aptos Narrow" w:hAnsi="Aptos Narrow"/>
                <w:color w:val="000000"/>
                <w:sz w:val="18"/>
                <w:szCs w:val="18"/>
              </w:rPr>
              <w:t>financijske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imovine</w:t>
            </w:r>
            <w:proofErr w:type="spellEnd"/>
          </w:p>
        </w:tc>
        <w:tc>
          <w:tcPr>
            <w:tcW w:w="1172" w:type="dxa"/>
            <w:tcBorders>
              <w:top w:val="nil"/>
              <w:left w:val="nil"/>
              <w:bottom w:val="single" w:sz="4" w:space="0" w:color="000000"/>
              <w:right w:val="single" w:sz="4" w:space="0" w:color="000000"/>
            </w:tcBorders>
            <w:shd w:val="clear" w:color="000000" w:fill="FFFFFF"/>
            <w:vAlign w:val="bottom"/>
            <w:hideMark/>
          </w:tcPr>
          <w:p w14:paraId="042D437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653,58</w:t>
            </w:r>
          </w:p>
        </w:tc>
        <w:tc>
          <w:tcPr>
            <w:tcW w:w="1172" w:type="dxa"/>
            <w:tcBorders>
              <w:top w:val="nil"/>
              <w:left w:val="nil"/>
              <w:bottom w:val="single" w:sz="4" w:space="0" w:color="000000"/>
              <w:right w:val="single" w:sz="4" w:space="0" w:color="000000"/>
            </w:tcBorders>
            <w:shd w:val="clear" w:color="000000" w:fill="FFFFFF"/>
            <w:vAlign w:val="bottom"/>
            <w:hideMark/>
          </w:tcPr>
          <w:p w14:paraId="5780D3D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620,10</w:t>
            </w:r>
          </w:p>
        </w:tc>
      </w:tr>
      <w:tr w:rsidR="004B09AF" w:rsidRPr="004B09AF" w14:paraId="638688BC" w14:textId="77777777" w:rsidTr="0095699D">
        <w:trPr>
          <w:trHeight w:val="306"/>
        </w:trPr>
        <w:tc>
          <w:tcPr>
            <w:tcW w:w="1020" w:type="dxa"/>
            <w:tcBorders>
              <w:top w:val="nil"/>
              <w:left w:val="single" w:sz="4" w:space="0" w:color="000000"/>
              <w:bottom w:val="single" w:sz="4" w:space="0" w:color="000000"/>
              <w:right w:val="single" w:sz="4" w:space="0" w:color="000000"/>
            </w:tcBorders>
            <w:shd w:val="clear" w:color="000000" w:fill="FFFFFF"/>
            <w:vAlign w:val="bottom"/>
            <w:hideMark/>
          </w:tcPr>
          <w:p w14:paraId="64B013D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6413</w:t>
            </w:r>
          </w:p>
        </w:tc>
        <w:tc>
          <w:tcPr>
            <w:tcW w:w="6699" w:type="dxa"/>
            <w:tcBorders>
              <w:top w:val="nil"/>
              <w:left w:val="nil"/>
              <w:bottom w:val="single" w:sz="4" w:space="0" w:color="000000"/>
              <w:right w:val="single" w:sz="4" w:space="0" w:color="000000"/>
            </w:tcBorders>
            <w:shd w:val="clear" w:color="000000" w:fill="FFFFFF"/>
            <w:vAlign w:val="bottom"/>
            <w:hideMark/>
          </w:tcPr>
          <w:p w14:paraId="51F6FD3F"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Kamate na oročena sredstva i depozite po viđenju</w:t>
            </w:r>
          </w:p>
        </w:tc>
        <w:tc>
          <w:tcPr>
            <w:tcW w:w="1172" w:type="dxa"/>
            <w:tcBorders>
              <w:top w:val="nil"/>
              <w:left w:val="nil"/>
              <w:bottom w:val="single" w:sz="4" w:space="0" w:color="000000"/>
              <w:right w:val="single" w:sz="4" w:space="0" w:color="000000"/>
            </w:tcBorders>
            <w:shd w:val="clear" w:color="000000" w:fill="FFFFFF"/>
            <w:vAlign w:val="bottom"/>
            <w:hideMark/>
          </w:tcPr>
          <w:p w14:paraId="0B5E2C5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104,36</w:t>
            </w:r>
          </w:p>
        </w:tc>
        <w:tc>
          <w:tcPr>
            <w:tcW w:w="1172" w:type="dxa"/>
            <w:tcBorders>
              <w:top w:val="nil"/>
              <w:left w:val="nil"/>
              <w:bottom w:val="single" w:sz="4" w:space="0" w:color="000000"/>
              <w:right w:val="single" w:sz="4" w:space="0" w:color="000000"/>
            </w:tcBorders>
            <w:shd w:val="clear" w:color="000000" w:fill="FFFFFF"/>
            <w:vAlign w:val="bottom"/>
            <w:hideMark/>
          </w:tcPr>
          <w:p w14:paraId="36D6A50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r>
      <w:tr w:rsidR="004B09AF" w:rsidRPr="004B09AF" w14:paraId="7A91095A" w14:textId="77777777" w:rsidTr="0095699D">
        <w:trPr>
          <w:trHeight w:val="306"/>
        </w:trPr>
        <w:tc>
          <w:tcPr>
            <w:tcW w:w="1020" w:type="dxa"/>
            <w:tcBorders>
              <w:top w:val="nil"/>
              <w:left w:val="single" w:sz="4" w:space="0" w:color="000000"/>
              <w:bottom w:val="single" w:sz="4" w:space="0" w:color="000000"/>
              <w:right w:val="single" w:sz="4" w:space="0" w:color="000000"/>
            </w:tcBorders>
            <w:shd w:val="clear" w:color="000000" w:fill="FFFFFF"/>
            <w:vAlign w:val="bottom"/>
            <w:hideMark/>
          </w:tcPr>
          <w:p w14:paraId="3B388A29"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6414</w:t>
            </w:r>
          </w:p>
        </w:tc>
        <w:tc>
          <w:tcPr>
            <w:tcW w:w="6699" w:type="dxa"/>
            <w:tcBorders>
              <w:top w:val="nil"/>
              <w:left w:val="nil"/>
              <w:bottom w:val="single" w:sz="4" w:space="0" w:color="000000"/>
              <w:right w:val="single" w:sz="4" w:space="0" w:color="000000"/>
            </w:tcBorders>
            <w:shd w:val="clear" w:color="000000" w:fill="FFFFFF"/>
            <w:vAlign w:val="bottom"/>
            <w:hideMark/>
          </w:tcPr>
          <w:p w14:paraId="03191606"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Prihodi</w:t>
            </w:r>
            <w:proofErr w:type="spellEnd"/>
            <w:r w:rsidRPr="004B09AF">
              <w:rPr>
                <w:rFonts w:ascii="Aptos Narrow" w:hAnsi="Aptos Narrow"/>
                <w:color w:val="000000"/>
                <w:sz w:val="18"/>
                <w:szCs w:val="18"/>
              </w:rPr>
              <w:t xml:space="preserve"> od </w:t>
            </w:r>
            <w:proofErr w:type="spellStart"/>
            <w:r w:rsidRPr="004B09AF">
              <w:rPr>
                <w:rFonts w:ascii="Aptos Narrow" w:hAnsi="Aptos Narrow"/>
                <w:color w:val="000000"/>
                <w:sz w:val="18"/>
                <w:szCs w:val="18"/>
              </w:rPr>
              <w:t>zateznih</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kamata</w:t>
            </w:r>
            <w:proofErr w:type="spellEnd"/>
          </w:p>
        </w:tc>
        <w:tc>
          <w:tcPr>
            <w:tcW w:w="1172" w:type="dxa"/>
            <w:tcBorders>
              <w:top w:val="nil"/>
              <w:left w:val="nil"/>
              <w:bottom w:val="single" w:sz="4" w:space="0" w:color="000000"/>
              <w:right w:val="single" w:sz="4" w:space="0" w:color="000000"/>
            </w:tcBorders>
            <w:shd w:val="clear" w:color="000000" w:fill="FFFFFF"/>
            <w:vAlign w:val="bottom"/>
            <w:hideMark/>
          </w:tcPr>
          <w:p w14:paraId="746E907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549,22</w:t>
            </w:r>
          </w:p>
        </w:tc>
        <w:tc>
          <w:tcPr>
            <w:tcW w:w="1172" w:type="dxa"/>
            <w:tcBorders>
              <w:top w:val="nil"/>
              <w:left w:val="nil"/>
              <w:bottom w:val="single" w:sz="4" w:space="0" w:color="000000"/>
              <w:right w:val="single" w:sz="4" w:space="0" w:color="000000"/>
            </w:tcBorders>
            <w:shd w:val="clear" w:color="000000" w:fill="FFFFFF"/>
            <w:vAlign w:val="bottom"/>
            <w:hideMark/>
          </w:tcPr>
          <w:p w14:paraId="50A8E61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620,10</w:t>
            </w:r>
          </w:p>
        </w:tc>
      </w:tr>
      <w:tr w:rsidR="004B09AF" w:rsidRPr="004B09AF" w14:paraId="38F71CD4" w14:textId="77777777" w:rsidTr="0095699D">
        <w:trPr>
          <w:trHeight w:val="306"/>
        </w:trPr>
        <w:tc>
          <w:tcPr>
            <w:tcW w:w="1020" w:type="dxa"/>
            <w:tcBorders>
              <w:top w:val="nil"/>
              <w:left w:val="single" w:sz="4" w:space="0" w:color="000000"/>
              <w:bottom w:val="single" w:sz="4" w:space="0" w:color="000000"/>
              <w:right w:val="single" w:sz="4" w:space="0" w:color="000000"/>
            </w:tcBorders>
            <w:shd w:val="clear" w:color="000000" w:fill="FFFFFF"/>
            <w:vAlign w:val="bottom"/>
            <w:hideMark/>
          </w:tcPr>
          <w:p w14:paraId="2920B69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642</w:t>
            </w:r>
          </w:p>
        </w:tc>
        <w:tc>
          <w:tcPr>
            <w:tcW w:w="6699" w:type="dxa"/>
            <w:tcBorders>
              <w:top w:val="nil"/>
              <w:left w:val="nil"/>
              <w:bottom w:val="single" w:sz="4" w:space="0" w:color="000000"/>
              <w:right w:val="single" w:sz="4" w:space="0" w:color="000000"/>
            </w:tcBorders>
            <w:shd w:val="clear" w:color="000000" w:fill="FFFFFF"/>
            <w:vAlign w:val="bottom"/>
            <w:hideMark/>
          </w:tcPr>
          <w:p w14:paraId="670959C1"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Prihodi</w:t>
            </w:r>
            <w:proofErr w:type="spellEnd"/>
            <w:r w:rsidRPr="004B09AF">
              <w:rPr>
                <w:rFonts w:ascii="Aptos Narrow" w:hAnsi="Aptos Narrow"/>
                <w:color w:val="000000"/>
                <w:sz w:val="18"/>
                <w:szCs w:val="18"/>
              </w:rPr>
              <w:t xml:space="preserve"> od </w:t>
            </w:r>
            <w:proofErr w:type="spellStart"/>
            <w:r w:rsidRPr="004B09AF">
              <w:rPr>
                <w:rFonts w:ascii="Aptos Narrow" w:hAnsi="Aptos Narrow"/>
                <w:color w:val="000000"/>
                <w:sz w:val="18"/>
                <w:szCs w:val="18"/>
              </w:rPr>
              <w:t>nefinancijske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imovine</w:t>
            </w:r>
            <w:proofErr w:type="spellEnd"/>
          </w:p>
        </w:tc>
        <w:tc>
          <w:tcPr>
            <w:tcW w:w="1172" w:type="dxa"/>
            <w:tcBorders>
              <w:top w:val="nil"/>
              <w:left w:val="nil"/>
              <w:bottom w:val="single" w:sz="4" w:space="0" w:color="000000"/>
              <w:right w:val="single" w:sz="4" w:space="0" w:color="000000"/>
            </w:tcBorders>
            <w:shd w:val="clear" w:color="000000" w:fill="FFFFFF"/>
            <w:vAlign w:val="bottom"/>
            <w:hideMark/>
          </w:tcPr>
          <w:p w14:paraId="6CC522F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155.594,73</w:t>
            </w:r>
          </w:p>
        </w:tc>
        <w:tc>
          <w:tcPr>
            <w:tcW w:w="1172" w:type="dxa"/>
            <w:tcBorders>
              <w:top w:val="nil"/>
              <w:left w:val="nil"/>
              <w:bottom w:val="single" w:sz="4" w:space="0" w:color="000000"/>
              <w:right w:val="single" w:sz="4" w:space="0" w:color="000000"/>
            </w:tcBorders>
            <w:shd w:val="clear" w:color="000000" w:fill="FFFFFF"/>
            <w:vAlign w:val="bottom"/>
            <w:hideMark/>
          </w:tcPr>
          <w:p w14:paraId="61DB667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346.005,93</w:t>
            </w:r>
          </w:p>
        </w:tc>
      </w:tr>
      <w:tr w:rsidR="004B09AF" w:rsidRPr="004B09AF" w14:paraId="3DA6A2FE" w14:textId="77777777" w:rsidTr="0095699D">
        <w:trPr>
          <w:trHeight w:val="306"/>
        </w:trPr>
        <w:tc>
          <w:tcPr>
            <w:tcW w:w="1020" w:type="dxa"/>
            <w:tcBorders>
              <w:top w:val="nil"/>
              <w:left w:val="single" w:sz="4" w:space="0" w:color="000000"/>
              <w:bottom w:val="single" w:sz="4" w:space="0" w:color="000000"/>
              <w:right w:val="single" w:sz="4" w:space="0" w:color="000000"/>
            </w:tcBorders>
            <w:shd w:val="clear" w:color="000000" w:fill="FFFFFF"/>
            <w:vAlign w:val="bottom"/>
            <w:hideMark/>
          </w:tcPr>
          <w:p w14:paraId="7B19C7EE"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6421</w:t>
            </w:r>
          </w:p>
        </w:tc>
        <w:tc>
          <w:tcPr>
            <w:tcW w:w="6699" w:type="dxa"/>
            <w:tcBorders>
              <w:top w:val="nil"/>
              <w:left w:val="nil"/>
              <w:bottom w:val="single" w:sz="4" w:space="0" w:color="000000"/>
              <w:right w:val="single" w:sz="4" w:space="0" w:color="000000"/>
            </w:tcBorders>
            <w:shd w:val="clear" w:color="000000" w:fill="FFFFFF"/>
            <w:vAlign w:val="bottom"/>
            <w:hideMark/>
          </w:tcPr>
          <w:p w14:paraId="2717EA47"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Naknade</w:t>
            </w:r>
            <w:proofErr w:type="spellEnd"/>
            <w:r w:rsidRPr="004B09AF">
              <w:rPr>
                <w:rFonts w:ascii="Aptos Narrow" w:hAnsi="Aptos Narrow"/>
                <w:color w:val="000000"/>
                <w:sz w:val="18"/>
                <w:szCs w:val="18"/>
              </w:rPr>
              <w:t xml:space="preserve"> za </w:t>
            </w:r>
            <w:proofErr w:type="spellStart"/>
            <w:r w:rsidRPr="004B09AF">
              <w:rPr>
                <w:rFonts w:ascii="Aptos Narrow" w:hAnsi="Aptos Narrow"/>
                <w:color w:val="000000"/>
                <w:sz w:val="18"/>
                <w:szCs w:val="18"/>
              </w:rPr>
              <w:t>koncesije</w:t>
            </w:r>
            <w:proofErr w:type="spellEnd"/>
          </w:p>
        </w:tc>
        <w:tc>
          <w:tcPr>
            <w:tcW w:w="1172" w:type="dxa"/>
            <w:tcBorders>
              <w:top w:val="nil"/>
              <w:left w:val="nil"/>
              <w:bottom w:val="single" w:sz="4" w:space="0" w:color="000000"/>
              <w:right w:val="single" w:sz="4" w:space="0" w:color="000000"/>
            </w:tcBorders>
            <w:shd w:val="clear" w:color="000000" w:fill="FFFFFF"/>
            <w:vAlign w:val="bottom"/>
            <w:hideMark/>
          </w:tcPr>
          <w:p w14:paraId="5B83602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45.563,93</w:t>
            </w:r>
          </w:p>
        </w:tc>
        <w:tc>
          <w:tcPr>
            <w:tcW w:w="1172" w:type="dxa"/>
            <w:tcBorders>
              <w:top w:val="nil"/>
              <w:left w:val="nil"/>
              <w:bottom w:val="single" w:sz="4" w:space="0" w:color="000000"/>
              <w:right w:val="single" w:sz="4" w:space="0" w:color="000000"/>
            </w:tcBorders>
            <w:shd w:val="clear" w:color="000000" w:fill="FFFFFF"/>
            <w:vAlign w:val="bottom"/>
            <w:hideMark/>
          </w:tcPr>
          <w:p w14:paraId="5A0CF1D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148.138,08</w:t>
            </w:r>
          </w:p>
        </w:tc>
      </w:tr>
      <w:tr w:rsidR="004B09AF" w:rsidRPr="004B09AF" w14:paraId="0D64EFFF" w14:textId="77777777" w:rsidTr="0095699D">
        <w:trPr>
          <w:trHeight w:val="306"/>
        </w:trPr>
        <w:tc>
          <w:tcPr>
            <w:tcW w:w="1020" w:type="dxa"/>
            <w:tcBorders>
              <w:top w:val="nil"/>
              <w:left w:val="single" w:sz="4" w:space="0" w:color="000000"/>
              <w:bottom w:val="single" w:sz="4" w:space="0" w:color="000000"/>
              <w:right w:val="single" w:sz="4" w:space="0" w:color="000000"/>
            </w:tcBorders>
            <w:shd w:val="clear" w:color="000000" w:fill="FFFFFF"/>
            <w:vAlign w:val="bottom"/>
            <w:hideMark/>
          </w:tcPr>
          <w:p w14:paraId="3CC7B49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6422</w:t>
            </w:r>
          </w:p>
        </w:tc>
        <w:tc>
          <w:tcPr>
            <w:tcW w:w="6699" w:type="dxa"/>
            <w:tcBorders>
              <w:top w:val="nil"/>
              <w:left w:val="nil"/>
              <w:bottom w:val="single" w:sz="4" w:space="0" w:color="000000"/>
              <w:right w:val="single" w:sz="4" w:space="0" w:color="000000"/>
            </w:tcBorders>
            <w:shd w:val="clear" w:color="000000" w:fill="FFFFFF"/>
            <w:vAlign w:val="bottom"/>
            <w:hideMark/>
          </w:tcPr>
          <w:p w14:paraId="546858FA"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Prihodi od zakupa i iznajmljivanja imovine</w:t>
            </w:r>
          </w:p>
        </w:tc>
        <w:tc>
          <w:tcPr>
            <w:tcW w:w="1172" w:type="dxa"/>
            <w:tcBorders>
              <w:top w:val="nil"/>
              <w:left w:val="nil"/>
              <w:bottom w:val="single" w:sz="4" w:space="0" w:color="000000"/>
              <w:right w:val="single" w:sz="4" w:space="0" w:color="000000"/>
            </w:tcBorders>
            <w:shd w:val="clear" w:color="000000" w:fill="FFFFFF"/>
            <w:vAlign w:val="bottom"/>
            <w:hideMark/>
          </w:tcPr>
          <w:p w14:paraId="422A514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18.228,52</w:t>
            </w:r>
          </w:p>
        </w:tc>
        <w:tc>
          <w:tcPr>
            <w:tcW w:w="1172" w:type="dxa"/>
            <w:tcBorders>
              <w:top w:val="nil"/>
              <w:left w:val="nil"/>
              <w:bottom w:val="single" w:sz="4" w:space="0" w:color="000000"/>
              <w:right w:val="single" w:sz="4" w:space="0" w:color="000000"/>
            </w:tcBorders>
            <w:shd w:val="clear" w:color="000000" w:fill="FFFFFF"/>
            <w:vAlign w:val="bottom"/>
            <w:hideMark/>
          </w:tcPr>
          <w:p w14:paraId="6C7CDE3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24.511,27</w:t>
            </w:r>
          </w:p>
        </w:tc>
      </w:tr>
      <w:tr w:rsidR="004B09AF" w:rsidRPr="004B09AF" w14:paraId="4DEBCC5B" w14:textId="77777777" w:rsidTr="0095699D">
        <w:trPr>
          <w:trHeight w:val="306"/>
        </w:trPr>
        <w:tc>
          <w:tcPr>
            <w:tcW w:w="1020" w:type="dxa"/>
            <w:tcBorders>
              <w:top w:val="nil"/>
              <w:left w:val="single" w:sz="4" w:space="0" w:color="000000"/>
              <w:bottom w:val="single" w:sz="4" w:space="0" w:color="000000"/>
              <w:right w:val="single" w:sz="4" w:space="0" w:color="000000"/>
            </w:tcBorders>
            <w:shd w:val="clear" w:color="000000" w:fill="FFFFFF"/>
            <w:vAlign w:val="bottom"/>
            <w:hideMark/>
          </w:tcPr>
          <w:p w14:paraId="7457B637"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6423</w:t>
            </w:r>
          </w:p>
        </w:tc>
        <w:tc>
          <w:tcPr>
            <w:tcW w:w="6699" w:type="dxa"/>
            <w:tcBorders>
              <w:top w:val="nil"/>
              <w:left w:val="nil"/>
              <w:bottom w:val="single" w:sz="4" w:space="0" w:color="000000"/>
              <w:right w:val="single" w:sz="4" w:space="0" w:color="000000"/>
            </w:tcBorders>
            <w:shd w:val="clear" w:color="000000" w:fill="FFFFFF"/>
            <w:vAlign w:val="bottom"/>
            <w:hideMark/>
          </w:tcPr>
          <w:p w14:paraId="63F65F1A"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Naknada za korištenje nefinancijske imovine</w:t>
            </w:r>
          </w:p>
        </w:tc>
        <w:tc>
          <w:tcPr>
            <w:tcW w:w="1172" w:type="dxa"/>
            <w:tcBorders>
              <w:top w:val="nil"/>
              <w:left w:val="nil"/>
              <w:bottom w:val="single" w:sz="4" w:space="0" w:color="000000"/>
              <w:right w:val="single" w:sz="4" w:space="0" w:color="000000"/>
            </w:tcBorders>
            <w:shd w:val="clear" w:color="000000" w:fill="FFFFFF"/>
            <w:vAlign w:val="bottom"/>
            <w:hideMark/>
          </w:tcPr>
          <w:p w14:paraId="7DAB63D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91.702,74</w:t>
            </w:r>
          </w:p>
        </w:tc>
        <w:tc>
          <w:tcPr>
            <w:tcW w:w="1172" w:type="dxa"/>
            <w:tcBorders>
              <w:top w:val="nil"/>
              <w:left w:val="nil"/>
              <w:bottom w:val="single" w:sz="4" w:space="0" w:color="000000"/>
              <w:right w:val="single" w:sz="4" w:space="0" w:color="000000"/>
            </w:tcBorders>
            <w:shd w:val="clear" w:color="000000" w:fill="FFFFFF"/>
            <w:vAlign w:val="bottom"/>
            <w:hideMark/>
          </w:tcPr>
          <w:p w14:paraId="3322824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173.356,58</w:t>
            </w:r>
          </w:p>
        </w:tc>
      </w:tr>
      <w:tr w:rsidR="004B09AF" w:rsidRPr="004B09AF" w14:paraId="442C47C2" w14:textId="77777777" w:rsidTr="0095699D">
        <w:trPr>
          <w:trHeight w:val="306"/>
        </w:trPr>
        <w:tc>
          <w:tcPr>
            <w:tcW w:w="1020" w:type="dxa"/>
            <w:tcBorders>
              <w:top w:val="nil"/>
              <w:left w:val="single" w:sz="4" w:space="0" w:color="000000"/>
              <w:bottom w:val="single" w:sz="4" w:space="0" w:color="000000"/>
              <w:right w:val="single" w:sz="4" w:space="0" w:color="000000"/>
            </w:tcBorders>
            <w:shd w:val="clear" w:color="000000" w:fill="FFFFFF"/>
            <w:vAlign w:val="bottom"/>
            <w:hideMark/>
          </w:tcPr>
          <w:p w14:paraId="6A0BA99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6429</w:t>
            </w:r>
          </w:p>
        </w:tc>
        <w:tc>
          <w:tcPr>
            <w:tcW w:w="6699" w:type="dxa"/>
            <w:tcBorders>
              <w:top w:val="nil"/>
              <w:left w:val="nil"/>
              <w:bottom w:val="single" w:sz="4" w:space="0" w:color="000000"/>
              <w:right w:val="single" w:sz="4" w:space="0" w:color="000000"/>
            </w:tcBorders>
            <w:shd w:val="clear" w:color="000000" w:fill="FFFFFF"/>
            <w:vAlign w:val="bottom"/>
            <w:hideMark/>
          </w:tcPr>
          <w:p w14:paraId="5C768463"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Ostali prihodi od nefinancijske imovine</w:t>
            </w:r>
          </w:p>
        </w:tc>
        <w:tc>
          <w:tcPr>
            <w:tcW w:w="1172" w:type="dxa"/>
            <w:tcBorders>
              <w:top w:val="nil"/>
              <w:left w:val="nil"/>
              <w:bottom w:val="single" w:sz="4" w:space="0" w:color="000000"/>
              <w:right w:val="single" w:sz="4" w:space="0" w:color="000000"/>
            </w:tcBorders>
            <w:shd w:val="clear" w:color="000000" w:fill="FFFFFF"/>
            <w:vAlign w:val="bottom"/>
            <w:hideMark/>
          </w:tcPr>
          <w:p w14:paraId="49C1A51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99,54</w:t>
            </w:r>
          </w:p>
        </w:tc>
        <w:tc>
          <w:tcPr>
            <w:tcW w:w="1172" w:type="dxa"/>
            <w:tcBorders>
              <w:top w:val="nil"/>
              <w:left w:val="nil"/>
              <w:bottom w:val="single" w:sz="4" w:space="0" w:color="000000"/>
              <w:right w:val="single" w:sz="4" w:space="0" w:color="000000"/>
            </w:tcBorders>
            <w:shd w:val="clear" w:color="000000" w:fill="FFFFFF"/>
            <w:vAlign w:val="bottom"/>
            <w:hideMark/>
          </w:tcPr>
          <w:p w14:paraId="24E6C55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r>
    </w:tbl>
    <w:p w14:paraId="71C9B211" w14:textId="77777777" w:rsidR="004B09AF" w:rsidRPr="004B09AF" w:rsidRDefault="004B09AF" w:rsidP="004B09AF">
      <w:pPr>
        <w:jc w:val="both"/>
        <w:rPr>
          <w:rFonts w:ascii="Aptos Narrow" w:hAnsi="Aptos Narrow"/>
          <w:noProof/>
        </w:rPr>
      </w:pPr>
    </w:p>
    <w:bookmarkEnd w:id="39"/>
    <w:p w14:paraId="61C13926" w14:textId="77777777" w:rsidR="004B09AF" w:rsidRPr="004B09AF" w:rsidRDefault="004B09AF" w:rsidP="004B09AF">
      <w:pPr>
        <w:pStyle w:val="t-9-8"/>
        <w:jc w:val="both"/>
        <w:rPr>
          <w:rFonts w:ascii="Aptos Narrow" w:hAnsi="Aptos Narrow"/>
        </w:rPr>
      </w:pPr>
      <w:r w:rsidRPr="004B09AF">
        <w:rPr>
          <w:rFonts w:ascii="Aptos Narrow" w:hAnsi="Aptos Narrow"/>
        </w:rPr>
        <w:t>Prihodi od imovine obuhvaćaju prihode od financijske i prihode od nefinancijske imovine. Prihodi od</w:t>
      </w:r>
      <w:r w:rsidRPr="004B09AF">
        <w:rPr>
          <w:rFonts w:ascii="Aptos Narrow" w:hAnsi="Aptos Narrow"/>
          <w:noProof/>
        </w:rPr>
        <w:t xml:space="preserve"> </w:t>
      </w:r>
      <w:r w:rsidRPr="004B09AF">
        <w:rPr>
          <w:rFonts w:ascii="Aptos Narrow" w:hAnsi="Aptos Narrow"/>
        </w:rPr>
        <w:t xml:space="preserve"> financijske imovine jesu: kamate (po vrijednosnim papirima, na oročena sredstva i depozite po viđenju, zatezne kamate i za dane zajmove), pozitivne tečajne razlike i razlike zbog primjene valutne klauzule, dividende, dobit trgovačkih društava, kreditnih i ostalih financijskih institucija po posebnim propisima i ostali prihodi od financijske imovine.</w:t>
      </w:r>
    </w:p>
    <w:p w14:paraId="4CBA5420" w14:textId="77777777" w:rsidR="004B09AF" w:rsidRPr="004B09AF" w:rsidRDefault="004B09AF" w:rsidP="004B09AF">
      <w:pPr>
        <w:pStyle w:val="t-9-8"/>
        <w:jc w:val="both"/>
        <w:rPr>
          <w:rFonts w:ascii="Aptos Narrow" w:hAnsi="Aptos Narrow"/>
        </w:rPr>
      </w:pPr>
      <w:r w:rsidRPr="004B09AF">
        <w:rPr>
          <w:rFonts w:ascii="Aptos Narrow" w:hAnsi="Aptos Narrow"/>
        </w:rPr>
        <w:t>Prihodi od nefinancijske imovine jesu: naknade za koncesije, prihodi od zakupa i iznajmljivanja imovine, naknade za korištenje nefinancijske imovine, naknade za ceste i ostali prihodi od nefinancijske imovine.</w:t>
      </w:r>
    </w:p>
    <w:p w14:paraId="233A29FE" w14:textId="77777777" w:rsidR="004B09AF" w:rsidRPr="004B09AF" w:rsidRDefault="004B09AF" w:rsidP="004B09AF">
      <w:pPr>
        <w:pStyle w:val="Bezproreda"/>
        <w:jc w:val="both"/>
        <w:rPr>
          <w:rFonts w:ascii="Aptos Narrow" w:hAnsi="Aptos Narrow"/>
        </w:rPr>
      </w:pPr>
      <w:r w:rsidRPr="004B09AF">
        <w:rPr>
          <w:rFonts w:ascii="Aptos Narrow" w:hAnsi="Aptos Narrow"/>
        </w:rPr>
        <w:t>Općina ostvaruje prihod od koncesije za zauzetost površine od tvrtke koja vrši eksploataciju. Naknada u cijelosti pripada općini i naplaćuje se godišnje, a rudni doprinos se naplaćuje tromjesečno. Prihod se dijeli u omjeru s državom 50%, županijom 20% i općinom 30%.</w:t>
      </w:r>
    </w:p>
    <w:p w14:paraId="0969AB00" w14:textId="77777777" w:rsidR="004B09AF" w:rsidRPr="004B09AF" w:rsidRDefault="004B09AF" w:rsidP="004B09AF">
      <w:pPr>
        <w:jc w:val="both"/>
        <w:rPr>
          <w:rFonts w:ascii="Aptos Narrow" w:hAnsi="Aptos Narrow"/>
          <w:lang w:val="hr-HR"/>
        </w:rPr>
      </w:pPr>
    </w:p>
    <w:p w14:paraId="35D1DB8B" w14:textId="77777777" w:rsidR="004B09AF" w:rsidRPr="004B09AF" w:rsidRDefault="004B09AF" w:rsidP="004B09AF">
      <w:pPr>
        <w:jc w:val="both"/>
        <w:rPr>
          <w:rFonts w:ascii="Aptos Narrow" w:hAnsi="Aptos Narrow"/>
          <w:lang w:val="pl-PL"/>
        </w:rPr>
      </w:pPr>
      <w:r w:rsidRPr="004B09AF">
        <w:rPr>
          <w:rFonts w:ascii="Aptos Narrow" w:hAnsi="Aptos Narrow"/>
          <w:lang w:val="pl-PL"/>
        </w:rPr>
        <w:t>U nastavku je dan grafički prikaz ostvarenih prihoda od imovine u 2025. godini.</w:t>
      </w:r>
    </w:p>
    <w:p w14:paraId="4EE03458" w14:textId="77777777" w:rsidR="004B09AF" w:rsidRPr="004B09AF" w:rsidRDefault="004B09AF" w:rsidP="004B09AF">
      <w:pPr>
        <w:jc w:val="both"/>
        <w:rPr>
          <w:rFonts w:ascii="Aptos Narrow" w:hAnsi="Aptos Narrow"/>
          <w:lang w:val="pl-PL"/>
        </w:rPr>
      </w:pPr>
    </w:p>
    <w:p w14:paraId="0A44ED70" w14:textId="77777777" w:rsidR="004B09AF" w:rsidRPr="004B09AF" w:rsidRDefault="004B09AF" w:rsidP="004B09AF">
      <w:pPr>
        <w:jc w:val="both"/>
        <w:rPr>
          <w:rFonts w:ascii="Aptos Narrow" w:hAnsi="Aptos Narrow"/>
          <w:lang w:val="pl-PL"/>
        </w:rPr>
      </w:pPr>
    </w:p>
    <w:p w14:paraId="11559085" w14:textId="77777777" w:rsidR="004B09AF" w:rsidRPr="004B09AF" w:rsidRDefault="004B09AF" w:rsidP="004B09AF">
      <w:pPr>
        <w:jc w:val="both"/>
        <w:rPr>
          <w:rFonts w:ascii="Aptos Narrow" w:hAnsi="Aptos Narrow"/>
          <w:b/>
          <w:bCs/>
          <w:i/>
          <w:iCs/>
          <w:lang w:val="pl-PL"/>
        </w:rPr>
      </w:pPr>
      <w:bookmarkStart w:id="40" w:name="_Hlk80867042"/>
      <w:r w:rsidRPr="004B09AF">
        <w:rPr>
          <w:rFonts w:ascii="Aptos Narrow" w:hAnsi="Aptos Narrow"/>
          <w:b/>
          <w:bCs/>
          <w:i/>
          <w:iCs/>
          <w:lang w:val="pl-PL"/>
        </w:rPr>
        <w:t>Graf 4.  Pregled ostvarenih prihoda od imovine Općine Sirač za razdoblje od 01.01.2025. do 31.12.202</w:t>
      </w:r>
      <w:bookmarkEnd w:id="40"/>
      <w:r w:rsidRPr="004B09AF">
        <w:rPr>
          <w:rFonts w:ascii="Aptos Narrow" w:hAnsi="Aptos Narrow"/>
          <w:b/>
          <w:bCs/>
          <w:i/>
          <w:iCs/>
          <w:lang w:val="pl-PL"/>
        </w:rPr>
        <w:t>5. godine</w:t>
      </w:r>
    </w:p>
    <w:p w14:paraId="1A9605F3" w14:textId="77777777" w:rsidR="004B09AF" w:rsidRPr="004B09AF" w:rsidRDefault="004B09AF" w:rsidP="004B09AF">
      <w:pPr>
        <w:jc w:val="center"/>
        <w:rPr>
          <w:rFonts w:ascii="Aptos Narrow" w:hAnsi="Aptos Narrow"/>
          <w:noProof/>
          <w:lang w:val="pl-PL"/>
        </w:rPr>
      </w:pPr>
    </w:p>
    <w:p w14:paraId="086F07A2" w14:textId="4246379A" w:rsidR="004B09AF" w:rsidRPr="004B09AF" w:rsidRDefault="004B09AF" w:rsidP="004B09AF">
      <w:pPr>
        <w:jc w:val="center"/>
        <w:rPr>
          <w:rFonts w:ascii="Aptos Narrow" w:hAnsi="Aptos Narrow"/>
        </w:rPr>
      </w:pPr>
      <w:r w:rsidRPr="004B09AF">
        <w:rPr>
          <w:rFonts w:ascii="Aptos Narrow" w:hAnsi="Aptos Narrow"/>
          <w:noProof/>
        </w:rPr>
        <w:lastRenderedPageBreak/>
        <w:drawing>
          <wp:inline distT="0" distB="0" distL="0" distR="0" wp14:anchorId="67A75789" wp14:editId="357AC78D">
            <wp:extent cx="6210300" cy="3810000"/>
            <wp:effectExtent l="0" t="0" r="0" b="0"/>
            <wp:docPr id="196095269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0" cy="3810000"/>
                    </a:xfrm>
                    <a:prstGeom prst="rect">
                      <a:avLst/>
                    </a:prstGeom>
                    <a:noFill/>
                    <a:ln>
                      <a:noFill/>
                    </a:ln>
                  </pic:spPr>
                </pic:pic>
              </a:graphicData>
            </a:graphic>
          </wp:inline>
        </w:drawing>
      </w:r>
    </w:p>
    <w:p w14:paraId="268488DA" w14:textId="77777777" w:rsidR="004B09AF" w:rsidRPr="004B09AF" w:rsidRDefault="004B09AF" w:rsidP="004B09AF">
      <w:pPr>
        <w:pStyle w:val="Naslov3"/>
        <w:rPr>
          <w:rFonts w:ascii="Aptos Narrow" w:hAnsi="Aptos Narrow"/>
          <w:sz w:val="24"/>
          <w:szCs w:val="24"/>
        </w:rPr>
      </w:pPr>
      <w:bookmarkStart w:id="41" w:name="_Toc56161765"/>
      <w:bookmarkStart w:id="42" w:name="_Toc56161808"/>
      <w:bookmarkStart w:id="43" w:name="_Toc56162081"/>
      <w:bookmarkStart w:id="44" w:name="_Toc166838752"/>
      <w:bookmarkStart w:id="45" w:name="_Toc191556297"/>
    </w:p>
    <w:p w14:paraId="4582D31C" w14:textId="77777777" w:rsidR="004B09AF" w:rsidRPr="004B09AF" w:rsidRDefault="004B09AF" w:rsidP="004B09AF">
      <w:pPr>
        <w:pStyle w:val="Naslov3"/>
        <w:rPr>
          <w:rFonts w:ascii="Aptos Narrow" w:hAnsi="Aptos Narrow"/>
          <w:sz w:val="24"/>
          <w:szCs w:val="24"/>
          <w:lang w:val="pl-PL"/>
        </w:rPr>
      </w:pPr>
      <w:bookmarkStart w:id="46" w:name="_Toc230593316"/>
      <w:r w:rsidRPr="004B09AF">
        <w:rPr>
          <w:rFonts w:ascii="Aptos Narrow" w:hAnsi="Aptos Narrow"/>
          <w:sz w:val="24"/>
          <w:szCs w:val="24"/>
          <w:lang w:val="pl-PL"/>
        </w:rPr>
        <w:t>2.1.4. PRIHODI OD UPRAVNIH I ADMINISTRATIVNIH PRISTOJBI, PRISTOJBI PO POSEBNIM PROPISIMA I NAKNADA</w:t>
      </w:r>
      <w:bookmarkEnd w:id="41"/>
      <w:bookmarkEnd w:id="42"/>
      <w:bookmarkEnd w:id="43"/>
      <w:bookmarkEnd w:id="44"/>
      <w:bookmarkEnd w:id="45"/>
      <w:bookmarkEnd w:id="46"/>
      <w:r w:rsidRPr="004B09AF">
        <w:rPr>
          <w:rFonts w:ascii="Aptos Narrow" w:hAnsi="Aptos Narrow"/>
          <w:sz w:val="24"/>
          <w:szCs w:val="24"/>
          <w:lang w:val="pl-PL"/>
        </w:rPr>
        <w:t xml:space="preserve"> </w:t>
      </w:r>
    </w:p>
    <w:p w14:paraId="46E9B0B0" w14:textId="77777777" w:rsidR="004B09AF" w:rsidRPr="004B09AF" w:rsidRDefault="004B09AF" w:rsidP="004B09AF">
      <w:pPr>
        <w:rPr>
          <w:rFonts w:ascii="Aptos Narrow" w:hAnsi="Aptos Narrow"/>
          <w:lang w:val="pl-PL"/>
        </w:rPr>
      </w:pPr>
    </w:p>
    <w:p w14:paraId="0E2C2FC6" w14:textId="77777777" w:rsidR="004B09AF" w:rsidRPr="004B09AF" w:rsidRDefault="004B09AF" w:rsidP="004B09AF">
      <w:pPr>
        <w:autoSpaceDE w:val="0"/>
        <w:autoSpaceDN w:val="0"/>
        <w:adjustRightInd w:val="0"/>
        <w:jc w:val="both"/>
        <w:rPr>
          <w:rFonts w:ascii="Aptos Narrow" w:hAnsi="Aptos Narrow"/>
          <w:lang w:val="pl-PL"/>
        </w:rPr>
      </w:pPr>
      <w:r w:rsidRPr="004B09AF">
        <w:rPr>
          <w:rFonts w:ascii="Aptos Narrow" w:hAnsi="Aptos Narrow"/>
          <w:lang w:val="pl-PL"/>
        </w:rPr>
        <w:t xml:space="preserve">Prihodi od upravnih i administrativnih pristojbi, pristojbi po posebnim propisima i naknada </w:t>
      </w:r>
      <w:bookmarkStart w:id="47" w:name="_Hlk80867054"/>
      <w:r w:rsidRPr="004B09AF">
        <w:rPr>
          <w:rFonts w:ascii="Aptos Narrow" w:hAnsi="Aptos Narrow"/>
          <w:lang w:val="pl-PL"/>
        </w:rPr>
        <w:t>ostvareni su u iznosu 345.723,11 € što je u odnosu na prošlu godinu više za 20.918,74 €, a čine ih:</w:t>
      </w:r>
    </w:p>
    <w:p w14:paraId="50317E9E" w14:textId="77777777" w:rsidR="004B09AF" w:rsidRPr="004B09AF" w:rsidRDefault="004B09AF" w:rsidP="004B09AF">
      <w:pPr>
        <w:pStyle w:val="Odlomakpopisa"/>
        <w:autoSpaceDE w:val="0"/>
        <w:autoSpaceDN w:val="0"/>
        <w:adjustRightInd w:val="0"/>
        <w:ind w:left="783"/>
        <w:jc w:val="both"/>
        <w:rPr>
          <w:rFonts w:ascii="Aptos Narrow" w:hAnsi="Aptos Narrow"/>
          <w:lang w:val="pl-PL"/>
        </w:rPr>
      </w:pPr>
      <w:r w:rsidRPr="004B09AF">
        <w:rPr>
          <w:rFonts w:ascii="Aptos Narrow" w:hAnsi="Aptos Narrow"/>
          <w:lang w:val="pl-PL"/>
        </w:rPr>
        <w:t xml:space="preserve"> </w:t>
      </w:r>
    </w:p>
    <w:p w14:paraId="15D35C60" w14:textId="77777777" w:rsidR="004B09AF" w:rsidRPr="004B09AF" w:rsidRDefault="004B09AF" w:rsidP="004B09AF">
      <w:pPr>
        <w:pStyle w:val="Odlomakpopisa"/>
        <w:numPr>
          <w:ilvl w:val="0"/>
          <w:numId w:val="44"/>
        </w:numPr>
        <w:autoSpaceDE w:val="0"/>
        <w:autoSpaceDN w:val="0"/>
        <w:adjustRightInd w:val="0"/>
        <w:jc w:val="both"/>
        <w:rPr>
          <w:rFonts w:ascii="Aptos Narrow" w:hAnsi="Aptos Narrow"/>
          <w:lang w:val="pl-PL"/>
        </w:rPr>
      </w:pPr>
      <w:r w:rsidRPr="004B09AF">
        <w:rPr>
          <w:rFonts w:ascii="Aptos Narrow" w:hAnsi="Aptos Narrow"/>
          <w:lang w:val="pl-PL"/>
        </w:rPr>
        <w:t>doprinosi za šume u iznosu 273.572,54 €</w:t>
      </w:r>
    </w:p>
    <w:p w14:paraId="688B94B5" w14:textId="77777777" w:rsidR="004B09AF" w:rsidRPr="004B09AF" w:rsidRDefault="004B09AF" w:rsidP="004B09AF">
      <w:pPr>
        <w:pStyle w:val="Odlomakpopisa"/>
        <w:numPr>
          <w:ilvl w:val="0"/>
          <w:numId w:val="44"/>
        </w:numPr>
        <w:autoSpaceDE w:val="0"/>
        <w:autoSpaceDN w:val="0"/>
        <w:adjustRightInd w:val="0"/>
        <w:jc w:val="both"/>
        <w:rPr>
          <w:rFonts w:ascii="Aptos Narrow" w:hAnsi="Aptos Narrow"/>
          <w:lang w:val="pl-PL"/>
        </w:rPr>
      </w:pPr>
      <w:r w:rsidRPr="004B09AF">
        <w:rPr>
          <w:rFonts w:ascii="Aptos Narrow" w:hAnsi="Aptos Narrow"/>
          <w:lang w:val="pl-PL"/>
        </w:rPr>
        <w:t>ostali nespomenuti prihodi (refundacija troška za uništeni rubnjak u Kipu – staza, refundacija troškova popravka fara na službenom vozilu i prihod od održavanja groblja – dugovi iz prijašnjih godina) u iznosu od 1.571,98 €</w:t>
      </w:r>
    </w:p>
    <w:p w14:paraId="4DD4C8AF" w14:textId="77777777" w:rsidR="004B09AF" w:rsidRPr="004B09AF" w:rsidRDefault="004B09AF" w:rsidP="004B09AF">
      <w:pPr>
        <w:pStyle w:val="Odlomakpopisa"/>
        <w:numPr>
          <w:ilvl w:val="0"/>
          <w:numId w:val="44"/>
        </w:numPr>
        <w:autoSpaceDE w:val="0"/>
        <w:autoSpaceDN w:val="0"/>
        <w:adjustRightInd w:val="0"/>
        <w:jc w:val="both"/>
        <w:rPr>
          <w:rFonts w:ascii="Aptos Narrow" w:hAnsi="Aptos Narrow"/>
          <w:lang w:val="pl-PL"/>
        </w:rPr>
      </w:pPr>
      <w:r w:rsidRPr="004B09AF">
        <w:rPr>
          <w:rFonts w:ascii="Aptos Narrow" w:hAnsi="Aptos Narrow"/>
          <w:lang w:val="pl-PL"/>
        </w:rPr>
        <w:t>komunalni doprinosi i naknade u iznosu 70.578,59 € koji su u odnosu na prethodnu godinu manji za 3.439,61 €.</w:t>
      </w:r>
    </w:p>
    <w:p w14:paraId="7723AEBF" w14:textId="77777777" w:rsidR="004B09AF" w:rsidRPr="004B09AF" w:rsidRDefault="004B09AF" w:rsidP="004B09AF">
      <w:pPr>
        <w:ind w:firstLine="708"/>
        <w:jc w:val="both"/>
        <w:rPr>
          <w:rFonts w:ascii="Aptos Narrow" w:hAnsi="Aptos Narrow"/>
          <w:bCs/>
          <w:lang w:val="pl-PL"/>
        </w:rPr>
      </w:pPr>
    </w:p>
    <w:p w14:paraId="2EF3D909"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 xml:space="preserve">Tablica 4. Prikaz ostvarenih prihoda od upravnih i administrativnih pristojbi, pristojbi po posebnim propisima i naknadama Općine Sirač za 2025. godinu </w:t>
      </w:r>
    </w:p>
    <w:p w14:paraId="5BDA0DA7" w14:textId="77777777" w:rsidR="004B09AF" w:rsidRPr="004B09AF" w:rsidRDefault="004B09AF" w:rsidP="004B09AF">
      <w:pPr>
        <w:jc w:val="both"/>
        <w:rPr>
          <w:rFonts w:ascii="Aptos Narrow" w:hAnsi="Aptos Narrow"/>
          <w:bCs/>
          <w:lang w:val="pl-PL"/>
        </w:rPr>
      </w:pPr>
    </w:p>
    <w:p w14:paraId="574AA246" w14:textId="77777777" w:rsidR="004B09AF" w:rsidRPr="004B09AF" w:rsidRDefault="004B09AF" w:rsidP="004B09AF">
      <w:pPr>
        <w:jc w:val="both"/>
        <w:rPr>
          <w:rFonts w:ascii="Aptos Narrow" w:hAnsi="Aptos Narrow"/>
          <w:bCs/>
          <w:lang w:val="pl-PL"/>
        </w:rPr>
      </w:pPr>
    </w:p>
    <w:tbl>
      <w:tblPr>
        <w:tblW w:w="10013" w:type="dxa"/>
        <w:tblInd w:w="113" w:type="dxa"/>
        <w:tblLook w:val="04A0" w:firstRow="1" w:lastRow="0" w:firstColumn="1" w:lastColumn="0" w:noHBand="0" w:noVBand="1"/>
      </w:tblPr>
      <w:tblGrid>
        <w:gridCol w:w="1015"/>
        <w:gridCol w:w="5359"/>
        <w:gridCol w:w="1843"/>
        <w:gridCol w:w="1796"/>
      </w:tblGrid>
      <w:tr w:rsidR="004B09AF" w:rsidRPr="004B09AF" w14:paraId="6542FE5A" w14:textId="77777777" w:rsidTr="0095699D">
        <w:trPr>
          <w:trHeight w:val="439"/>
        </w:trPr>
        <w:tc>
          <w:tcPr>
            <w:tcW w:w="1015"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654032C4"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5359" w:type="dxa"/>
            <w:tcBorders>
              <w:top w:val="single" w:sz="4" w:space="0" w:color="000000"/>
              <w:left w:val="nil"/>
              <w:bottom w:val="single" w:sz="4" w:space="0" w:color="000000"/>
              <w:right w:val="single" w:sz="4" w:space="0" w:color="000000"/>
            </w:tcBorders>
            <w:shd w:val="clear" w:color="000000" w:fill="969696"/>
            <w:vAlign w:val="center"/>
            <w:hideMark/>
          </w:tcPr>
          <w:p w14:paraId="6AE87326"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843" w:type="dxa"/>
            <w:tcBorders>
              <w:top w:val="single" w:sz="4" w:space="0" w:color="000000"/>
              <w:left w:val="nil"/>
              <w:bottom w:val="single" w:sz="4" w:space="0" w:color="000000"/>
              <w:right w:val="single" w:sz="4" w:space="0" w:color="000000"/>
            </w:tcBorders>
            <w:shd w:val="clear" w:color="000000" w:fill="969696"/>
            <w:vAlign w:val="center"/>
            <w:hideMark/>
          </w:tcPr>
          <w:p w14:paraId="729672DC"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1796" w:type="dxa"/>
            <w:tcBorders>
              <w:top w:val="single" w:sz="4" w:space="0" w:color="000000"/>
              <w:left w:val="nil"/>
              <w:bottom w:val="single" w:sz="4" w:space="0" w:color="000000"/>
              <w:right w:val="single" w:sz="4" w:space="0" w:color="000000"/>
            </w:tcBorders>
            <w:shd w:val="clear" w:color="000000" w:fill="969696"/>
            <w:vAlign w:val="center"/>
            <w:hideMark/>
          </w:tcPr>
          <w:p w14:paraId="10C15E15"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3B1557F0" w14:textId="77777777" w:rsidTr="0095699D">
        <w:trPr>
          <w:trHeight w:val="300"/>
        </w:trPr>
        <w:tc>
          <w:tcPr>
            <w:tcW w:w="1015" w:type="dxa"/>
            <w:tcBorders>
              <w:top w:val="nil"/>
              <w:left w:val="single" w:sz="4" w:space="0" w:color="000000"/>
              <w:bottom w:val="single" w:sz="4" w:space="0" w:color="000000"/>
              <w:right w:val="single" w:sz="4" w:space="0" w:color="000000"/>
            </w:tcBorders>
            <w:shd w:val="clear" w:color="000000" w:fill="FFFFFF"/>
            <w:vAlign w:val="bottom"/>
            <w:hideMark/>
          </w:tcPr>
          <w:p w14:paraId="5624C1C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65</w:t>
            </w:r>
          </w:p>
        </w:tc>
        <w:tc>
          <w:tcPr>
            <w:tcW w:w="5359" w:type="dxa"/>
            <w:tcBorders>
              <w:top w:val="nil"/>
              <w:left w:val="nil"/>
              <w:bottom w:val="single" w:sz="4" w:space="0" w:color="000000"/>
              <w:right w:val="single" w:sz="4" w:space="0" w:color="000000"/>
            </w:tcBorders>
            <w:shd w:val="clear" w:color="000000" w:fill="FFFFFF"/>
            <w:vAlign w:val="bottom"/>
            <w:hideMark/>
          </w:tcPr>
          <w:p w14:paraId="5B2AA52A"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Prihodi od upravnih i administrativnih pristojbi, pristojbi po posebnim propisima i naknada</w:t>
            </w:r>
          </w:p>
        </w:tc>
        <w:tc>
          <w:tcPr>
            <w:tcW w:w="1843" w:type="dxa"/>
            <w:tcBorders>
              <w:top w:val="nil"/>
              <w:left w:val="nil"/>
              <w:bottom w:val="single" w:sz="4" w:space="0" w:color="000000"/>
              <w:right w:val="single" w:sz="4" w:space="0" w:color="000000"/>
            </w:tcBorders>
            <w:shd w:val="clear" w:color="000000" w:fill="FFFFFF"/>
            <w:vAlign w:val="bottom"/>
            <w:hideMark/>
          </w:tcPr>
          <w:p w14:paraId="0E0F2D1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324.804,37</w:t>
            </w:r>
          </w:p>
        </w:tc>
        <w:tc>
          <w:tcPr>
            <w:tcW w:w="1796" w:type="dxa"/>
            <w:tcBorders>
              <w:top w:val="nil"/>
              <w:left w:val="nil"/>
              <w:bottom w:val="single" w:sz="4" w:space="0" w:color="000000"/>
              <w:right w:val="single" w:sz="4" w:space="0" w:color="000000"/>
            </w:tcBorders>
            <w:shd w:val="clear" w:color="000000" w:fill="FFFFFF"/>
            <w:vAlign w:val="bottom"/>
            <w:hideMark/>
          </w:tcPr>
          <w:p w14:paraId="7742070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345.723,11</w:t>
            </w:r>
          </w:p>
        </w:tc>
      </w:tr>
      <w:tr w:rsidR="004B09AF" w:rsidRPr="004B09AF" w14:paraId="3A4B13DA" w14:textId="77777777" w:rsidTr="0095699D">
        <w:trPr>
          <w:trHeight w:val="300"/>
        </w:trPr>
        <w:tc>
          <w:tcPr>
            <w:tcW w:w="1015" w:type="dxa"/>
            <w:tcBorders>
              <w:top w:val="nil"/>
              <w:left w:val="single" w:sz="4" w:space="0" w:color="000000"/>
              <w:bottom w:val="single" w:sz="4" w:space="0" w:color="000000"/>
              <w:right w:val="single" w:sz="4" w:space="0" w:color="000000"/>
            </w:tcBorders>
            <w:shd w:val="clear" w:color="000000" w:fill="FFFFFF"/>
            <w:vAlign w:val="bottom"/>
            <w:hideMark/>
          </w:tcPr>
          <w:p w14:paraId="3CDB6057"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652</w:t>
            </w:r>
          </w:p>
        </w:tc>
        <w:tc>
          <w:tcPr>
            <w:tcW w:w="5359" w:type="dxa"/>
            <w:tcBorders>
              <w:top w:val="nil"/>
              <w:left w:val="nil"/>
              <w:bottom w:val="single" w:sz="4" w:space="0" w:color="000000"/>
              <w:right w:val="single" w:sz="4" w:space="0" w:color="000000"/>
            </w:tcBorders>
            <w:shd w:val="clear" w:color="000000" w:fill="FFFFFF"/>
            <w:vAlign w:val="bottom"/>
            <w:hideMark/>
          </w:tcPr>
          <w:p w14:paraId="470BAE64"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Prihodi</w:t>
            </w:r>
            <w:proofErr w:type="spellEnd"/>
            <w:r w:rsidRPr="004B09AF">
              <w:rPr>
                <w:rFonts w:ascii="Aptos Narrow" w:hAnsi="Aptos Narrow"/>
                <w:color w:val="000000"/>
                <w:sz w:val="18"/>
                <w:szCs w:val="18"/>
              </w:rPr>
              <w:t xml:space="preserve"> po </w:t>
            </w:r>
            <w:proofErr w:type="spellStart"/>
            <w:r w:rsidRPr="004B09AF">
              <w:rPr>
                <w:rFonts w:ascii="Aptos Narrow" w:hAnsi="Aptos Narrow"/>
                <w:color w:val="000000"/>
                <w:sz w:val="18"/>
                <w:szCs w:val="18"/>
              </w:rPr>
              <w:t>posebnim</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propisima</w:t>
            </w:r>
            <w:proofErr w:type="spellEnd"/>
          </w:p>
        </w:tc>
        <w:tc>
          <w:tcPr>
            <w:tcW w:w="1843" w:type="dxa"/>
            <w:tcBorders>
              <w:top w:val="nil"/>
              <w:left w:val="nil"/>
              <w:bottom w:val="single" w:sz="4" w:space="0" w:color="000000"/>
              <w:right w:val="single" w:sz="4" w:space="0" w:color="000000"/>
            </w:tcBorders>
            <w:shd w:val="clear" w:color="000000" w:fill="FFFFFF"/>
            <w:vAlign w:val="bottom"/>
            <w:hideMark/>
          </w:tcPr>
          <w:p w14:paraId="262E026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250.786,17</w:t>
            </w:r>
          </w:p>
        </w:tc>
        <w:tc>
          <w:tcPr>
            <w:tcW w:w="1796" w:type="dxa"/>
            <w:tcBorders>
              <w:top w:val="nil"/>
              <w:left w:val="nil"/>
              <w:bottom w:val="single" w:sz="4" w:space="0" w:color="000000"/>
              <w:right w:val="single" w:sz="4" w:space="0" w:color="000000"/>
            </w:tcBorders>
            <w:shd w:val="clear" w:color="000000" w:fill="FFFFFF"/>
            <w:vAlign w:val="bottom"/>
            <w:hideMark/>
          </w:tcPr>
          <w:p w14:paraId="4E1FF01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275.144,52</w:t>
            </w:r>
          </w:p>
        </w:tc>
      </w:tr>
      <w:tr w:rsidR="004B09AF" w:rsidRPr="004B09AF" w14:paraId="7A490BD1" w14:textId="77777777" w:rsidTr="0095699D">
        <w:trPr>
          <w:trHeight w:val="300"/>
        </w:trPr>
        <w:tc>
          <w:tcPr>
            <w:tcW w:w="1015" w:type="dxa"/>
            <w:tcBorders>
              <w:top w:val="nil"/>
              <w:left w:val="single" w:sz="4" w:space="0" w:color="000000"/>
              <w:bottom w:val="single" w:sz="4" w:space="0" w:color="000000"/>
              <w:right w:val="single" w:sz="4" w:space="0" w:color="000000"/>
            </w:tcBorders>
            <w:shd w:val="clear" w:color="000000" w:fill="FFFFFF"/>
            <w:vAlign w:val="bottom"/>
            <w:hideMark/>
          </w:tcPr>
          <w:p w14:paraId="6D455614"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6522</w:t>
            </w:r>
          </w:p>
        </w:tc>
        <w:tc>
          <w:tcPr>
            <w:tcW w:w="5359" w:type="dxa"/>
            <w:tcBorders>
              <w:top w:val="nil"/>
              <w:left w:val="nil"/>
              <w:bottom w:val="single" w:sz="4" w:space="0" w:color="000000"/>
              <w:right w:val="single" w:sz="4" w:space="0" w:color="000000"/>
            </w:tcBorders>
            <w:shd w:val="clear" w:color="000000" w:fill="FFFFFF"/>
            <w:vAlign w:val="bottom"/>
            <w:hideMark/>
          </w:tcPr>
          <w:p w14:paraId="18042CD6"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Prihodi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vodnog</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gospodarstva</w:t>
            </w:r>
            <w:proofErr w:type="spellEnd"/>
          </w:p>
        </w:tc>
        <w:tc>
          <w:tcPr>
            <w:tcW w:w="1843" w:type="dxa"/>
            <w:tcBorders>
              <w:top w:val="nil"/>
              <w:left w:val="nil"/>
              <w:bottom w:val="single" w:sz="4" w:space="0" w:color="000000"/>
              <w:right w:val="single" w:sz="4" w:space="0" w:color="000000"/>
            </w:tcBorders>
            <w:shd w:val="clear" w:color="000000" w:fill="FFFFFF"/>
            <w:vAlign w:val="bottom"/>
            <w:hideMark/>
          </w:tcPr>
          <w:p w14:paraId="7338D30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59,29</w:t>
            </w:r>
          </w:p>
        </w:tc>
        <w:tc>
          <w:tcPr>
            <w:tcW w:w="1796" w:type="dxa"/>
            <w:tcBorders>
              <w:top w:val="nil"/>
              <w:left w:val="nil"/>
              <w:bottom w:val="single" w:sz="4" w:space="0" w:color="000000"/>
              <w:right w:val="single" w:sz="4" w:space="0" w:color="000000"/>
            </w:tcBorders>
            <w:shd w:val="clear" w:color="000000" w:fill="FFFFFF"/>
            <w:vAlign w:val="bottom"/>
            <w:hideMark/>
          </w:tcPr>
          <w:p w14:paraId="6605743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r>
      <w:tr w:rsidR="004B09AF" w:rsidRPr="004B09AF" w14:paraId="3463B31B" w14:textId="77777777" w:rsidTr="0095699D">
        <w:trPr>
          <w:trHeight w:val="300"/>
        </w:trPr>
        <w:tc>
          <w:tcPr>
            <w:tcW w:w="1015" w:type="dxa"/>
            <w:tcBorders>
              <w:top w:val="nil"/>
              <w:left w:val="single" w:sz="4" w:space="0" w:color="000000"/>
              <w:bottom w:val="single" w:sz="4" w:space="0" w:color="000000"/>
              <w:right w:val="single" w:sz="4" w:space="0" w:color="000000"/>
            </w:tcBorders>
            <w:shd w:val="clear" w:color="000000" w:fill="FFFFFF"/>
            <w:vAlign w:val="bottom"/>
            <w:hideMark/>
          </w:tcPr>
          <w:p w14:paraId="5F5751F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6524</w:t>
            </w:r>
          </w:p>
        </w:tc>
        <w:tc>
          <w:tcPr>
            <w:tcW w:w="5359" w:type="dxa"/>
            <w:tcBorders>
              <w:top w:val="nil"/>
              <w:left w:val="nil"/>
              <w:bottom w:val="single" w:sz="4" w:space="0" w:color="000000"/>
              <w:right w:val="single" w:sz="4" w:space="0" w:color="000000"/>
            </w:tcBorders>
            <w:shd w:val="clear" w:color="000000" w:fill="FFFFFF"/>
            <w:vAlign w:val="bottom"/>
            <w:hideMark/>
          </w:tcPr>
          <w:p w14:paraId="33EFCF63"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Doprinosi</w:t>
            </w:r>
            <w:proofErr w:type="spellEnd"/>
            <w:r w:rsidRPr="004B09AF">
              <w:rPr>
                <w:rFonts w:ascii="Aptos Narrow" w:hAnsi="Aptos Narrow"/>
                <w:color w:val="000000"/>
                <w:sz w:val="18"/>
                <w:szCs w:val="18"/>
              </w:rPr>
              <w:t xml:space="preserve"> za </w:t>
            </w:r>
            <w:proofErr w:type="spellStart"/>
            <w:r w:rsidRPr="004B09AF">
              <w:rPr>
                <w:rFonts w:ascii="Aptos Narrow" w:hAnsi="Aptos Narrow"/>
                <w:color w:val="000000"/>
                <w:sz w:val="18"/>
                <w:szCs w:val="18"/>
              </w:rPr>
              <w:t>šume</w:t>
            </w:r>
            <w:proofErr w:type="spellEnd"/>
          </w:p>
        </w:tc>
        <w:tc>
          <w:tcPr>
            <w:tcW w:w="1843" w:type="dxa"/>
            <w:tcBorders>
              <w:top w:val="nil"/>
              <w:left w:val="nil"/>
              <w:bottom w:val="single" w:sz="4" w:space="0" w:color="000000"/>
              <w:right w:val="single" w:sz="4" w:space="0" w:color="000000"/>
            </w:tcBorders>
            <w:shd w:val="clear" w:color="000000" w:fill="FFFFFF"/>
            <w:vAlign w:val="bottom"/>
            <w:hideMark/>
          </w:tcPr>
          <w:p w14:paraId="11F3E95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236.064,86</w:t>
            </w:r>
          </w:p>
        </w:tc>
        <w:tc>
          <w:tcPr>
            <w:tcW w:w="1796" w:type="dxa"/>
            <w:tcBorders>
              <w:top w:val="nil"/>
              <w:left w:val="nil"/>
              <w:bottom w:val="single" w:sz="4" w:space="0" w:color="000000"/>
              <w:right w:val="single" w:sz="4" w:space="0" w:color="000000"/>
            </w:tcBorders>
            <w:shd w:val="clear" w:color="000000" w:fill="FFFFFF"/>
            <w:vAlign w:val="bottom"/>
            <w:hideMark/>
          </w:tcPr>
          <w:p w14:paraId="554ADF4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273.572,54</w:t>
            </w:r>
          </w:p>
        </w:tc>
      </w:tr>
      <w:tr w:rsidR="004B09AF" w:rsidRPr="004B09AF" w14:paraId="59CFF265" w14:textId="77777777" w:rsidTr="0095699D">
        <w:trPr>
          <w:trHeight w:val="300"/>
        </w:trPr>
        <w:tc>
          <w:tcPr>
            <w:tcW w:w="1015" w:type="dxa"/>
            <w:tcBorders>
              <w:top w:val="nil"/>
              <w:left w:val="single" w:sz="4" w:space="0" w:color="000000"/>
              <w:bottom w:val="single" w:sz="4" w:space="0" w:color="000000"/>
              <w:right w:val="single" w:sz="4" w:space="0" w:color="000000"/>
            </w:tcBorders>
            <w:shd w:val="clear" w:color="000000" w:fill="FFFFFF"/>
            <w:vAlign w:val="bottom"/>
            <w:hideMark/>
          </w:tcPr>
          <w:p w14:paraId="6FDADB4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6526</w:t>
            </w:r>
          </w:p>
        </w:tc>
        <w:tc>
          <w:tcPr>
            <w:tcW w:w="5359" w:type="dxa"/>
            <w:tcBorders>
              <w:top w:val="nil"/>
              <w:left w:val="nil"/>
              <w:bottom w:val="single" w:sz="4" w:space="0" w:color="000000"/>
              <w:right w:val="single" w:sz="4" w:space="0" w:color="000000"/>
            </w:tcBorders>
            <w:shd w:val="clear" w:color="000000" w:fill="FFFFFF"/>
            <w:vAlign w:val="bottom"/>
            <w:hideMark/>
          </w:tcPr>
          <w:p w14:paraId="3A1A8BFB"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nespomenuti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prihodi</w:t>
            </w:r>
            <w:proofErr w:type="spellEnd"/>
          </w:p>
        </w:tc>
        <w:tc>
          <w:tcPr>
            <w:tcW w:w="1843" w:type="dxa"/>
            <w:tcBorders>
              <w:top w:val="nil"/>
              <w:left w:val="nil"/>
              <w:bottom w:val="single" w:sz="4" w:space="0" w:color="000000"/>
              <w:right w:val="single" w:sz="4" w:space="0" w:color="000000"/>
            </w:tcBorders>
            <w:shd w:val="clear" w:color="000000" w:fill="FFFFFF"/>
            <w:vAlign w:val="bottom"/>
            <w:hideMark/>
          </w:tcPr>
          <w:p w14:paraId="2778F2B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14.662,02</w:t>
            </w:r>
          </w:p>
        </w:tc>
        <w:tc>
          <w:tcPr>
            <w:tcW w:w="1796" w:type="dxa"/>
            <w:tcBorders>
              <w:top w:val="nil"/>
              <w:left w:val="nil"/>
              <w:bottom w:val="single" w:sz="4" w:space="0" w:color="000000"/>
              <w:right w:val="single" w:sz="4" w:space="0" w:color="000000"/>
            </w:tcBorders>
            <w:shd w:val="clear" w:color="000000" w:fill="FFFFFF"/>
            <w:vAlign w:val="bottom"/>
            <w:hideMark/>
          </w:tcPr>
          <w:p w14:paraId="66049B8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1.571,98</w:t>
            </w:r>
          </w:p>
        </w:tc>
      </w:tr>
      <w:tr w:rsidR="004B09AF" w:rsidRPr="004B09AF" w14:paraId="7D167D47" w14:textId="77777777" w:rsidTr="0095699D">
        <w:trPr>
          <w:trHeight w:val="300"/>
        </w:trPr>
        <w:tc>
          <w:tcPr>
            <w:tcW w:w="1015" w:type="dxa"/>
            <w:tcBorders>
              <w:top w:val="nil"/>
              <w:left w:val="single" w:sz="4" w:space="0" w:color="000000"/>
              <w:right w:val="single" w:sz="4" w:space="0" w:color="000000"/>
            </w:tcBorders>
            <w:shd w:val="clear" w:color="000000" w:fill="FFFFFF"/>
            <w:vAlign w:val="bottom"/>
            <w:hideMark/>
          </w:tcPr>
          <w:p w14:paraId="1992F0CC"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653</w:t>
            </w:r>
          </w:p>
        </w:tc>
        <w:tc>
          <w:tcPr>
            <w:tcW w:w="5359" w:type="dxa"/>
            <w:tcBorders>
              <w:top w:val="nil"/>
              <w:left w:val="nil"/>
              <w:right w:val="single" w:sz="4" w:space="0" w:color="000000"/>
            </w:tcBorders>
            <w:shd w:val="clear" w:color="000000" w:fill="FFFFFF"/>
            <w:vAlign w:val="bottom"/>
            <w:hideMark/>
          </w:tcPr>
          <w:p w14:paraId="352C8F5D"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Komunalni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doprinosi</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naknade</w:t>
            </w:r>
            <w:proofErr w:type="spellEnd"/>
          </w:p>
        </w:tc>
        <w:tc>
          <w:tcPr>
            <w:tcW w:w="1843" w:type="dxa"/>
            <w:tcBorders>
              <w:top w:val="nil"/>
              <w:left w:val="nil"/>
              <w:right w:val="single" w:sz="4" w:space="0" w:color="000000"/>
            </w:tcBorders>
            <w:shd w:val="clear" w:color="000000" w:fill="FFFFFF"/>
            <w:vAlign w:val="bottom"/>
            <w:hideMark/>
          </w:tcPr>
          <w:p w14:paraId="0984A0A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74.018,20</w:t>
            </w:r>
          </w:p>
        </w:tc>
        <w:tc>
          <w:tcPr>
            <w:tcW w:w="1796" w:type="dxa"/>
            <w:tcBorders>
              <w:top w:val="nil"/>
              <w:left w:val="nil"/>
              <w:right w:val="single" w:sz="4" w:space="0" w:color="000000"/>
            </w:tcBorders>
            <w:shd w:val="clear" w:color="000000" w:fill="FFFFFF"/>
            <w:vAlign w:val="bottom"/>
            <w:hideMark/>
          </w:tcPr>
          <w:p w14:paraId="4014E80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70.578,59</w:t>
            </w:r>
          </w:p>
        </w:tc>
      </w:tr>
      <w:tr w:rsidR="004B09AF" w:rsidRPr="004B09AF" w14:paraId="2D7E627E" w14:textId="77777777" w:rsidTr="0095699D">
        <w:trPr>
          <w:trHeight w:val="300"/>
        </w:trPr>
        <w:tc>
          <w:tcPr>
            <w:tcW w:w="1015" w:type="dxa"/>
            <w:tcBorders>
              <w:top w:val="nil"/>
              <w:left w:val="single" w:sz="4" w:space="0" w:color="000000"/>
              <w:right w:val="single" w:sz="4" w:space="0" w:color="000000"/>
            </w:tcBorders>
            <w:shd w:val="clear" w:color="000000" w:fill="FFFFFF"/>
            <w:vAlign w:val="bottom"/>
            <w:hideMark/>
          </w:tcPr>
          <w:p w14:paraId="62D10F17"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6531</w:t>
            </w:r>
          </w:p>
        </w:tc>
        <w:tc>
          <w:tcPr>
            <w:tcW w:w="5359" w:type="dxa"/>
            <w:tcBorders>
              <w:top w:val="nil"/>
              <w:left w:val="nil"/>
              <w:right w:val="single" w:sz="4" w:space="0" w:color="000000"/>
            </w:tcBorders>
            <w:shd w:val="clear" w:color="000000" w:fill="FFFFFF"/>
            <w:vAlign w:val="bottom"/>
            <w:hideMark/>
          </w:tcPr>
          <w:p w14:paraId="093CE0C4"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Komunalni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doprinosi</w:t>
            </w:r>
            <w:proofErr w:type="spellEnd"/>
          </w:p>
        </w:tc>
        <w:tc>
          <w:tcPr>
            <w:tcW w:w="1843" w:type="dxa"/>
            <w:tcBorders>
              <w:top w:val="nil"/>
              <w:left w:val="nil"/>
              <w:right w:val="single" w:sz="4" w:space="0" w:color="000000"/>
            </w:tcBorders>
            <w:shd w:val="clear" w:color="000000" w:fill="FFFFFF"/>
            <w:vAlign w:val="bottom"/>
            <w:hideMark/>
          </w:tcPr>
          <w:p w14:paraId="7F8778E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1.698,78</w:t>
            </w:r>
          </w:p>
        </w:tc>
        <w:tc>
          <w:tcPr>
            <w:tcW w:w="1796" w:type="dxa"/>
            <w:tcBorders>
              <w:top w:val="nil"/>
              <w:left w:val="nil"/>
              <w:right w:val="single" w:sz="4" w:space="0" w:color="000000"/>
            </w:tcBorders>
            <w:shd w:val="clear" w:color="000000" w:fill="FFFFFF"/>
            <w:vAlign w:val="bottom"/>
            <w:hideMark/>
          </w:tcPr>
          <w:p w14:paraId="0B35E42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903,96</w:t>
            </w:r>
          </w:p>
        </w:tc>
      </w:tr>
      <w:tr w:rsidR="004B09AF" w:rsidRPr="004B09AF" w14:paraId="6FEB9B34" w14:textId="77777777" w:rsidTr="0095699D">
        <w:trPr>
          <w:trHeight w:val="300"/>
        </w:trPr>
        <w:tc>
          <w:tcPr>
            <w:tcW w:w="1015" w:type="dxa"/>
            <w:tcBorders>
              <w:top w:val="nil"/>
              <w:left w:val="single" w:sz="4" w:space="0" w:color="000000"/>
              <w:bottom w:val="single" w:sz="4" w:space="0" w:color="000000"/>
              <w:right w:val="single" w:sz="4" w:space="0" w:color="000000"/>
            </w:tcBorders>
            <w:shd w:val="clear" w:color="000000" w:fill="FFFFFF"/>
            <w:vAlign w:val="bottom"/>
            <w:hideMark/>
          </w:tcPr>
          <w:p w14:paraId="649549B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6532</w:t>
            </w:r>
          </w:p>
        </w:tc>
        <w:tc>
          <w:tcPr>
            <w:tcW w:w="5359" w:type="dxa"/>
            <w:tcBorders>
              <w:top w:val="nil"/>
              <w:left w:val="nil"/>
              <w:bottom w:val="single" w:sz="4" w:space="0" w:color="000000"/>
              <w:right w:val="single" w:sz="4" w:space="0" w:color="000000"/>
            </w:tcBorders>
            <w:shd w:val="clear" w:color="000000" w:fill="FFFFFF"/>
            <w:vAlign w:val="bottom"/>
            <w:hideMark/>
          </w:tcPr>
          <w:p w14:paraId="4E392E45"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Komunalne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naknade</w:t>
            </w:r>
            <w:proofErr w:type="spellEnd"/>
          </w:p>
        </w:tc>
        <w:tc>
          <w:tcPr>
            <w:tcW w:w="1843" w:type="dxa"/>
            <w:tcBorders>
              <w:top w:val="nil"/>
              <w:left w:val="nil"/>
              <w:bottom w:val="single" w:sz="4" w:space="0" w:color="000000"/>
              <w:right w:val="single" w:sz="4" w:space="0" w:color="000000"/>
            </w:tcBorders>
            <w:shd w:val="clear" w:color="000000" w:fill="FFFFFF"/>
            <w:vAlign w:val="bottom"/>
            <w:hideMark/>
          </w:tcPr>
          <w:p w14:paraId="02B0E98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72.319,42</w:t>
            </w:r>
          </w:p>
        </w:tc>
        <w:tc>
          <w:tcPr>
            <w:tcW w:w="1796" w:type="dxa"/>
            <w:tcBorders>
              <w:top w:val="nil"/>
              <w:left w:val="nil"/>
              <w:bottom w:val="single" w:sz="4" w:space="0" w:color="000000"/>
              <w:right w:val="single" w:sz="4" w:space="0" w:color="000000"/>
            </w:tcBorders>
            <w:shd w:val="clear" w:color="000000" w:fill="FFFFFF"/>
            <w:vAlign w:val="bottom"/>
            <w:hideMark/>
          </w:tcPr>
          <w:p w14:paraId="57FBBF6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69.674,63</w:t>
            </w:r>
          </w:p>
        </w:tc>
      </w:tr>
    </w:tbl>
    <w:p w14:paraId="3CAE0C3B" w14:textId="77777777" w:rsidR="004B09AF" w:rsidRPr="004B09AF" w:rsidRDefault="004B09AF" w:rsidP="004B09AF">
      <w:pPr>
        <w:jc w:val="both"/>
        <w:rPr>
          <w:rFonts w:ascii="Aptos Narrow" w:hAnsi="Aptos Narrow"/>
          <w:bCs/>
          <w:sz w:val="18"/>
          <w:szCs w:val="18"/>
        </w:rPr>
      </w:pPr>
    </w:p>
    <w:bookmarkEnd w:id="47"/>
    <w:p w14:paraId="7C181476" w14:textId="77777777" w:rsidR="004B09AF" w:rsidRPr="004B09AF" w:rsidRDefault="004B09AF" w:rsidP="004B09AF">
      <w:pPr>
        <w:jc w:val="both"/>
        <w:rPr>
          <w:rFonts w:ascii="Aptos Narrow" w:hAnsi="Aptos Narrow"/>
        </w:rPr>
      </w:pPr>
    </w:p>
    <w:p w14:paraId="42D5FBB0" w14:textId="77777777" w:rsidR="004B09AF" w:rsidRPr="004B09AF" w:rsidRDefault="004B09AF" w:rsidP="004B09AF">
      <w:pPr>
        <w:jc w:val="both"/>
        <w:rPr>
          <w:rFonts w:ascii="Aptos Narrow" w:hAnsi="Aptos Narrow"/>
          <w:lang w:val="pl-PL"/>
        </w:rPr>
      </w:pPr>
      <w:r w:rsidRPr="004B09AF">
        <w:rPr>
          <w:rFonts w:ascii="Aptos Narrow" w:hAnsi="Aptos Narrow"/>
          <w:lang w:val="pl-PL"/>
        </w:rPr>
        <w:t>U nastavku je dan grafički prikaz planiranih Prihoda od upravnih i administrativnih pristojbi, pristojbi po posebnim propisima i naknada u 2025. godini.</w:t>
      </w:r>
    </w:p>
    <w:p w14:paraId="26255C7D" w14:textId="77777777" w:rsidR="004B09AF" w:rsidRPr="004B09AF" w:rsidRDefault="004B09AF" w:rsidP="004B09AF">
      <w:pPr>
        <w:jc w:val="both"/>
        <w:rPr>
          <w:rFonts w:ascii="Aptos Narrow" w:hAnsi="Aptos Narrow"/>
          <w:lang w:val="pl-PL"/>
        </w:rPr>
      </w:pPr>
    </w:p>
    <w:p w14:paraId="025A012E" w14:textId="77777777" w:rsidR="004B09AF" w:rsidRPr="004B09AF" w:rsidRDefault="004B09AF" w:rsidP="004B09AF">
      <w:pPr>
        <w:jc w:val="both"/>
        <w:rPr>
          <w:rFonts w:ascii="Aptos Narrow" w:hAnsi="Aptos Narrow"/>
          <w:b/>
          <w:bCs/>
          <w:i/>
          <w:iCs/>
          <w:lang w:val="pl-PL"/>
        </w:rPr>
      </w:pPr>
      <w:bookmarkStart w:id="48" w:name="_Hlk80867068"/>
      <w:r w:rsidRPr="004B09AF">
        <w:rPr>
          <w:rFonts w:ascii="Aptos Narrow" w:hAnsi="Aptos Narrow"/>
          <w:b/>
          <w:bCs/>
          <w:i/>
          <w:iCs/>
          <w:lang w:val="pl-PL"/>
        </w:rPr>
        <w:t>Graf  5. Prikaz planiranih prihoda od upravnih i administrativnih  pristojbi, pristojbi po posebnim propisima i naknada Općine Sirač za razdoblje od 01.01.2025. do 31.12.202</w:t>
      </w:r>
      <w:bookmarkEnd w:id="48"/>
      <w:r w:rsidRPr="004B09AF">
        <w:rPr>
          <w:rFonts w:ascii="Aptos Narrow" w:hAnsi="Aptos Narrow"/>
          <w:b/>
          <w:bCs/>
          <w:i/>
          <w:iCs/>
          <w:lang w:val="pl-PL"/>
        </w:rPr>
        <w:t>5. godine</w:t>
      </w:r>
    </w:p>
    <w:p w14:paraId="51EBE60D" w14:textId="77777777" w:rsidR="004B09AF" w:rsidRPr="004B09AF" w:rsidRDefault="004B09AF" w:rsidP="004B09AF">
      <w:pPr>
        <w:jc w:val="both"/>
        <w:rPr>
          <w:rFonts w:ascii="Aptos Narrow" w:hAnsi="Aptos Narrow"/>
          <w:b/>
          <w:bCs/>
          <w:i/>
          <w:iCs/>
          <w:lang w:val="pl-PL"/>
        </w:rPr>
      </w:pPr>
    </w:p>
    <w:p w14:paraId="61E55E3C" w14:textId="1D47CCB1" w:rsidR="004B09AF" w:rsidRPr="004B09AF" w:rsidRDefault="004B09AF" w:rsidP="004B09AF">
      <w:pPr>
        <w:rPr>
          <w:rFonts w:ascii="Aptos Narrow" w:hAnsi="Aptos Narrow"/>
          <w:b/>
          <w:i/>
          <w:noProof/>
        </w:rPr>
      </w:pPr>
      <w:bookmarkStart w:id="49" w:name="_Toc56161766"/>
      <w:bookmarkStart w:id="50" w:name="_Toc56161809"/>
      <w:bookmarkStart w:id="51" w:name="_Toc56162082"/>
      <w:r w:rsidRPr="004B09AF">
        <w:rPr>
          <w:rFonts w:ascii="Aptos Narrow" w:hAnsi="Aptos Narrow"/>
          <w:b/>
          <w:i/>
          <w:noProof/>
        </w:rPr>
        <w:drawing>
          <wp:inline distT="0" distB="0" distL="0" distR="0" wp14:anchorId="19D608E6" wp14:editId="5027ADEA">
            <wp:extent cx="6210300" cy="3657600"/>
            <wp:effectExtent l="0" t="0" r="0" b="0"/>
            <wp:docPr id="16200298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0" cy="3657600"/>
                    </a:xfrm>
                    <a:prstGeom prst="rect">
                      <a:avLst/>
                    </a:prstGeom>
                    <a:noFill/>
                    <a:ln>
                      <a:noFill/>
                    </a:ln>
                  </pic:spPr>
                </pic:pic>
              </a:graphicData>
            </a:graphic>
          </wp:inline>
        </w:drawing>
      </w:r>
    </w:p>
    <w:p w14:paraId="375D08A7" w14:textId="77777777" w:rsidR="004B09AF" w:rsidRPr="004B09AF" w:rsidRDefault="004B09AF" w:rsidP="004B09AF">
      <w:pPr>
        <w:rPr>
          <w:rFonts w:ascii="Aptos Narrow" w:hAnsi="Aptos Narrow"/>
          <w:b/>
          <w:i/>
          <w:noProof/>
        </w:rPr>
      </w:pPr>
    </w:p>
    <w:p w14:paraId="0721B4E1" w14:textId="77777777" w:rsidR="004B09AF" w:rsidRPr="004B09AF" w:rsidRDefault="004B09AF" w:rsidP="004B09AF">
      <w:pPr>
        <w:pStyle w:val="Naslov3"/>
        <w:jc w:val="both"/>
        <w:rPr>
          <w:rFonts w:ascii="Aptos Narrow" w:hAnsi="Aptos Narrow"/>
          <w:sz w:val="24"/>
          <w:szCs w:val="24"/>
          <w:lang w:val="pl-PL"/>
        </w:rPr>
      </w:pPr>
      <w:bookmarkStart w:id="52" w:name="_Toc166838753"/>
      <w:bookmarkStart w:id="53" w:name="_Toc191556298"/>
      <w:bookmarkStart w:id="54" w:name="_Toc230593317"/>
      <w:r w:rsidRPr="004B09AF">
        <w:rPr>
          <w:rFonts w:ascii="Aptos Narrow" w:hAnsi="Aptos Narrow"/>
          <w:sz w:val="24"/>
          <w:szCs w:val="24"/>
          <w:lang w:val="pl-PL"/>
        </w:rPr>
        <w:t>2.1.5. PRIHODI OD PRODAJE PROIZVODA I ROBE TE PRUŽENIH USLUGA I PRIHODI OD DONACIJA</w:t>
      </w:r>
      <w:bookmarkEnd w:id="49"/>
      <w:bookmarkEnd w:id="50"/>
      <w:bookmarkEnd w:id="51"/>
      <w:bookmarkEnd w:id="52"/>
      <w:bookmarkEnd w:id="53"/>
      <w:bookmarkEnd w:id="54"/>
    </w:p>
    <w:p w14:paraId="3324D6C8" w14:textId="77777777" w:rsidR="004B09AF" w:rsidRPr="004B09AF" w:rsidRDefault="004B09AF" w:rsidP="004B09AF">
      <w:pPr>
        <w:jc w:val="both"/>
        <w:rPr>
          <w:rFonts w:ascii="Aptos Narrow" w:hAnsi="Aptos Narrow"/>
          <w:b/>
          <w:i/>
          <w:sz w:val="21"/>
          <w:szCs w:val="21"/>
          <w:lang w:val="pl-PL"/>
        </w:rPr>
      </w:pPr>
    </w:p>
    <w:p w14:paraId="27509598" w14:textId="77777777" w:rsidR="004B09AF" w:rsidRPr="004B09AF" w:rsidRDefault="004B09AF" w:rsidP="004B09AF">
      <w:pPr>
        <w:autoSpaceDE w:val="0"/>
        <w:autoSpaceDN w:val="0"/>
        <w:adjustRightInd w:val="0"/>
        <w:jc w:val="both"/>
        <w:rPr>
          <w:rFonts w:ascii="Aptos Narrow" w:hAnsi="Aptos Narrow"/>
          <w:lang w:val="pl-PL"/>
        </w:rPr>
      </w:pPr>
      <w:r w:rsidRPr="004B09AF">
        <w:rPr>
          <w:rFonts w:ascii="Aptos Narrow" w:hAnsi="Aptos Narrow"/>
          <w:bCs/>
          <w:iCs/>
          <w:lang w:val="pl-PL"/>
        </w:rPr>
        <w:t xml:space="preserve">Prihodi od prodaje proizvoda i robe te pruženih usluga </w:t>
      </w:r>
      <w:r w:rsidRPr="004B09AF">
        <w:rPr>
          <w:rFonts w:ascii="Aptos Narrow" w:hAnsi="Aptos Narrow"/>
          <w:lang w:val="pl-PL"/>
        </w:rPr>
        <w:t>iznose 15.508,11 € što je u odnosu na prethodnu godinu manje za 5.615,70 €. Prihodi se odnose na prihode općine za NUV (naknadu za uređenje voda), tekuće donacije prikupljene od trgovačkih društava i fizičkih osoba-obrtnika povodom manifestacije Dani šljiva i rakija 2025. godine, donacije povodom Humanitarnog božićnog koncerta za Dječji vrtić Sirač.</w:t>
      </w:r>
    </w:p>
    <w:p w14:paraId="5987A103" w14:textId="77777777" w:rsidR="004B09AF" w:rsidRPr="004B09AF" w:rsidRDefault="004B09AF" w:rsidP="004B09AF">
      <w:pPr>
        <w:jc w:val="both"/>
        <w:rPr>
          <w:rFonts w:ascii="Aptos Narrow" w:hAnsi="Aptos Narrow"/>
          <w:bCs/>
          <w:iCs/>
          <w:lang w:val="pl-PL"/>
        </w:rPr>
      </w:pPr>
    </w:p>
    <w:p w14:paraId="4338E427" w14:textId="77777777" w:rsidR="004B09AF" w:rsidRPr="004B09AF" w:rsidRDefault="004B09AF" w:rsidP="004B09AF">
      <w:pPr>
        <w:jc w:val="both"/>
        <w:rPr>
          <w:rFonts w:ascii="Aptos Narrow" w:hAnsi="Aptos Narrow"/>
          <w:bCs/>
          <w:lang w:val="pl-PL"/>
        </w:rPr>
      </w:pPr>
      <w:bookmarkStart w:id="55" w:name="_Hlk80867081"/>
      <w:r w:rsidRPr="004B09AF">
        <w:rPr>
          <w:rFonts w:ascii="Aptos Narrow" w:hAnsi="Aptos Narrow"/>
          <w:bCs/>
          <w:lang w:val="pl-PL"/>
        </w:rPr>
        <w:t>Tablica 5. Prikaz ostvarenih prihoda od prodaje proizvoda i roba te pruženih usluga i prihoda od donacija Općine Sirač za 2025. godinu</w:t>
      </w:r>
    </w:p>
    <w:p w14:paraId="789593DE" w14:textId="77777777" w:rsidR="004B09AF" w:rsidRPr="004B09AF" w:rsidRDefault="004B09AF" w:rsidP="004B09AF">
      <w:pPr>
        <w:jc w:val="both"/>
        <w:rPr>
          <w:rFonts w:ascii="Aptos Narrow" w:hAnsi="Aptos Narrow"/>
          <w:bCs/>
          <w:lang w:val="pl-PL"/>
        </w:rPr>
      </w:pPr>
    </w:p>
    <w:tbl>
      <w:tblPr>
        <w:tblW w:w="9987" w:type="dxa"/>
        <w:tblInd w:w="113" w:type="dxa"/>
        <w:tblLook w:val="04A0" w:firstRow="1" w:lastRow="0" w:firstColumn="1" w:lastColumn="0" w:noHBand="0" w:noVBand="1"/>
      </w:tblPr>
      <w:tblGrid>
        <w:gridCol w:w="1012"/>
        <w:gridCol w:w="5787"/>
        <w:gridCol w:w="1560"/>
        <w:gridCol w:w="1628"/>
      </w:tblGrid>
      <w:tr w:rsidR="004B09AF" w:rsidRPr="004B09AF" w14:paraId="3AC126D3" w14:textId="77777777" w:rsidTr="0095699D">
        <w:trPr>
          <w:trHeight w:val="335"/>
        </w:trPr>
        <w:tc>
          <w:tcPr>
            <w:tcW w:w="1012"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1D56947A" w14:textId="77777777" w:rsidR="004B09AF" w:rsidRPr="004B09AF" w:rsidRDefault="004B09AF" w:rsidP="0095699D">
            <w:pPr>
              <w:jc w:val="center"/>
              <w:rPr>
                <w:rFonts w:ascii="Aptos Narrow" w:hAnsi="Aptos Narrow"/>
                <w:color w:val="000000"/>
                <w:sz w:val="18"/>
                <w:szCs w:val="18"/>
              </w:rPr>
            </w:pPr>
            <w:bookmarkStart w:id="56" w:name="_Toc166838754"/>
            <w:proofErr w:type="spellStart"/>
            <w:r w:rsidRPr="004B09AF">
              <w:rPr>
                <w:rFonts w:ascii="Aptos Narrow" w:hAnsi="Aptos Narrow"/>
                <w:color w:val="000000"/>
                <w:sz w:val="18"/>
                <w:szCs w:val="18"/>
              </w:rPr>
              <w:t>Račun</w:t>
            </w:r>
            <w:proofErr w:type="spellEnd"/>
          </w:p>
        </w:tc>
        <w:tc>
          <w:tcPr>
            <w:tcW w:w="5787" w:type="dxa"/>
            <w:tcBorders>
              <w:top w:val="single" w:sz="4" w:space="0" w:color="000000"/>
              <w:left w:val="nil"/>
              <w:bottom w:val="single" w:sz="4" w:space="0" w:color="000000"/>
              <w:right w:val="single" w:sz="4" w:space="0" w:color="000000"/>
            </w:tcBorders>
            <w:shd w:val="clear" w:color="000000" w:fill="969696"/>
            <w:vAlign w:val="center"/>
            <w:hideMark/>
          </w:tcPr>
          <w:p w14:paraId="1D8AC44B"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560" w:type="dxa"/>
            <w:tcBorders>
              <w:top w:val="single" w:sz="4" w:space="0" w:color="000000"/>
              <w:left w:val="nil"/>
              <w:bottom w:val="single" w:sz="4" w:space="0" w:color="000000"/>
              <w:right w:val="single" w:sz="4" w:space="0" w:color="000000"/>
            </w:tcBorders>
            <w:shd w:val="clear" w:color="000000" w:fill="969696"/>
            <w:vAlign w:val="center"/>
            <w:hideMark/>
          </w:tcPr>
          <w:p w14:paraId="6F993F05"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1628" w:type="dxa"/>
            <w:tcBorders>
              <w:top w:val="single" w:sz="4" w:space="0" w:color="000000"/>
              <w:left w:val="nil"/>
              <w:bottom w:val="single" w:sz="4" w:space="0" w:color="000000"/>
              <w:right w:val="single" w:sz="4" w:space="0" w:color="000000"/>
            </w:tcBorders>
            <w:shd w:val="clear" w:color="000000" w:fill="969696"/>
            <w:vAlign w:val="center"/>
            <w:hideMark/>
          </w:tcPr>
          <w:p w14:paraId="6513917C"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7439A27F" w14:textId="77777777" w:rsidTr="0095699D">
        <w:trPr>
          <w:trHeight w:val="317"/>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1EFB524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66</w:t>
            </w:r>
          </w:p>
        </w:tc>
        <w:tc>
          <w:tcPr>
            <w:tcW w:w="5787" w:type="dxa"/>
            <w:tcBorders>
              <w:top w:val="nil"/>
              <w:left w:val="nil"/>
              <w:bottom w:val="single" w:sz="4" w:space="0" w:color="000000"/>
              <w:right w:val="single" w:sz="4" w:space="0" w:color="000000"/>
            </w:tcBorders>
            <w:shd w:val="clear" w:color="000000" w:fill="FFFFFF"/>
            <w:vAlign w:val="bottom"/>
            <w:hideMark/>
          </w:tcPr>
          <w:p w14:paraId="2A8F6D25"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Prihodi od prodaje proizvoda i robe te pruženih usluga, prihodi od donacija te povrati po protestiranim jamstvima</w:t>
            </w:r>
          </w:p>
        </w:tc>
        <w:tc>
          <w:tcPr>
            <w:tcW w:w="1560" w:type="dxa"/>
            <w:tcBorders>
              <w:top w:val="nil"/>
              <w:left w:val="nil"/>
              <w:bottom w:val="single" w:sz="4" w:space="0" w:color="000000"/>
              <w:right w:val="single" w:sz="4" w:space="0" w:color="000000"/>
            </w:tcBorders>
            <w:shd w:val="clear" w:color="000000" w:fill="FFFFFF"/>
            <w:vAlign w:val="bottom"/>
            <w:hideMark/>
          </w:tcPr>
          <w:p w14:paraId="5B5ADCA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21.123,81</w:t>
            </w:r>
          </w:p>
        </w:tc>
        <w:tc>
          <w:tcPr>
            <w:tcW w:w="1628" w:type="dxa"/>
            <w:tcBorders>
              <w:top w:val="nil"/>
              <w:left w:val="nil"/>
              <w:bottom w:val="single" w:sz="4" w:space="0" w:color="000000"/>
              <w:right w:val="single" w:sz="4" w:space="0" w:color="000000"/>
            </w:tcBorders>
            <w:shd w:val="clear" w:color="000000" w:fill="FFFFFF"/>
            <w:vAlign w:val="bottom"/>
            <w:hideMark/>
          </w:tcPr>
          <w:p w14:paraId="47CF3BE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15.508,11</w:t>
            </w:r>
          </w:p>
        </w:tc>
      </w:tr>
      <w:tr w:rsidR="004B09AF" w:rsidRPr="004B09AF" w14:paraId="75AD470A" w14:textId="77777777" w:rsidTr="0095699D">
        <w:trPr>
          <w:trHeight w:val="317"/>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621BC7F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661</w:t>
            </w:r>
          </w:p>
        </w:tc>
        <w:tc>
          <w:tcPr>
            <w:tcW w:w="5787" w:type="dxa"/>
            <w:tcBorders>
              <w:top w:val="nil"/>
              <w:left w:val="nil"/>
              <w:bottom w:val="single" w:sz="4" w:space="0" w:color="000000"/>
              <w:right w:val="single" w:sz="4" w:space="0" w:color="000000"/>
            </w:tcBorders>
            <w:shd w:val="clear" w:color="000000" w:fill="FFFFFF"/>
            <w:vAlign w:val="bottom"/>
            <w:hideMark/>
          </w:tcPr>
          <w:p w14:paraId="5ED322E0"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Prihodi od prodaje proizvoda i robe te pruženih usluga</w:t>
            </w:r>
          </w:p>
        </w:tc>
        <w:tc>
          <w:tcPr>
            <w:tcW w:w="1560" w:type="dxa"/>
            <w:tcBorders>
              <w:top w:val="nil"/>
              <w:left w:val="nil"/>
              <w:bottom w:val="single" w:sz="4" w:space="0" w:color="000000"/>
              <w:right w:val="single" w:sz="4" w:space="0" w:color="000000"/>
            </w:tcBorders>
            <w:shd w:val="clear" w:color="000000" w:fill="FFFFFF"/>
            <w:vAlign w:val="bottom"/>
            <w:hideMark/>
          </w:tcPr>
          <w:p w14:paraId="64EDC48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5.058,84</w:t>
            </w:r>
          </w:p>
        </w:tc>
        <w:tc>
          <w:tcPr>
            <w:tcW w:w="1628" w:type="dxa"/>
            <w:tcBorders>
              <w:top w:val="nil"/>
              <w:left w:val="nil"/>
              <w:bottom w:val="single" w:sz="4" w:space="0" w:color="000000"/>
              <w:right w:val="single" w:sz="4" w:space="0" w:color="000000"/>
            </w:tcBorders>
            <w:shd w:val="clear" w:color="000000" w:fill="FFFFFF"/>
            <w:vAlign w:val="bottom"/>
            <w:hideMark/>
          </w:tcPr>
          <w:p w14:paraId="1099C1D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1.642,50</w:t>
            </w:r>
          </w:p>
        </w:tc>
      </w:tr>
      <w:tr w:rsidR="004B09AF" w:rsidRPr="004B09AF" w14:paraId="4B8C8FD0" w14:textId="77777777" w:rsidTr="0095699D">
        <w:trPr>
          <w:trHeight w:val="317"/>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138B3BD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6615</w:t>
            </w:r>
          </w:p>
        </w:tc>
        <w:tc>
          <w:tcPr>
            <w:tcW w:w="5787" w:type="dxa"/>
            <w:tcBorders>
              <w:top w:val="nil"/>
              <w:left w:val="nil"/>
              <w:bottom w:val="single" w:sz="4" w:space="0" w:color="000000"/>
              <w:right w:val="single" w:sz="4" w:space="0" w:color="000000"/>
            </w:tcBorders>
            <w:shd w:val="clear" w:color="000000" w:fill="FFFFFF"/>
            <w:vAlign w:val="bottom"/>
            <w:hideMark/>
          </w:tcPr>
          <w:p w14:paraId="5F83DF5A"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Prihodi</w:t>
            </w:r>
            <w:proofErr w:type="spellEnd"/>
            <w:r w:rsidRPr="004B09AF">
              <w:rPr>
                <w:rFonts w:ascii="Aptos Narrow" w:hAnsi="Aptos Narrow"/>
                <w:color w:val="000000"/>
                <w:sz w:val="18"/>
                <w:szCs w:val="18"/>
              </w:rPr>
              <w:t xml:space="preserve"> od </w:t>
            </w:r>
            <w:proofErr w:type="spellStart"/>
            <w:r w:rsidRPr="004B09AF">
              <w:rPr>
                <w:rFonts w:ascii="Aptos Narrow" w:hAnsi="Aptos Narrow"/>
                <w:color w:val="000000"/>
                <w:sz w:val="18"/>
                <w:szCs w:val="18"/>
              </w:rPr>
              <w:t>pruženih</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usluga</w:t>
            </w:r>
            <w:proofErr w:type="spellEnd"/>
          </w:p>
        </w:tc>
        <w:tc>
          <w:tcPr>
            <w:tcW w:w="1560" w:type="dxa"/>
            <w:tcBorders>
              <w:top w:val="nil"/>
              <w:left w:val="nil"/>
              <w:bottom w:val="single" w:sz="4" w:space="0" w:color="000000"/>
              <w:right w:val="single" w:sz="4" w:space="0" w:color="000000"/>
            </w:tcBorders>
            <w:shd w:val="clear" w:color="000000" w:fill="FFFFFF"/>
            <w:vAlign w:val="bottom"/>
            <w:hideMark/>
          </w:tcPr>
          <w:p w14:paraId="611C72A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5.058,84</w:t>
            </w:r>
          </w:p>
        </w:tc>
        <w:tc>
          <w:tcPr>
            <w:tcW w:w="1628" w:type="dxa"/>
            <w:tcBorders>
              <w:top w:val="nil"/>
              <w:left w:val="nil"/>
              <w:bottom w:val="single" w:sz="4" w:space="0" w:color="000000"/>
              <w:right w:val="single" w:sz="4" w:space="0" w:color="000000"/>
            </w:tcBorders>
            <w:shd w:val="clear" w:color="000000" w:fill="FFFFFF"/>
            <w:vAlign w:val="bottom"/>
            <w:hideMark/>
          </w:tcPr>
          <w:p w14:paraId="1B66A31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1.642,50</w:t>
            </w:r>
          </w:p>
        </w:tc>
      </w:tr>
      <w:tr w:rsidR="004B09AF" w:rsidRPr="004B09AF" w14:paraId="7FE815E1" w14:textId="77777777" w:rsidTr="0095699D">
        <w:trPr>
          <w:trHeight w:val="572"/>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6A75F73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663</w:t>
            </w:r>
          </w:p>
        </w:tc>
        <w:tc>
          <w:tcPr>
            <w:tcW w:w="5787" w:type="dxa"/>
            <w:tcBorders>
              <w:top w:val="nil"/>
              <w:left w:val="nil"/>
              <w:bottom w:val="single" w:sz="4" w:space="0" w:color="000000"/>
              <w:right w:val="single" w:sz="4" w:space="0" w:color="000000"/>
            </w:tcBorders>
            <w:shd w:val="clear" w:color="000000" w:fill="FFFFFF"/>
            <w:vAlign w:val="bottom"/>
            <w:hideMark/>
          </w:tcPr>
          <w:p w14:paraId="4A995B29"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Donacije od pravnih i fizičkih osoba izvan općeg proračuna te povrat donacija i kapitalnih pomoći po protestiranim jamstvima</w:t>
            </w:r>
          </w:p>
        </w:tc>
        <w:tc>
          <w:tcPr>
            <w:tcW w:w="1560" w:type="dxa"/>
            <w:tcBorders>
              <w:top w:val="nil"/>
              <w:left w:val="nil"/>
              <w:bottom w:val="single" w:sz="4" w:space="0" w:color="000000"/>
              <w:right w:val="single" w:sz="4" w:space="0" w:color="000000"/>
            </w:tcBorders>
            <w:shd w:val="clear" w:color="000000" w:fill="FFFFFF"/>
            <w:vAlign w:val="bottom"/>
            <w:hideMark/>
          </w:tcPr>
          <w:p w14:paraId="784B027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16.064,97</w:t>
            </w:r>
          </w:p>
        </w:tc>
        <w:tc>
          <w:tcPr>
            <w:tcW w:w="1628" w:type="dxa"/>
            <w:tcBorders>
              <w:top w:val="nil"/>
              <w:left w:val="nil"/>
              <w:bottom w:val="single" w:sz="4" w:space="0" w:color="000000"/>
              <w:right w:val="single" w:sz="4" w:space="0" w:color="000000"/>
            </w:tcBorders>
            <w:shd w:val="clear" w:color="000000" w:fill="FFFFFF"/>
            <w:vAlign w:val="bottom"/>
            <w:hideMark/>
          </w:tcPr>
          <w:p w14:paraId="70AB8A5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13.865,61</w:t>
            </w:r>
          </w:p>
        </w:tc>
      </w:tr>
      <w:tr w:rsidR="004B09AF" w:rsidRPr="004B09AF" w14:paraId="6A132702" w14:textId="77777777" w:rsidTr="0095699D">
        <w:trPr>
          <w:trHeight w:val="317"/>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059C61F0"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6631</w:t>
            </w:r>
          </w:p>
        </w:tc>
        <w:tc>
          <w:tcPr>
            <w:tcW w:w="5787" w:type="dxa"/>
            <w:tcBorders>
              <w:top w:val="nil"/>
              <w:left w:val="nil"/>
              <w:bottom w:val="single" w:sz="4" w:space="0" w:color="000000"/>
              <w:right w:val="single" w:sz="4" w:space="0" w:color="000000"/>
            </w:tcBorders>
            <w:shd w:val="clear" w:color="000000" w:fill="FFFFFF"/>
            <w:vAlign w:val="bottom"/>
            <w:hideMark/>
          </w:tcPr>
          <w:p w14:paraId="5B65D7C7"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Tekuće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donacije</w:t>
            </w:r>
            <w:proofErr w:type="spellEnd"/>
          </w:p>
        </w:tc>
        <w:tc>
          <w:tcPr>
            <w:tcW w:w="1560" w:type="dxa"/>
            <w:tcBorders>
              <w:top w:val="nil"/>
              <w:left w:val="nil"/>
              <w:bottom w:val="single" w:sz="4" w:space="0" w:color="000000"/>
              <w:right w:val="single" w:sz="4" w:space="0" w:color="000000"/>
            </w:tcBorders>
            <w:shd w:val="clear" w:color="000000" w:fill="FFFFFF"/>
            <w:vAlign w:val="bottom"/>
            <w:hideMark/>
          </w:tcPr>
          <w:p w14:paraId="6D13D1D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16.044,97</w:t>
            </w:r>
          </w:p>
        </w:tc>
        <w:tc>
          <w:tcPr>
            <w:tcW w:w="1628" w:type="dxa"/>
            <w:tcBorders>
              <w:top w:val="nil"/>
              <w:left w:val="nil"/>
              <w:bottom w:val="single" w:sz="4" w:space="0" w:color="000000"/>
              <w:right w:val="single" w:sz="4" w:space="0" w:color="000000"/>
            </w:tcBorders>
            <w:shd w:val="clear" w:color="000000" w:fill="FFFFFF"/>
            <w:vAlign w:val="bottom"/>
            <w:hideMark/>
          </w:tcPr>
          <w:p w14:paraId="2C66428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13.855,61</w:t>
            </w:r>
          </w:p>
        </w:tc>
      </w:tr>
      <w:tr w:rsidR="004B09AF" w:rsidRPr="004B09AF" w14:paraId="0E714600" w14:textId="77777777" w:rsidTr="0095699D">
        <w:trPr>
          <w:trHeight w:val="317"/>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7BCC5C21"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6632</w:t>
            </w:r>
          </w:p>
        </w:tc>
        <w:tc>
          <w:tcPr>
            <w:tcW w:w="5787" w:type="dxa"/>
            <w:tcBorders>
              <w:top w:val="nil"/>
              <w:left w:val="nil"/>
              <w:bottom w:val="single" w:sz="4" w:space="0" w:color="000000"/>
              <w:right w:val="single" w:sz="4" w:space="0" w:color="000000"/>
            </w:tcBorders>
            <w:shd w:val="clear" w:color="000000" w:fill="FFFFFF"/>
            <w:vAlign w:val="bottom"/>
            <w:hideMark/>
          </w:tcPr>
          <w:p w14:paraId="69F7471C"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Kapitalne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donacije</w:t>
            </w:r>
            <w:proofErr w:type="spellEnd"/>
          </w:p>
        </w:tc>
        <w:tc>
          <w:tcPr>
            <w:tcW w:w="1560" w:type="dxa"/>
            <w:tcBorders>
              <w:top w:val="nil"/>
              <w:left w:val="nil"/>
              <w:bottom w:val="single" w:sz="4" w:space="0" w:color="000000"/>
              <w:right w:val="single" w:sz="4" w:space="0" w:color="000000"/>
            </w:tcBorders>
            <w:shd w:val="clear" w:color="000000" w:fill="FFFFFF"/>
            <w:vAlign w:val="bottom"/>
            <w:hideMark/>
          </w:tcPr>
          <w:p w14:paraId="4E6FF76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20,00</w:t>
            </w:r>
          </w:p>
        </w:tc>
        <w:tc>
          <w:tcPr>
            <w:tcW w:w="1628" w:type="dxa"/>
            <w:tcBorders>
              <w:top w:val="nil"/>
              <w:left w:val="nil"/>
              <w:bottom w:val="single" w:sz="4" w:space="0" w:color="000000"/>
              <w:right w:val="single" w:sz="4" w:space="0" w:color="000000"/>
            </w:tcBorders>
            <w:shd w:val="clear" w:color="000000" w:fill="FFFFFF"/>
            <w:vAlign w:val="bottom"/>
            <w:hideMark/>
          </w:tcPr>
          <w:p w14:paraId="387227E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10,00</w:t>
            </w:r>
          </w:p>
        </w:tc>
      </w:tr>
    </w:tbl>
    <w:p w14:paraId="2A971E41" w14:textId="77777777" w:rsidR="004B09AF" w:rsidRPr="004B09AF" w:rsidRDefault="004B09AF" w:rsidP="004B09AF">
      <w:pPr>
        <w:pStyle w:val="Naslov3"/>
        <w:rPr>
          <w:rFonts w:ascii="Aptos Narrow" w:hAnsi="Aptos Narrow"/>
          <w:sz w:val="24"/>
          <w:szCs w:val="24"/>
          <w:lang w:val="pl-PL"/>
        </w:rPr>
      </w:pPr>
      <w:bookmarkStart w:id="57" w:name="_Toc191556299"/>
      <w:bookmarkStart w:id="58" w:name="_Toc230593318"/>
      <w:r w:rsidRPr="004B09AF">
        <w:rPr>
          <w:rFonts w:ascii="Aptos Narrow" w:hAnsi="Aptos Narrow"/>
          <w:sz w:val="24"/>
          <w:szCs w:val="24"/>
          <w:lang w:val="pl-PL"/>
        </w:rPr>
        <w:t>2.1.6. KAZNE, UPRAVNE MJERE I OSTALI PRIHODI</w:t>
      </w:r>
      <w:bookmarkEnd w:id="56"/>
      <w:bookmarkEnd w:id="57"/>
      <w:bookmarkEnd w:id="58"/>
    </w:p>
    <w:p w14:paraId="02707C8F" w14:textId="77777777" w:rsidR="004B09AF" w:rsidRPr="004B09AF" w:rsidRDefault="004B09AF" w:rsidP="004B09AF">
      <w:pPr>
        <w:jc w:val="both"/>
        <w:rPr>
          <w:rFonts w:ascii="Aptos Narrow" w:hAnsi="Aptos Narrow"/>
          <w:lang w:val="pl-PL"/>
        </w:rPr>
      </w:pPr>
    </w:p>
    <w:p w14:paraId="30671E5E" w14:textId="77777777" w:rsidR="004B09AF" w:rsidRPr="004B09AF" w:rsidRDefault="004B09AF" w:rsidP="004B09AF">
      <w:pPr>
        <w:autoSpaceDE w:val="0"/>
        <w:autoSpaceDN w:val="0"/>
        <w:adjustRightInd w:val="0"/>
        <w:jc w:val="both"/>
        <w:rPr>
          <w:rFonts w:ascii="Aptos Narrow" w:hAnsi="Aptos Narrow"/>
          <w:b/>
          <w:bCs/>
          <w:i/>
          <w:iCs/>
          <w:lang w:val="pl-PL"/>
        </w:rPr>
      </w:pPr>
      <w:r w:rsidRPr="004B09AF">
        <w:rPr>
          <w:rFonts w:ascii="Aptos Narrow" w:hAnsi="Aptos Narrow"/>
          <w:lang w:val="pl-PL"/>
        </w:rPr>
        <w:lastRenderedPageBreak/>
        <w:t>Ovi prihodi iznose 39.715,97 €, a odnose se na prihode od kotizacija za uzorke voćnih rakija i pekmeza koji se ocjenjuju uoči održavanja manifestacije Dani šljiva i rakija 2025. Najznačajniji dio se odnosi na podmirenje troškova vatrogasne intervencije na gašenju požara u tvrtki Baumit u iznosu od 38.780,37 eura.</w:t>
      </w:r>
    </w:p>
    <w:p w14:paraId="7F04BA43" w14:textId="77777777" w:rsidR="004B09AF" w:rsidRPr="004B09AF" w:rsidRDefault="004B09AF" w:rsidP="004B09AF">
      <w:pPr>
        <w:jc w:val="both"/>
        <w:rPr>
          <w:rFonts w:ascii="Aptos Narrow" w:hAnsi="Aptos Narrow"/>
          <w:lang w:val="pl-PL"/>
        </w:rPr>
      </w:pPr>
    </w:p>
    <w:p w14:paraId="736AA36F" w14:textId="77777777" w:rsidR="004B09AF" w:rsidRPr="004B09AF" w:rsidRDefault="004B09AF" w:rsidP="004B09AF">
      <w:pPr>
        <w:rPr>
          <w:rFonts w:ascii="Aptos Narrow" w:hAnsi="Aptos Narrow"/>
          <w:lang w:val="pl-PL"/>
        </w:rPr>
      </w:pPr>
      <w:r w:rsidRPr="004B09AF">
        <w:rPr>
          <w:rFonts w:ascii="Aptos Narrow" w:hAnsi="Aptos Narrow"/>
          <w:lang w:val="pl-PL"/>
        </w:rPr>
        <w:t>Tablica 6. Prikaz ostvarenih prihoda od kazni, upravnih mjera i ostali prihodi Općine Sirač za 2025. godinu</w:t>
      </w:r>
    </w:p>
    <w:tbl>
      <w:tblPr>
        <w:tblW w:w="9688" w:type="dxa"/>
        <w:tblInd w:w="113" w:type="dxa"/>
        <w:tblLook w:val="04A0" w:firstRow="1" w:lastRow="0" w:firstColumn="1" w:lastColumn="0" w:noHBand="0" w:noVBand="1"/>
      </w:tblPr>
      <w:tblGrid>
        <w:gridCol w:w="982"/>
        <w:gridCol w:w="5109"/>
        <w:gridCol w:w="1842"/>
        <w:gridCol w:w="1755"/>
      </w:tblGrid>
      <w:tr w:rsidR="004B09AF" w:rsidRPr="004B09AF" w14:paraId="422C28A7" w14:textId="77777777" w:rsidTr="0095699D">
        <w:trPr>
          <w:trHeight w:val="479"/>
        </w:trPr>
        <w:tc>
          <w:tcPr>
            <w:tcW w:w="982"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5D0CC658"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5109" w:type="dxa"/>
            <w:tcBorders>
              <w:top w:val="single" w:sz="4" w:space="0" w:color="000000"/>
              <w:left w:val="nil"/>
              <w:bottom w:val="single" w:sz="4" w:space="0" w:color="000000"/>
              <w:right w:val="single" w:sz="4" w:space="0" w:color="000000"/>
            </w:tcBorders>
            <w:shd w:val="clear" w:color="000000" w:fill="969696"/>
            <w:vAlign w:val="center"/>
            <w:hideMark/>
          </w:tcPr>
          <w:p w14:paraId="4E2202E6"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842" w:type="dxa"/>
            <w:tcBorders>
              <w:top w:val="single" w:sz="4" w:space="0" w:color="000000"/>
              <w:left w:val="nil"/>
              <w:bottom w:val="single" w:sz="4" w:space="0" w:color="000000"/>
              <w:right w:val="single" w:sz="4" w:space="0" w:color="000000"/>
            </w:tcBorders>
            <w:shd w:val="clear" w:color="000000" w:fill="969696"/>
            <w:vAlign w:val="center"/>
            <w:hideMark/>
          </w:tcPr>
          <w:p w14:paraId="09D5FEBC"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1755" w:type="dxa"/>
            <w:tcBorders>
              <w:top w:val="single" w:sz="4" w:space="0" w:color="000000"/>
              <w:left w:val="nil"/>
              <w:bottom w:val="single" w:sz="4" w:space="0" w:color="000000"/>
              <w:right w:val="single" w:sz="4" w:space="0" w:color="000000"/>
            </w:tcBorders>
            <w:shd w:val="clear" w:color="000000" w:fill="969696"/>
            <w:vAlign w:val="center"/>
            <w:hideMark/>
          </w:tcPr>
          <w:p w14:paraId="719A2937"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082CFF90" w14:textId="77777777" w:rsidTr="0095699D">
        <w:trPr>
          <w:trHeight w:val="302"/>
        </w:trPr>
        <w:tc>
          <w:tcPr>
            <w:tcW w:w="982" w:type="dxa"/>
            <w:tcBorders>
              <w:top w:val="nil"/>
              <w:left w:val="single" w:sz="4" w:space="0" w:color="000000"/>
              <w:bottom w:val="single" w:sz="4" w:space="0" w:color="000000"/>
              <w:right w:val="single" w:sz="4" w:space="0" w:color="000000"/>
            </w:tcBorders>
            <w:shd w:val="clear" w:color="000000" w:fill="FFFFFF"/>
            <w:vAlign w:val="bottom"/>
            <w:hideMark/>
          </w:tcPr>
          <w:p w14:paraId="33206A4E"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68</w:t>
            </w:r>
          </w:p>
        </w:tc>
        <w:tc>
          <w:tcPr>
            <w:tcW w:w="5109" w:type="dxa"/>
            <w:tcBorders>
              <w:top w:val="nil"/>
              <w:left w:val="nil"/>
              <w:bottom w:val="single" w:sz="4" w:space="0" w:color="000000"/>
              <w:right w:val="single" w:sz="4" w:space="0" w:color="000000"/>
            </w:tcBorders>
            <w:shd w:val="clear" w:color="000000" w:fill="FFFFFF"/>
            <w:vAlign w:val="bottom"/>
            <w:hideMark/>
          </w:tcPr>
          <w:p w14:paraId="7D9B11CB"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Kazne, upravne mjere i ostali prihodi</w:t>
            </w:r>
          </w:p>
        </w:tc>
        <w:tc>
          <w:tcPr>
            <w:tcW w:w="1842" w:type="dxa"/>
            <w:tcBorders>
              <w:top w:val="nil"/>
              <w:left w:val="nil"/>
              <w:bottom w:val="single" w:sz="4" w:space="0" w:color="000000"/>
              <w:right w:val="single" w:sz="4" w:space="0" w:color="000000"/>
            </w:tcBorders>
            <w:shd w:val="clear" w:color="000000" w:fill="FFFFFF"/>
            <w:vAlign w:val="bottom"/>
            <w:hideMark/>
          </w:tcPr>
          <w:p w14:paraId="4106825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462,03</w:t>
            </w:r>
          </w:p>
        </w:tc>
        <w:tc>
          <w:tcPr>
            <w:tcW w:w="1755" w:type="dxa"/>
            <w:tcBorders>
              <w:top w:val="nil"/>
              <w:left w:val="nil"/>
              <w:bottom w:val="single" w:sz="4" w:space="0" w:color="000000"/>
              <w:right w:val="single" w:sz="4" w:space="0" w:color="000000"/>
            </w:tcBorders>
            <w:shd w:val="clear" w:color="000000" w:fill="FFFFFF"/>
            <w:vAlign w:val="bottom"/>
            <w:hideMark/>
          </w:tcPr>
          <w:p w14:paraId="31C25B1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39.715,97</w:t>
            </w:r>
          </w:p>
        </w:tc>
      </w:tr>
      <w:tr w:rsidR="004B09AF" w:rsidRPr="004B09AF" w14:paraId="0BC75797" w14:textId="77777777" w:rsidTr="0095699D">
        <w:trPr>
          <w:trHeight w:val="302"/>
        </w:trPr>
        <w:tc>
          <w:tcPr>
            <w:tcW w:w="982" w:type="dxa"/>
            <w:tcBorders>
              <w:top w:val="nil"/>
              <w:left w:val="single" w:sz="4" w:space="0" w:color="000000"/>
              <w:bottom w:val="single" w:sz="4" w:space="0" w:color="000000"/>
              <w:right w:val="single" w:sz="4" w:space="0" w:color="000000"/>
            </w:tcBorders>
            <w:shd w:val="clear" w:color="000000" w:fill="FFFFFF"/>
            <w:vAlign w:val="bottom"/>
            <w:hideMark/>
          </w:tcPr>
          <w:p w14:paraId="4154DD00"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683</w:t>
            </w:r>
          </w:p>
        </w:tc>
        <w:tc>
          <w:tcPr>
            <w:tcW w:w="5109" w:type="dxa"/>
            <w:tcBorders>
              <w:top w:val="nil"/>
              <w:left w:val="nil"/>
              <w:bottom w:val="single" w:sz="4" w:space="0" w:color="000000"/>
              <w:right w:val="single" w:sz="4" w:space="0" w:color="000000"/>
            </w:tcBorders>
            <w:shd w:val="clear" w:color="000000" w:fill="FFFFFF"/>
            <w:vAlign w:val="bottom"/>
            <w:hideMark/>
          </w:tcPr>
          <w:p w14:paraId="6FAF30D9"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prihodi</w:t>
            </w:r>
            <w:proofErr w:type="spellEnd"/>
          </w:p>
        </w:tc>
        <w:tc>
          <w:tcPr>
            <w:tcW w:w="1842" w:type="dxa"/>
            <w:tcBorders>
              <w:top w:val="nil"/>
              <w:left w:val="nil"/>
              <w:bottom w:val="single" w:sz="4" w:space="0" w:color="000000"/>
              <w:right w:val="single" w:sz="4" w:space="0" w:color="000000"/>
            </w:tcBorders>
            <w:shd w:val="clear" w:color="000000" w:fill="FFFFFF"/>
            <w:vAlign w:val="bottom"/>
            <w:hideMark/>
          </w:tcPr>
          <w:p w14:paraId="2EF1EB9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462,03</w:t>
            </w:r>
          </w:p>
        </w:tc>
        <w:tc>
          <w:tcPr>
            <w:tcW w:w="1755" w:type="dxa"/>
            <w:tcBorders>
              <w:top w:val="nil"/>
              <w:left w:val="nil"/>
              <w:bottom w:val="single" w:sz="4" w:space="0" w:color="000000"/>
              <w:right w:val="single" w:sz="4" w:space="0" w:color="000000"/>
            </w:tcBorders>
            <w:shd w:val="clear" w:color="000000" w:fill="FFFFFF"/>
            <w:vAlign w:val="bottom"/>
            <w:hideMark/>
          </w:tcPr>
          <w:p w14:paraId="11E7FC5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39.715,97</w:t>
            </w:r>
          </w:p>
        </w:tc>
      </w:tr>
      <w:tr w:rsidR="004B09AF" w:rsidRPr="004B09AF" w14:paraId="39D185C5" w14:textId="77777777" w:rsidTr="0095699D">
        <w:trPr>
          <w:trHeight w:val="302"/>
        </w:trPr>
        <w:tc>
          <w:tcPr>
            <w:tcW w:w="982" w:type="dxa"/>
            <w:tcBorders>
              <w:top w:val="nil"/>
              <w:left w:val="single" w:sz="4" w:space="0" w:color="000000"/>
              <w:bottom w:val="single" w:sz="4" w:space="0" w:color="000000"/>
              <w:right w:val="single" w:sz="4" w:space="0" w:color="000000"/>
            </w:tcBorders>
            <w:shd w:val="clear" w:color="000000" w:fill="FFFFFF"/>
            <w:vAlign w:val="bottom"/>
            <w:hideMark/>
          </w:tcPr>
          <w:p w14:paraId="7977FD1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6831</w:t>
            </w:r>
          </w:p>
        </w:tc>
        <w:tc>
          <w:tcPr>
            <w:tcW w:w="5109" w:type="dxa"/>
            <w:tcBorders>
              <w:top w:val="nil"/>
              <w:left w:val="nil"/>
              <w:bottom w:val="single" w:sz="4" w:space="0" w:color="000000"/>
              <w:right w:val="single" w:sz="4" w:space="0" w:color="000000"/>
            </w:tcBorders>
            <w:shd w:val="clear" w:color="000000" w:fill="FFFFFF"/>
            <w:vAlign w:val="bottom"/>
            <w:hideMark/>
          </w:tcPr>
          <w:p w14:paraId="0B3649C2"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prihodi</w:t>
            </w:r>
            <w:proofErr w:type="spellEnd"/>
          </w:p>
        </w:tc>
        <w:tc>
          <w:tcPr>
            <w:tcW w:w="1842" w:type="dxa"/>
            <w:tcBorders>
              <w:top w:val="nil"/>
              <w:left w:val="nil"/>
              <w:bottom w:val="single" w:sz="4" w:space="0" w:color="000000"/>
              <w:right w:val="single" w:sz="4" w:space="0" w:color="000000"/>
            </w:tcBorders>
            <w:shd w:val="clear" w:color="000000" w:fill="FFFFFF"/>
            <w:vAlign w:val="bottom"/>
            <w:hideMark/>
          </w:tcPr>
          <w:p w14:paraId="3CB853A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462,03</w:t>
            </w:r>
          </w:p>
        </w:tc>
        <w:tc>
          <w:tcPr>
            <w:tcW w:w="1755" w:type="dxa"/>
            <w:tcBorders>
              <w:top w:val="nil"/>
              <w:left w:val="nil"/>
              <w:bottom w:val="single" w:sz="4" w:space="0" w:color="000000"/>
              <w:right w:val="single" w:sz="4" w:space="0" w:color="000000"/>
            </w:tcBorders>
            <w:shd w:val="clear" w:color="000000" w:fill="FFFFFF"/>
            <w:vAlign w:val="bottom"/>
            <w:hideMark/>
          </w:tcPr>
          <w:p w14:paraId="066DB55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39.715,97</w:t>
            </w:r>
          </w:p>
        </w:tc>
      </w:tr>
    </w:tbl>
    <w:p w14:paraId="3605A9E3" w14:textId="77777777" w:rsidR="004B09AF" w:rsidRPr="004B09AF" w:rsidRDefault="004B09AF" w:rsidP="004B09AF">
      <w:pPr>
        <w:rPr>
          <w:rFonts w:ascii="Aptos Narrow" w:hAnsi="Aptos Narrow"/>
        </w:rPr>
      </w:pPr>
    </w:p>
    <w:p w14:paraId="125342B5" w14:textId="77777777" w:rsidR="004B09AF" w:rsidRPr="004B09AF" w:rsidRDefault="004B09AF" w:rsidP="004B09AF">
      <w:pPr>
        <w:pStyle w:val="Naslov3"/>
        <w:rPr>
          <w:rFonts w:ascii="Aptos Narrow" w:hAnsi="Aptos Narrow"/>
          <w:sz w:val="24"/>
          <w:szCs w:val="24"/>
        </w:rPr>
      </w:pPr>
      <w:bookmarkStart w:id="59" w:name="_Toc56161768"/>
      <w:bookmarkStart w:id="60" w:name="_Toc56161811"/>
      <w:bookmarkStart w:id="61" w:name="_Toc56162084"/>
      <w:bookmarkStart w:id="62" w:name="_Toc166838755"/>
      <w:bookmarkStart w:id="63" w:name="_Toc191556300"/>
      <w:bookmarkStart w:id="64" w:name="_Toc230593319"/>
      <w:bookmarkEnd w:id="55"/>
      <w:r w:rsidRPr="004B09AF">
        <w:rPr>
          <w:rFonts w:ascii="Aptos Narrow" w:hAnsi="Aptos Narrow"/>
          <w:sz w:val="24"/>
          <w:szCs w:val="24"/>
        </w:rPr>
        <w:t>2.1.7. PRIHODI OD PRODAJE NEFINANCIJSKE IMOVINE</w:t>
      </w:r>
      <w:bookmarkEnd w:id="59"/>
      <w:bookmarkEnd w:id="60"/>
      <w:bookmarkEnd w:id="61"/>
      <w:bookmarkEnd w:id="62"/>
      <w:bookmarkEnd w:id="63"/>
      <w:bookmarkEnd w:id="64"/>
    </w:p>
    <w:p w14:paraId="1F32DA0B" w14:textId="77777777" w:rsidR="004B09AF" w:rsidRPr="004B09AF" w:rsidRDefault="004B09AF" w:rsidP="004B09AF">
      <w:pPr>
        <w:jc w:val="both"/>
        <w:rPr>
          <w:rFonts w:ascii="Aptos Narrow" w:hAnsi="Aptos Narrow"/>
          <w:b/>
          <w:i/>
          <w:sz w:val="21"/>
          <w:szCs w:val="21"/>
        </w:rPr>
      </w:pPr>
    </w:p>
    <w:p w14:paraId="7CE3ABFD" w14:textId="77777777" w:rsidR="004B09AF" w:rsidRPr="004B09AF" w:rsidRDefault="004B09AF" w:rsidP="004B09AF">
      <w:pPr>
        <w:jc w:val="both"/>
        <w:rPr>
          <w:rFonts w:ascii="Aptos Narrow" w:hAnsi="Aptos Narrow"/>
          <w:lang w:val="pl-PL"/>
        </w:rPr>
      </w:pPr>
      <w:r w:rsidRPr="004B09AF">
        <w:rPr>
          <w:rFonts w:ascii="Aptos Narrow" w:hAnsi="Aptos Narrow"/>
          <w:lang w:val="pl-PL"/>
        </w:rPr>
        <w:t>Prihodi od prodaje neproizvedene imovine odnose se na:</w:t>
      </w:r>
    </w:p>
    <w:p w14:paraId="4549FA80" w14:textId="77777777" w:rsidR="004B09AF" w:rsidRPr="004B09AF" w:rsidRDefault="004B09AF" w:rsidP="004B09AF">
      <w:pPr>
        <w:numPr>
          <w:ilvl w:val="0"/>
          <w:numId w:val="5"/>
        </w:numPr>
        <w:jc w:val="both"/>
        <w:rPr>
          <w:rFonts w:ascii="Aptos Narrow" w:hAnsi="Aptos Narrow"/>
          <w:lang w:val="pl-PL"/>
        </w:rPr>
      </w:pPr>
      <w:r w:rsidRPr="004B09AF">
        <w:rPr>
          <w:rFonts w:ascii="Aptos Narrow" w:hAnsi="Aptos Narrow"/>
          <w:lang w:val="pl-PL"/>
        </w:rPr>
        <w:t>Prihode od prodaje materijalne imovine – prirodnih bogatstava u iznosu 3.725,07 € odnosi se na prodaju nekretnine Hunjek Melani i tvrtki Kumal S d.o.o.</w:t>
      </w:r>
    </w:p>
    <w:p w14:paraId="421BE86D" w14:textId="77777777" w:rsidR="004B09AF" w:rsidRPr="004B09AF" w:rsidRDefault="004B09AF" w:rsidP="004B09AF">
      <w:pPr>
        <w:jc w:val="both"/>
        <w:rPr>
          <w:rFonts w:ascii="Aptos Narrow" w:hAnsi="Aptos Narrow"/>
          <w:lang w:val="pl-PL"/>
        </w:rPr>
      </w:pPr>
    </w:p>
    <w:p w14:paraId="43B074F7" w14:textId="77777777" w:rsidR="004B09AF" w:rsidRPr="004B09AF" w:rsidRDefault="004B09AF" w:rsidP="004B09AF">
      <w:pPr>
        <w:jc w:val="both"/>
        <w:rPr>
          <w:rFonts w:ascii="Aptos Narrow" w:hAnsi="Aptos Narrow"/>
          <w:lang w:val="pl-PL"/>
        </w:rPr>
      </w:pPr>
      <w:r w:rsidRPr="004B09AF">
        <w:rPr>
          <w:rFonts w:ascii="Aptos Narrow" w:hAnsi="Aptos Narrow"/>
          <w:lang w:val="pl-PL"/>
        </w:rPr>
        <w:t>Prihodi od prodaje proizvedene imovine odnose se na:</w:t>
      </w:r>
    </w:p>
    <w:p w14:paraId="6383F9A0" w14:textId="77777777" w:rsidR="004B09AF" w:rsidRPr="004B09AF" w:rsidRDefault="004B09AF" w:rsidP="004B09AF">
      <w:pPr>
        <w:numPr>
          <w:ilvl w:val="0"/>
          <w:numId w:val="5"/>
        </w:numPr>
        <w:jc w:val="both"/>
        <w:rPr>
          <w:rFonts w:ascii="Aptos Narrow" w:hAnsi="Aptos Narrow"/>
          <w:lang w:val="pl-PL"/>
        </w:rPr>
      </w:pPr>
      <w:r w:rsidRPr="004B09AF">
        <w:rPr>
          <w:rFonts w:ascii="Aptos Narrow" w:hAnsi="Aptos Narrow"/>
          <w:lang w:val="pl-PL"/>
        </w:rPr>
        <w:t xml:space="preserve">Prihodi od prodaje građevinskih objekata odnosi se na prodaju stana izuzetog iz pretvorbe </w:t>
      </w:r>
    </w:p>
    <w:p w14:paraId="590C5D6B" w14:textId="77777777" w:rsidR="004B09AF" w:rsidRPr="004B09AF" w:rsidRDefault="004B09AF" w:rsidP="004B09AF">
      <w:pPr>
        <w:numPr>
          <w:ilvl w:val="0"/>
          <w:numId w:val="5"/>
        </w:numPr>
        <w:jc w:val="both"/>
        <w:rPr>
          <w:rFonts w:ascii="Aptos Narrow" w:hAnsi="Aptos Narrow"/>
          <w:lang w:val="pl-PL"/>
        </w:rPr>
      </w:pPr>
      <w:r w:rsidRPr="004B09AF">
        <w:rPr>
          <w:rFonts w:ascii="Aptos Narrow" w:hAnsi="Aptos Narrow"/>
          <w:lang w:val="pl-PL"/>
        </w:rPr>
        <w:t>Prihodi od prodaje postrojenja i opreme odnosi se na darovanje mobitela Ustanovi Komus Sirač.</w:t>
      </w:r>
    </w:p>
    <w:p w14:paraId="4A68BA19" w14:textId="77777777" w:rsidR="004B09AF" w:rsidRPr="004B09AF" w:rsidRDefault="004B09AF" w:rsidP="004B09AF">
      <w:pPr>
        <w:numPr>
          <w:ilvl w:val="0"/>
          <w:numId w:val="5"/>
        </w:numPr>
        <w:jc w:val="both"/>
        <w:rPr>
          <w:rFonts w:ascii="Aptos Narrow" w:hAnsi="Aptos Narrow"/>
          <w:lang w:val="pl-PL"/>
        </w:rPr>
      </w:pPr>
      <w:r w:rsidRPr="004B09AF">
        <w:rPr>
          <w:rFonts w:ascii="Aptos Narrow" w:hAnsi="Aptos Narrow"/>
          <w:lang w:val="pl-PL"/>
        </w:rPr>
        <w:t>Prihodi od prodaje prijevoznih sredstava se odnosi na prodaju službenog vozila Škode.</w:t>
      </w:r>
    </w:p>
    <w:p w14:paraId="2EB81DF6" w14:textId="77777777" w:rsidR="004B09AF" w:rsidRPr="004B09AF" w:rsidRDefault="004B09AF" w:rsidP="004B09AF">
      <w:pPr>
        <w:jc w:val="both"/>
        <w:rPr>
          <w:rFonts w:ascii="Aptos Narrow" w:hAnsi="Aptos Narrow"/>
          <w:lang w:val="pl-PL"/>
        </w:rPr>
      </w:pPr>
    </w:p>
    <w:p w14:paraId="686227C7" w14:textId="77777777" w:rsidR="004B09AF" w:rsidRPr="004B09AF" w:rsidRDefault="004B09AF" w:rsidP="004B09AF">
      <w:pPr>
        <w:jc w:val="both"/>
        <w:rPr>
          <w:rFonts w:ascii="Aptos Narrow" w:hAnsi="Aptos Narrow"/>
          <w:lang w:val="pl-PL"/>
        </w:rPr>
      </w:pPr>
    </w:p>
    <w:p w14:paraId="189CED17" w14:textId="77777777" w:rsidR="004B09AF" w:rsidRPr="004B09AF" w:rsidRDefault="004B09AF" w:rsidP="004B09AF">
      <w:pPr>
        <w:jc w:val="both"/>
        <w:rPr>
          <w:rFonts w:ascii="Aptos Narrow" w:hAnsi="Aptos Narrow"/>
          <w:bCs/>
          <w:lang w:val="pl-PL"/>
        </w:rPr>
      </w:pPr>
      <w:bookmarkStart w:id="65" w:name="_Hlk80867092"/>
      <w:r w:rsidRPr="004B09AF">
        <w:rPr>
          <w:rFonts w:ascii="Aptos Narrow" w:hAnsi="Aptos Narrow"/>
          <w:bCs/>
          <w:lang w:val="pl-PL"/>
        </w:rPr>
        <w:t>Tablica 7. Prikaz ostvarenih prihoda od prodaje nefinancijske imovine Općine Sirač za 2025. godinu</w:t>
      </w:r>
    </w:p>
    <w:p w14:paraId="57403F21" w14:textId="77777777" w:rsidR="004B09AF" w:rsidRPr="004B09AF" w:rsidRDefault="004B09AF" w:rsidP="004B09AF">
      <w:pPr>
        <w:jc w:val="both"/>
        <w:rPr>
          <w:rFonts w:ascii="Aptos Narrow" w:hAnsi="Aptos Narrow"/>
          <w:bCs/>
          <w:lang w:val="pl-PL"/>
        </w:rPr>
      </w:pPr>
    </w:p>
    <w:bookmarkEnd w:id="65"/>
    <w:p w14:paraId="56C2C288" w14:textId="77777777" w:rsidR="004B09AF" w:rsidRPr="004B09AF" w:rsidRDefault="004B09AF" w:rsidP="004B09AF">
      <w:pPr>
        <w:jc w:val="both"/>
        <w:rPr>
          <w:rFonts w:ascii="Aptos Narrow" w:hAnsi="Aptos Narrow"/>
          <w:noProof/>
          <w:lang w:val="pl-PL"/>
        </w:rPr>
      </w:pPr>
    </w:p>
    <w:tbl>
      <w:tblPr>
        <w:tblW w:w="9661" w:type="dxa"/>
        <w:tblInd w:w="113" w:type="dxa"/>
        <w:tblLook w:val="04A0" w:firstRow="1" w:lastRow="0" w:firstColumn="1" w:lastColumn="0" w:noHBand="0" w:noVBand="1"/>
      </w:tblPr>
      <w:tblGrid>
        <w:gridCol w:w="979"/>
        <w:gridCol w:w="4747"/>
        <w:gridCol w:w="1909"/>
        <w:gridCol w:w="2026"/>
      </w:tblGrid>
      <w:tr w:rsidR="004B09AF" w:rsidRPr="004B09AF" w14:paraId="31223BAA" w14:textId="77777777" w:rsidTr="0095699D">
        <w:trPr>
          <w:trHeight w:val="540"/>
        </w:trPr>
        <w:tc>
          <w:tcPr>
            <w:tcW w:w="979"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08ADCAAE"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4747" w:type="dxa"/>
            <w:tcBorders>
              <w:top w:val="single" w:sz="4" w:space="0" w:color="000000"/>
              <w:left w:val="nil"/>
              <w:bottom w:val="single" w:sz="4" w:space="0" w:color="000000"/>
              <w:right w:val="single" w:sz="4" w:space="0" w:color="000000"/>
            </w:tcBorders>
            <w:shd w:val="clear" w:color="000000" w:fill="969696"/>
            <w:vAlign w:val="center"/>
            <w:hideMark/>
          </w:tcPr>
          <w:p w14:paraId="0E451E93"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909" w:type="dxa"/>
            <w:tcBorders>
              <w:top w:val="single" w:sz="4" w:space="0" w:color="000000"/>
              <w:left w:val="nil"/>
              <w:bottom w:val="single" w:sz="4" w:space="0" w:color="000000"/>
              <w:right w:val="single" w:sz="4" w:space="0" w:color="000000"/>
            </w:tcBorders>
            <w:shd w:val="clear" w:color="000000" w:fill="969696"/>
            <w:vAlign w:val="center"/>
            <w:hideMark/>
          </w:tcPr>
          <w:p w14:paraId="0CB2AB12"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2026" w:type="dxa"/>
            <w:tcBorders>
              <w:top w:val="single" w:sz="4" w:space="0" w:color="000000"/>
              <w:left w:val="nil"/>
              <w:bottom w:val="single" w:sz="4" w:space="0" w:color="000000"/>
              <w:right w:val="single" w:sz="4" w:space="0" w:color="000000"/>
            </w:tcBorders>
            <w:shd w:val="clear" w:color="000000" w:fill="969696"/>
            <w:vAlign w:val="center"/>
            <w:hideMark/>
          </w:tcPr>
          <w:p w14:paraId="3D5997D3"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5E10AC67" w14:textId="77777777" w:rsidTr="0095699D">
        <w:trPr>
          <w:trHeight w:val="311"/>
        </w:trPr>
        <w:tc>
          <w:tcPr>
            <w:tcW w:w="979" w:type="dxa"/>
            <w:tcBorders>
              <w:top w:val="nil"/>
              <w:left w:val="single" w:sz="4" w:space="0" w:color="000000"/>
              <w:bottom w:val="single" w:sz="4" w:space="0" w:color="000000"/>
              <w:right w:val="single" w:sz="4" w:space="0" w:color="000000"/>
            </w:tcBorders>
            <w:shd w:val="clear" w:color="000000" w:fill="FFFFFF"/>
            <w:vAlign w:val="bottom"/>
            <w:hideMark/>
          </w:tcPr>
          <w:p w14:paraId="0957C393" w14:textId="77777777" w:rsidR="004B09AF" w:rsidRPr="004B09AF" w:rsidRDefault="004B09AF" w:rsidP="0095699D">
            <w:pPr>
              <w:rPr>
                <w:rFonts w:ascii="Aptos Narrow" w:hAnsi="Aptos Narrow"/>
                <w:b/>
                <w:bCs/>
                <w:color w:val="000000"/>
                <w:sz w:val="18"/>
                <w:szCs w:val="18"/>
              </w:rPr>
            </w:pPr>
            <w:r w:rsidRPr="004B09AF">
              <w:rPr>
                <w:rFonts w:ascii="Aptos Narrow" w:hAnsi="Aptos Narrow"/>
                <w:b/>
                <w:bCs/>
                <w:color w:val="000000"/>
                <w:sz w:val="18"/>
                <w:szCs w:val="18"/>
              </w:rPr>
              <w:t>7</w:t>
            </w:r>
          </w:p>
        </w:tc>
        <w:tc>
          <w:tcPr>
            <w:tcW w:w="4747" w:type="dxa"/>
            <w:tcBorders>
              <w:top w:val="nil"/>
              <w:left w:val="nil"/>
              <w:bottom w:val="single" w:sz="4" w:space="0" w:color="000000"/>
              <w:right w:val="single" w:sz="4" w:space="0" w:color="000000"/>
            </w:tcBorders>
            <w:shd w:val="clear" w:color="000000" w:fill="FFFFFF"/>
            <w:vAlign w:val="bottom"/>
            <w:hideMark/>
          </w:tcPr>
          <w:p w14:paraId="06F69794" w14:textId="77777777" w:rsidR="004B09AF" w:rsidRPr="004B09AF" w:rsidRDefault="004B09AF" w:rsidP="0095699D">
            <w:pPr>
              <w:rPr>
                <w:rFonts w:ascii="Aptos Narrow" w:hAnsi="Aptos Narrow"/>
                <w:b/>
                <w:bCs/>
                <w:color w:val="000000"/>
                <w:sz w:val="18"/>
                <w:szCs w:val="18"/>
                <w:lang w:val="pl-PL"/>
              </w:rPr>
            </w:pPr>
            <w:r w:rsidRPr="004B09AF">
              <w:rPr>
                <w:rFonts w:ascii="Aptos Narrow" w:hAnsi="Aptos Narrow"/>
                <w:b/>
                <w:bCs/>
                <w:color w:val="000000"/>
                <w:sz w:val="18"/>
                <w:szCs w:val="18"/>
                <w:lang w:val="pl-PL"/>
              </w:rPr>
              <w:t>Prihodi od prodaje nefinancijske imovine</w:t>
            </w:r>
          </w:p>
        </w:tc>
        <w:tc>
          <w:tcPr>
            <w:tcW w:w="1909" w:type="dxa"/>
            <w:tcBorders>
              <w:top w:val="nil"/>
              <w:left w:val="nil"/>
              <w:bottom w:val="single" w:sz="4" w:space="0" w:color="000000"/>
              <w:right w:val="single" w:sz="4" w:space="0" w:color="000000"/>
            </w:tcBorders>
            <w:shd w:val="clear" w:color="000000" w:fill="FFFFFF"/>
            <w:vAlign w:val="bottom"/>
            <w:hideMark/>
          </w:tcPr>
          <w:p w14:paraId="3D21AC95" w14:textId="77777777" w:rsidR="004B09AF" w:rsidRPr="004B09AF" w:rsidRDefault="004B09AF" w:rsidP="0095699D">
            <w:pPr>
              <w:jc w:val="right"/>
              <w:rPr>
                <w:rFonts w:ascii="Aptos Narrow" w:hAnsi="Aptos Narrow"/>
                <w:b/>
                <w:bCs/>
                <w:color w:val="000000"/>
                <w:sz w:val="18"/>
                <w:szCs w:val="18"/>
              </w:rPr>
            </w:pPr>
            <w:r w:rsidRPr="004B09AF">
              <w:rPr>
                <w:rFonts w:ascii="Aptos Narrow" w:hAnsi="Aptos Narrow"/>
                <w:b/>
                <w:bCs/>
                <w:color w:val="000000"/>
                <w:sz w:val="18"/>
                <w:szCs w:val="18"/>
              </w:rPr>
              <w:t>19.846,47</w:t>
            </w:r>
          </w:p>
        </w:tc>
        <w:tc>
          <w:tcPr>
            <w:tcW w:w="2026" w:type="dxa"/>
            <w:tcBorders>
              <w:top w:val="nil"/>
              <w:left w:val="nil"/>
              <w:bottom w:val="single" w:sz="4" w:space="0" w:color="000000"/>
              <w:right w:val="single" w:sz="4" w:space="0" w:color="000000"/>
            </w:tcBorders>
            <w:shd w:val="clear" w:color="000000" w:fill="FFFFFF"/>
            <w:vAlign w:val="bottom"/>
            <w:hideMark/>
          </w:tcPr>
          <w:p w14:paraId="4FE6A339" w14:textId="77777777" w:rsidR="004B09AF" w:rsidRPr="004B09AF" w:rsidRDefault="004B09AF" w:rsidP="0095699D">
            <w:pPr>
              <w:jc w:val="right"/>
              <w:rPr>
                <w:rFonts w:ascii="Aptos Narrow" w:hAnsi="Aptos Narrow"/>
                <w:b/>
                <w:bCs/>
                <w:color w:val="000000"/>
                <w:sz w:val="18"/>
                <w:szCs w:val="18"/>
              </w:rPr>
            </w:pPr>
            <w:r w:rsidRPr="004B09AF">
              <w:rPr>
                <w:rFonts w:ascii="Aptos Narrow" w:hAnsi="Aptos Narrow"/>
                <w:b/>
                <w:bCs/>
                <w:color w:val="000000"/>
                <w:sz w:val="18"/>
                <w:szCs w:val="18"/>
              </w:rPr>
              <w:t>20.974,90</w:t>
            </w:r>
          </w:p>
        </w:tc>
      </w:tr>
      <w:tr w:rsidR="004B09AF" w:rsidRPr="004B09AF" w14:paraId="0BFF9391" w14:textId="77777777" w:rsidTr="0095699D">
        <w:trPr>
          <w:trHeight w:val="311"/>
        </w:trPr>
        <w:tc>
          <w:tcPr>
            <w:tcW w:w="979" w:type="dxa"/>
            <w:tcBorders>
              <w:top w:val="nil"/>
              <w:left w:val="single" w:sz="4" w:space="0" w:color="000000"/>
              <w:bottom w:val="single" w:sz="4" w:space="0" w:color="000000"/>
              <w:right w:val="single" w:sz="4" w:space="0" w:color="000000"/>
            </w:tcBorders>
            <w:shd w:val="clear" w:color="000000" w:fill="FFFFFF"/>
            <w:vAlign w:val="bottom"/>
            <w:hideMark/>
          </w:tcPr>
          <w:p w14:paraId="40B2DE6F"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71</w:t>
            </w:r>
          </w:p>
        </w:tc>
        <w:tc>
          <w:tcPr>
            <w:tcW w:w="4747" w:type="dxa"/>
            <w:tcBorders>
              <w:top w:val="nil"/>
              <w:left w:val="nil"/>
              <w:bottom w:val="single" w:sz="4" w:space="0" w:color="000000"/>
              <w:right w:val="single" w:sz="4" w:space="0" w:color="000000"/>
            </w:tcBorders>
            <w:shd w:val="clear" w:color="000000" w:fill="FFFFFF"/>
            <w:vAlign w:val="bottom"/>
            <w:hideMark/>
          </w:tcPr>
          <w:p w14:paraId="290C1B32"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Prihodi od prodaje neproizvedene dugotrajne imovine</w:t>
            </w:r>
          </w:p>
        </w:tc>
        <w:tc>
          <w:tcPr>
            <w:tcW w:w="1909" w:type="dxa"/>
            <w:tcBorders>
              <w:top w:val="nil"/>
              <w:left w:val="nil"/>
              <w:bottom w:val="single" w:sz="4" w:space="0" w:color="000000"/>
              <w:right w:val="single" w:sz="4" w:space="0" w:color="000000"/>
            </w:tcBorders>
            <w:shd w:val="clear" w:color="000000" w:fill="FFFFFF"/>
            <w:vAlign w:val="bottom"/>
            <w:hideMark/>
          </w:tcPr>
          <w:p w14:paraId="507C22F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19.846,47</w:t>
            </w:r>
          </w:p>
        </w:tc>
        <w:tc>
          <w:tcPr>
            <w:tcW w:w="2026" w:type="dxa"/>
            <w:tcBorders>
              <w:top w:val="nil"/>
              <w:left w:val="nil"/>
              <w:bottom w:val="single" w:sz="4" w:space="0" w:color="000000"/>
              <w:right w:val="single" w:sz="4" w:space="0" w:color="000000"/>
            </w:tcBorders>
            <w:shd w:val="clear" w:color="000000" w:fill="FFFFFF"/>
            <w:vAlign w:val="bottom"/>
            <w:hideMark/>
          </w:tcPr>
          <w:p w14:paraId="4555EA0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3.725,07</w:t>
            </w:r>
          </w:p>
        </w:tc>
      </w:tr>
      <w:tr w:rsidR="004B09AF" w:rsidRPr="004B09AF" w14:paraId="185A35A5" w14:textId="77777777" w:rsidTr="0095699D">
        <w:trPr>
          <w:trHeight w:val="311"/>
        </w:trPr>
        <w:tc>
          <w:tcPr>
            <w:tcW w:w="979" w:type="dxa"/>
            <w:tcBorders>
              <w:top w:val="nil"/>
              <w:left w:val="single" w:sz="4" w:space="0" w:color="000000"/>
              <w:bottom w:val="single" w:sz="4" w:space="0" w:color="000000"/>
              <w:right w:val="single" w:sz="4" w:space="0" w:color="000000"/>
            </w:tcBorders>
            <w:shd w:val="clear" w:color="000000" w:fill="FFFFFF"/>
            <w:vAlign w:val="bottom"/>
            <w:hideMark/>
          </w:tcPr>
          <w:p w14:paraId="66CCDBA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711</w:t>
            </w:r>
          </w:p>
        </w:tc>
        <w:tc>
          <w:tcPr>
            <w:tcW w:w="4747" w:type="dxa"/>
            <w:tcBorders>
              <w:top w:val="nil"/>
              <w:left w:val="nil"/>
              <w:bottom w:val="single" w:sz="4" w:space="0" w:color="000000"/>
              <w:right w:val="single" w:sz="4" w:space="0" w:color="000000"/>
            </w:tcBorders>
            <w:shd w:val="clear" w:color="000000" w:fill="FFFFFF"/>
            <w:vAlign w:val="bottom"/>
            <w:hideMark/>
          </w:tcPr>
          <w:p w14:paraId="5C141F96"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Prihodi od prodaje materijalne imovine - prirodnih bogatstava</w:t>
            </w:r>
          </w:p>
        </w:tc>
        <w:tc>
          <w:tcPr>
            <w:tcW w:w="1909" w:type="dxa"/>
            <w:tcBorders>
              <w:top w:val="nil"/>
              <w:left w:val="nil"/>
              <w:bottom w:val="single" w:sz="4" w:space="0" w:color="000000"/>
              <w:right w:val="single" w:sz="4" w:space="0" w:color="000000"/>
            </w:tcBorders>
            <w:shd w:val="clear" w:color="000000" w:fill="FFFFFF"/>
            <w:vAlign w:val="bottom"/>
            <w:hideMark/>
          </w:tcPr>
          <w:p w14:paraId="0B0CAFF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19.846,47</w:t>
            </w:r>
          </w:p>
        </w:tc>
        <w:tc>
          <w:tcPr>
            <w:tcW w:w="2026" w:type="dxa"/>
            <w:tcBorders>
              <w:top w:val="nil"/>
              <w:left w:val="nil"/>
              <w:bottom w:val="single" w:sz="4" w:space="0" w:color="000000"/>
              <w:right w:val="single" w:sz="4" w:space="0" w:color="000000"/>
            </w:tcBorders>
            <w:shd w:val="clear" w:color="000000" w:fill="FFFFFF"/>
            <w:vAlign w:val="bottom"/>
            <w:hideMark/>
          </w:tcPr>
          <w:p w14:paraId="00C81F0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3.725,07</w:t>
            </w:r>
          </w:p>
        </w:tc>
      </w:tr>
      <w:tr w:rsidR="004B09AF" w:rsidRPr="004B09AF" w14:paraId="666FF042" w14:textId="77777777" w:rsidTr="0095699D">
        <w:trPr>
          <w:trHeight w:val="311"/>
        </w:trPr>
        <w:tc>
          <w:tcPr>
            <w:tcW w:w="979" w:type="dxa"/>
            <w:tcBorders>
              <w:top w:val="nil"/>
              <w:left w:val="single" w:sz="4" w:space="0" w:color="000000"/>
              <w:bottom w:val="single" w:sz="4" w:space="0" w:color="000000"/>
              <w:right w:val="single" w:sz="4" w:space="0" w:color="000000"/>
            </w:tcBorders>
            <w:shd w:val="clear" w:color="000000" w:fill="FFFFFF"/>
            <w:vAlign w:val="bottom"/>
            <w:hideMark/>
          </w:tcPr>
          <w:p w14:paraId="57C8AAF8"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7111</w:t>
            </w:r>
          </w:p>
        </w:tc>
        <w:tc>
          <w:tcPr>
            <w:tcW w:w="4747" w:type="dxa"/>
            <w:tcBorders>
              <w:top w:val="nil"/>
              <w:left w:val="nil"/>
              <w:bottom w:val="single" w:sz="4" w:space="0" w:color="000000"/>
              <w:right w:val="single" w:sz="4" w:space="0" w:color="000000"/>
            </w:tcBorders>
            <w:shd w:val="clear" w:color="000000" w:fill="FFFFFF"/>
            <w:vAlign w:val="bottom"/>
            <w:hideMark/>
          </w:tcPr>
          <w:p w14:paraId="4853E1FE"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Zemljište</w:t>
            </w:r>
            <w:proofErr w:type="spellEnd"/>
          </w:p>
        </w:tc>
        <w:tc>
          <w:tcPr>
            <w:tcW w:w="1909" w:type="dxa"/>
            <w:tcBorders>
              <w:top w:val="nil"/>
              <w:left w:val="nil"/>
              <w:bottom w:val="single" w:sz="4" w:space="0" w:color="000000"/>
              <w:right w:val="single" w:sz="4" w:space="0" w:color="000000"/>
            </w:tcBorders>
            <w:shd w:val="clear" w:color="000000" w:fill="FFFFFF"/>
            <w:vAlign w:val="bottom"/>
            <w:hideMark/>
          </w:tcPr>
          <w:p w14:paraId="5511B30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19.846,47</w:t>
            </w:r>
          </w:p>
        </w:tc>
        <w:tc>
          <w:tcPr>
            <w:tcW w:w="2026" w:type="dxa"/>
            <w:tcBorders>
              <w:top w:val="nil"/>
              <w:left w:val="nil"/>
              <w:bottom w:val="single" w:sz="4" w:space="0" w:color="000000"/>
              <w:right w:val="single" w:sz="4" w:space="0" w:color="000000"/>
            </w:tcBorders>
            <w:shd w:val="clear" w:color="000000" w:fill="FFFFFF"/>
            <w:vAlign w:val="bottom"/>
            <w:hideMark/>
          </w:tcPr>
          <w:p w14:paraId="230DE0A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3.725,07</w:t>
            </w:r>
          </w:p>
        </w:tc>
      </w:tr>
      <w:tr w:rsidR="004B09AF" w:rsidRPr="004B09AF" w14:paraId="75C0F048" w14:textId="77777777" w:rsidTr="0095699D">
        <w:trPr>
          <w:trHeight w:val="311"/>
        </w:trPr>
        <w:tc>
          <w:tcPr>
            <w:tcW w:w="979" w:type="dxa"/>
            <w:tcBorders>
              <w:top w:val="nil"/>
              <w:left w:val="single" w:sz="4" w:space="0" w:color="000000"/>
              <w:bottom w:val="single" w:sz="4" w:space="0" w:color="000000"/>
              <w:right w:val="single" w:sz="4" w:space="0" w:color="000000"/>
            </w:tcBorders>
            <w:shd w:val="clear" w:color="000000" w:fill="FFFFFF"/>
            <w:vAlign w:val="bottom"/>
            <w:hideMark/>
          </w:tcPr>
          <w:p w14:paraId="6F60F767"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72</w:t>
            </w:r>
          </w:p>
        </w:tc>
        <w:tc>
          <w:tcPr>
            <w:tcW w:w="4747" w:type="dxa"/>
            <w:tcBorders>
              <w:top w:val="nil"/>
              <w:left w:val="nil"/>
              <w:bottom w:val="single" w:sz="4" w:space="0" w:color="000000"/>
              <w:right w:val="single" w:sz="4" w:space="0" w:color="000000"/>
            </w:tcBorders>
            <w:shd w:val="clear" w:color="000000" w:fill="FFFFFF"/>
            <w:vAlign w:val="bottom"/>
            <w:hideMark/>
          </w:tcPr>
          <w:p w14:paraId="76002C0A"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Prihodi od prodaje proizvedene dugotrajne imovine</w:t>
            </w:r>
          </w:p>
        </w:tc>
        <w:tc>
          <w:tcPr>
            <w:tcW w:w="1909" w:type="dxa"/>
            <w:tcBorders>
              <w:top w:val="nil"/>
              <w:left w:val="nil"/>
              <w:bottom w:val="single" w:sz="4" w:space="0" w:color="000000"/>
              <w:right w:val="single" w:sz="4" w:space="0" w:color="000000"/>
            </w:tcBorders>
            <w:shd w:val="clear" w:color="000000" w:fill="FFFFFF"/>
            <w:vAlign w:val="bottom"/>
            <w:hideMark/>
          </w:tcPr>
          <w:p w14:paraId="7FA6851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2026" w:type="dxa"/>
            <w:tcBorders>
              <w:top w:val="nil"/>
              <w:left w:val="nil"/>
              <w:bottom w:val="single" w:sz="4" w:space="0" w:color="000000"/>
              <w:right w:val="single" w:sz="4" w:space="0" w:color="000000"/>
            </w:tcBorders>
            <w:shd w:val="clear" w:color="000000" w:fill="FFFFFF"/>
            <w:vAlign w:val="bottom"/>
            <w:hideMark/>
          </w:tcPr>
          <w:p w14:paraId="324E027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17.249,83</w:t>
            </w:r>
          </w:p>
        </w:tc>
      </w:tr>
      <w:tr w:rsidR="004B09AF" w:rsidRPr="004B09AF" w14:paraId="098085A3" w14:textId="77777777" w:rsidTr="0095699D">
        <w:trPr>
          <w:trHeight w:val="311"/>
        </w:trPr>
        <w:tc>
          <w:tcPr>
            <w:tcW w:w="979" w:type="dxa"/>
            <w:tcBorders>
              <w:top w:val="nil"/>
              <w:left w:val="single" w:sz="4" w:space="0" w:color="000000"/>
              <w:bottom w:val="single" w:sz="4" w:space="0" w:color="000000"/>
              <w:right w:val="single" w:sz="4" w:space="0" w:color="000000"/>
            </w:tcBorders>
            <w:shd w:val="clear" w:color="000000" w:fill="FFFFFF"/>
            <w:vAlign w:val="bottom"/>
            <w:hideMark/>
          </w:tcPr>
          <w:p w14:paraId="05CEF9B0"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721</w:t>
            </w:r>
          </w:p>
        </w:tc>
        <w:tc>
          <w:tcPr>
            <w:tcW w:w="4747" w:type="dxa"/>
            <w:tcBorders>
              <w:top w:val="nil"/>
              <w:left w:val="nil"/>
              <w:bottom w:val="single" w:sz="4" w:space="0" w:color="000000"/>
              <w:right w:val="single" w:sz="4" w:space="0" w:color="000000"/>
            </w:tcBorders>
            <w:shd w:val="clear" w:color="000000" w:fill="FFFFFF"/>
            <w:vAlign w:val="bottom"/>
            <w:hideMark/>
          </w:tcPr>
          <w:p w14:paraId="704D8E68"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Prihodi od prodaje građevinskih objekata</w:t>
            </w:r>
          </w:p>
        </w:tc>
        <w:tc>
          <w:tcPr>
            <w:tcW w:w="1909" w:type="dxa"/>
            <w:tcBorders>
              <w:top w:val="nil"/>
              <w:left w:val="nil"/>
              <w:bottom w:val="single" w:sz="4" w:space="0" w:color="000000"/>
              <w:right w:val="single" w:sz="4" w:space="0" w:color="000000"/>
            </w:tcBorders>
            <w:shd w:val="clear" w:color="000000" w:fill="FFFFFF"/>
            <w:vAlign w:val="bottom"/>
            <w:hideMark/>
          </w:tcPr>
          <w:p w14:paraId="6A5D11D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2026" w:type="dxa"/>
            <w:tcBorders>
              <w:top w:val="nil"/>
              <w:left w:val="nil"/>
              <w:bottom w:val="single" w:sz="4" w:space="0" w:color="000000"/>
              <w:right w:val="single" w:sz="4" w:space="0" w:color="000000"/>
            </w:tcBorders>
            <w:shd w:val="clear" w:color="000000" w:fill="FFFFFF"/>
            <w:vAlign w:val="bottom"/>
            <w:hideMark/>
          </w:tcPr>
          <w:p w14:paraId="0F82018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373,65</w:t>
            </w:r>
          </w:p>
        </w:tc>
      </w:tr>
      <w:tr w:rsidR="004B09AF" w:rsidRPr="004B09AF" w14:paraId="4FF24F5F" w14:textId="77777777" w:rsidTr="0095699D">
        <w:trPr>
          <w:trHeight w:val="311"/>
        </w:trPr>
        <w:tc>
          <w:tcPr>
            <w:tcW w:w="979" w:type="dxa"/>
            <w:tcBorders>
              <w:top w:val="nil"/>
              <w:left w:val="single" w:sz="4" w:space="0" w:color="000000"/>
              <w:bottom w:val="single" w:sz="4" w:space="0" w:color="000000"/>
              <w:right w:val="single" w:sz="4" w:space="0" w:color="000000"/>
            </w:tcBorders>
            <w:shd w:val="clear" w:color="000000" w:fill="FFFFFF"/>
            <w:vAlign w:val="bottom"/>
            <w:hideMark/>
          </w:tcPr>
          <w:p w14:paraId="2293748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7211</w:t>
            </w:r>
          </w:p>
        </w:tc>
        <w:tc>
          <w:tcPr>
            <w:tcW w:w="4747" w:type="dxa"/>
            <w:tcBorders>
              <w:top w:val="nil"/>
              <w:left w:val="nil"/>
              <w:bottom w:val="single" w:sz="4" w:space="0" w:color="000000"/>
              <w:right w:val="single" w:sz="4" w:space="0" w:color="000000"/>
            </w:tcBorders>
            <w:shd w:val="clear" w:color="000000" w:fill="FFFFFF"/>
            <w:vAlign w:val="bottom"/>
            <w:hideMark/>
          </w:tcPr>
          <w:p w14:paraId="0DEAA010"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Stambeni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objekti</w:t>
            </w:r>
            <w:proofErr w:type="spellEnd"/>
          </w:p>
        </w:tc>
        <w:tc>
          <w:tcPr>
            <w:tcW w:w="1909" w:type="dxa"/>
            <w:tcBorders>
              <w:top w:val="nil"/>
              <w:left w:val="nil"/>
              <w:bottom w:val="single" w:sz="4" w:space="0" w:color="000000"/>
              <w:right w:val="single" w:sz="4" w:space="0" w:color="000000"/>
            </w:tcBorders>
            <w:shd w:val="clear" w:color="000000" w:fill="FFFFFF"/>
            <w:vAlign w:val="bottom"/>
            <w:hideMark/>
          </w:tcPr>
          <w:p w14:paraId="7D0B35B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2026" w:type="dxa"/>
            <w:tcBorders>
              <w:top w:val="nil"/>
              <w:left w:val="nil"/>
              <w:bottom w:val="single" w:sz="4" w:space="0" w:color="000000"/>
              <w:right w:val="single" w:sz="4" w:space="0" w:color="000000"/>
            </w:tcBorders>
            <w:shd w:val="clear" w:color="000000" w:fill="FFFFFF"/>
            <w:vAlign w:val="bottom"/>
            <w:hideMark/>
          </w:tcPr>
          <w:p w14:paraId="3217A3C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373,65</w:t>
            </w:r>
          </w:p>
        </w:tc>
      </w:tr>
      <w:tr w:rsidR="004B09AF" w:rsidRPr="004B09AF" w14:paraId="0F65CFFC" w14:textId="77777777" w:rsidTr="0095699D">
        <w:trPr>
          <w:trHeight w:val="311"/>
        </w:trPr>
        <w:tc>
          <w:tcPr>
            <w:tcW w:w="979" w:type="dxa"/>
            <w:tcBorders>
              <w:top w:val="nil"/>
              <w:left w:val="single" w:sz="4" w:space="0" w:color="000000"/>
              <w:bottom w:val="single" w:sz="4" w:space="0" w:color="000000"/>
              <w:right w:val="single" w:sz="4" w:space="0" w:color="000000"/>
            </w:tcBorders>
            <w:shd w:val="clear" w:color="000000" w:fill="FFFFFF"/>
            <w:vAlign w:val="bottom"/>
            <w:hideMark/>
          </w:tcPr>
          <w:p w14:paraId="1DDBE00E"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722</w:t>
            </w:r>
          </w:p>
        </w:tc>
        <w:tc>
          <w:tcPr>
            <w:tcW w:w="4747" w:type="dxa"/>
            <w:tcBorders>
              <w:top w:val="nil"/>
              <w:left w:val="nil"/>
              <w:bottom w:val="single" w:sz="4" w:space="0" w:color="000000"/>
              <w:right w:val="single" w:sz="4" w:space="0" w:color="000000"/>
            </w:tcBorders>
            <w:shd w:val="clear" w:color="000000" w:fill="FFFFFF"/>
            <w:vAlign w:val="bottom"/>
            <w:hideMark/>
          </w:tcPr>
          <w:p w14:paraId="172F4C2F"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Prihodi od prodaje postrojenja i opreme</w:t>
            </w:r>
          </w:p>
        </w:tc>
        <w:tc>
          <w:tcPr>
            <w:tcW w:w="1909" w:type="dxa"/>
            <w:tcBorders>
              <w:top w:val="nil"/>
              <w:left w:val="nil"/>
              <w:bottom w:val="single" w:sz="4" w:space="0" w:color="000000"/>
              <w:right w:val="single" w:sz="4" w:space="0" w:color="000000"/>
            </w:tcBorders>
            <w:shd w:val="clear" w:color="000000" w:fill="FFFFFF"/>
            <w:vAlign w:val="bottom"/>
            <w:hideMark/>
          </w:tcPr>
          <w:p w14:paraId="0C8A6B6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2026" w:type="dxa"/>
            <w:tcBorders>
              <w:top w:val="nil"/>
              <w:left w:val="nil"/>
              <w:bottom w:val="single" w:sz="4" w:space="0" w:color="000000"/>
              <w:right w:val="single" w:sz="4" w:space="0" w:color="000000"/>
            </w:tcBorders>
            <w:shd w:val="clear" w:color="000000" w:fill="FFFFFF"/>
            <w:vAlign w:val="bottom"/>
            <w:hideMark/>
          </w:tcPr>
          <w:p w14:paraId="354767C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265,18</w:t>
            </w:r>
          </w:p>
        </w:tc>
      </w:tr>
      <w:tr w:rsidR="004B09AF" w:rsidRPr="004B09AF" w14:paraId="678219AB" w14:textId="77777777" w:rsidTr="0095699D">
        <w:trPr>
          <w:trHeight w:val="311"/>
        </w:trPr>
        <w:tc>
          <w:tcPr>
            <w:tcW w:w="979" w:type="dxa"/>
            <w:tcBorders>
              <w:top w:val="nil"/>
              <w:left w:val="single" w:sz="4" w:space="0" w:color="000000"/>
              <w:bottom w:val="single" w:sz="4" w:space="0" w:color="000000"/>
              <w:right w:val="single" w:sz="4" w:space="0" w:color="000000"/>
            </w:tcBorders>
            <w:shd w:val="clear" w:color="000000" w:fill="FFFFFF"/>
            <w:vAlign w:val="bottom"/>
            <w:hideMark/>
          </w:tcPr>
          <w:p w14:paraId="4FE8A5F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7222</w:t>
            </w:r>
          </w:p>
        </w:tc>
        <w:tc>
          <w:tcPr>
            <w:tcW w:w="4747" w:type="dxa"/>
            <w:tcBorders>
              <w:top w:val="nil"/>
              <w:left w:val="nil"/>
              <w:bottom w:val="single" w:sz="4" w:space="0" w:color="000000"/>
              <w:right w:val="single" w:sz="4" w:space="0" w:color="000000"/>
            </w:tcBorders>
            <w:shd w:val="clear" w:color="000000" w:fill="FFFFFF"/>
            <w:vAlign w:val="bottom"/>
            <w:hideMark/>
          </w:tcPr>
          <w:p w14:paraId="2B3440D6"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Komunikacijska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oprema</w:t>
            </w:r>
            <w:proofErr w:type="spellEnd"/>
          </w:p>
        </w:tc>
        <w:tc>
          <w:tcPr>
            <w:tcW w:w="1909" w:type="dxa"/>
            <w:tcBorders>
              <w:top w:val="nil"/>
              <w:left w:val="nil"/>
              <w:bottom w:val="single" w:sz="4" w:space="0" w:color="000000"/>
              <w:right w:val="single" w:sz="4" w:space="0" w:color="000000"/>
            </w:tcBorders>
            <w:shd w:val="clear" w:color="000000" w:fill="FFFFFF"/>
            <w:vAlign w:val="bottom"/>
            <w:hideMark/>
          </w:tcPr>
          <w:p w14:paraId="0EA8237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2026" w:type="dxa"/>
            <w:tcBorders>
              <w:top w:val="nil"/>
              <w:left w:val="nil"/>
              <w:bottom w:val="single" w:sz="4" w:space="0" w:color="000000"/>
              <w:right w:val="single" w:sz="4" w:space="0" w:color="000000"/>
            </w:tcBorders>
            <w:shd w:val="clear" w:color="000000" w:fill="FFFFFF"/>
            <w:vAlign w:val="bottom"/>
            <w:hideMark/>
          </w:tcPr>
          <w:p w14:paraId="636652C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265,18</w:t>
            </w:r>
          </w:p>
        </w:tc>
      </w:tr>
      <w:tr w:rsidR="004B09AF" w:rsidRPr="004B09AF" w14:paraId="7011C7EE" w14:textId="77777777" w:rsidTr="0095699D">
        <w:trPr>
          <w:trHeight w:val="311"/>
        </w:trPr>
        <w:tc>
          <w:tcPr>
            <w:tcW w:w="979" w:type="dxa"/>
            <w:tcBorders>
              <w:top w:val="nil"/>
              <w:left w:val="single" w:sz="4" w:space="0" w:color="000000"/>
              <w:bottom w:val="single" w:sz="4" w:space="0" w:color="000000"/>
              <w:right w:val="single" w:sz="4" w:space="0" w:color="000000"/>
            </w:tcBorders>
            <w:shd w:val="clear" w:color="000000" w:fill="FFFFFF"/>
            <w:vAlign w:val="bottom"/>
            <w:hideMark/>
          </w:tcPr>
          <w:p w14:paraId="051FA79E"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723</w:t>
            </w:r>
          </w:p>
        </w:tc>
        <w:tc>
          <w:tcPr>
            <w:tcW w:w="4747" w:type="dxa"/>
            <w:tcBorders>
              <w:top w:val="nil"/>
              <w:left w:val="nil"/>
              <w:bottom w:val="single" w:sz="4" w:space="0" w:color="000000"/>
              <w:right w:val="single" w:sz="4" w:space="0" w:color="000000"/>
            </w:tcBorders>
            <w:shd w:val="clear" w:color="000000" w:fill="FFFFFF"/>
            <w:vAlign w:val="bottom"/>
            <w:hideMark/>
          </w:tcPr>
          <w:p w14:paraId="2A6DFA7E"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Prihodi od prodaje prijevoznih sredstava</w:t>
            </w:r>
          </w:p>
        </w:tc>
        <w:tc>
          <w:tcPr>
            <w:tcW w:w="1909" w:type="dxa"/>
            <w:tcBorders>
              <w:top w:val="nil"/>
              <w:left w:val="nil"/>
              <w:bottom w:val="single" w:sz="4" w:space="0" w:color="000000"/>
              <w:right w:val="single" w:sz="4" w:space="0" w:color="000000"/>
            </w:tcBorders>
            <w:shd w:val="clear" w:color="000000" w:fill="FFFFFF"/>
            <w:vAlign w:val="bottom"/>
            <w:hideMark/>
          </w:tcPr>
          <w:p w14:paraId="582F800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2026" w:type="dxa"/>
            <w:tcBorders>
              <w:top w:val="nil"/>
              <w:left w:val="nil"/>
              <w:bottom w:val="single" w:sz="4" w:space="0" w:color="000000"/>
              <w:right w:val="single" w:sz="4" w:space="0" w:color="000000"/>
            </w:tcBorders>
            <w:shd w:val="clear" w:color="000000" w:fill="FFFFFF"/>
            <w:vAlign w:val="bottom"/>
            <w:hideMark/>
          </w:tcPr>
          <w:p w14:paraId="3150491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16.611,00</w:t>
            </w:r>
          </w:p>
        </w:tc>
      </w:tr>
      <w:tr w:rsidR="004B09AF" w:rsidRPr="004B09AF" w14:paraId="1587B54D" w14:textId="77777777" w:rsidTr="0095699D">
        <w:trPr>
          <w:trHeight w:val="311"/>
        </w:trPr>
        <w:tc>
          <w:tcPr>
            <w:tcW w:w="979" w:type="dxa"/>
            <w:tcBorders>
              <w:top w:val="nil"/>
              <w:left w:val="single" w:sz="4" w:space="0" w:color="000000"/>
              <w:bottom w:val="single" w:sz="4" w:space="0" w:color="000000"/>
              <w:right w:val="single" w:sz="4" w:space="0" w:color="000000"/>
            </w:tcBorders>
            <w:shd w:val="clear" w:color="000000" w:fill="FFFFFF"/>
            <w:vAlign w:val="bottom"/>
            <w:hideMark/>
          </w:tcPr>
          <w:p w14:paraId="752FF2F7"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7231</w:t>
            </w:r>
          </w:p>
        </w:tc>
        <w:tc>
          <w:tcPr>
            <w:tcW w:w="4747" w:type="dxa"/>
            <w:tcBorders>
              <w:top w:val="nil"/>
              <w:left w:val="nil"/>
              <w:bottom w:val="single" w:sz="4" w:space="0" w:color="000000"/>
              <w:right w:val="single" w:sz="4" w:space="0" w:color="000000"/>
            </w:tcBorders>
            <w:shd w:val="clear" w:color="000000" w:fill="FFFFFF"/>
            <w:vAlign w:val="bottom"/>
            <w:hideMark/>
          </w:tcPr>
          <w:p w14:paraId="4B88D129"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Prijevozna sredstva u cestovnom prometu</w:t>
            </w:r>
          </w:p>
        </w:tc>
        <w:tc>
          <w:tcPr>
            <w:tcW w:w="1909" w:type="dxa"/>
            <w:tcBorders>
              <w:top w:val="nil"/>
              <w:left w:val="nil"/>
              <w:bottom w:val="single" w:sz="4" w:space="0" w:color="000000"/>
              <w:right w:val="single" w:sz="4" w:space="0" w:color="000000"/>
            </w:tcBorders>
            <w:shd w:val="clear" w:color="000000" w:fill="FFFFFF"/>
            <w:vAlign w:val="bottom"/>
            <w:hideMark/>
          </w:tcPr>
          <w:p w14:paraId="5ACCED3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2026" w:type="dxa"/>
            <w:tcBorders>
              <w:top w:val="nil"/>
              <w:left w:val="nil"/>
              <w:bottom w:val="single" w:sz="4" w:space="0" w:color="000000"/>
              <w:right w:val="single" w:sz="4" w:space="0" w:color="000000"/>
            </w:tcBorders>
            <w:shd w:val="clear" w:color="000000" w:fill="FFFFFF"/>
            <w:vAlign w:val="bottom"/>
            <w:hideMark/>
          </w:tcPr>
          <w:p w14:paraId="02B5DA6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16.611,00</w:t>
            </w:r>
          </w:p>
        </w:tc>
      </w:tr>
    </w:tbl>
    <w:p w14:paraId="1242FA55" w14:textId="77777777" w:rsidR="004B09AF" w:rsidRPr="004B09AF" w:rsidRDefault="004B09AF" w:rsidP="004B09AF">
      <w:pPr>
        <w:jc w:val="center"/>
        <w:rPr>
          <w:rFonts w:ascii="Aptos Narrow" w:hAnsi="Aptos Narrow"/>
          <w:noProof/>
        </w:rPr>
      </w:pPr>
    </w:p>
    <w:p w14:paraId="2E8A5191" w14:textId="77777777" w:rsidR="004B09AF" w:rsidRPr="004B09AF" w:rsidRDefault="004B09AF" w:rsidP="004B09AF">
      <w:pPr>
        <w:pStyle w:val="Naslov3"/>
        <w:rPr>
          <w:rFonts w:ascii="Aptos Narrow" w:hAnsi="Aptos Narrow"/>
          <w:sz w:val="24"/>
          <w:szCs w:val="24"/>
          <w:lang w:val="pl-PL"/>
        </w:rPr>
      </w:pPr>
      <w:bookmarkStart w:id="66" w:name="_Toc230593320"/>
      <w:r w:rsidRPr="004B09AF">
        <w:rPr>
          <w:rFonts w:ascii="Aptos Narrow" w:hAnsi="Aptos Narrow"/>
          <w:sz w:val="24"/>
          <w:szCs w:val="24"/>
          <w:lang w:val="pl-PL"/>
        </w:rPr>
        <w:t>2.1.8. PRIMICI OD FINANCIJSKE IMOVINE I ZADUŽIVANJA</w:t>
      </w:r>
      <w:bookmarkEnd w:id="66"/>
    </w:p>
    <w:p w14:paraId="0B67F47B" w14:textId="77777777" w:rsidR="004B09AF" w:rsidRPr="004B09AF" w:rsidRDefault="004B09AF" w:rsidP="004B09AF">
      <w:pPr>
        <w:rPr>
          <w:rFonts w:ascii="Aptos Narrow" w:hAnsi="Aptos Narrow"/>
          <w:noProof/>
          <w:lang w:val="pl-PL"/>
        </w:rPr>
      </w:pPr>
      <w:r w:rsidRPr="004B09AF">
        <w:rPr>
          <w:rFonts w:ascii="Aptos Narrow" w:hAnsi="Aptos Narrow"/>
          <w:noProof/>
          <w:lang w:val="pl-PL"/>
        </w:rPr>
        <w:t>Primici od financijske imovine se odnose na povrat pozajmice od Športsko ribolovnog društva Pastrva i drugi dio pozajmice od DVD-a Sirač.</w:t>
      </w:r>
    </w:p>
    <w:p w14:paraId="2E1ACD21" w14:textId="77777777" w:rsidR="004B09AF" w:rsidRPr="004B09AF" w:rsidRDefault="004B09AF" w:rsidP="004B09AF">
      <w:pPr>
        <w:jc w:val="center"/>
        <w:rPr>
          <w:rFonts w:ascii="Aptos Narrow" w:hAnsi="Aptos Narrow"/>
          <w:noProof/>
          <w:lang w:val="pl-PL"/>
        </w:rPr>
      </w:pPr>
    </w:p>
    <w:tbl>
      <w:tblPr>
        <w:tblW w:w="9721" w:type="dxa"/>
        <w:tblInd w:w="113" w:type="dxa"/>
        <w:tblLook w:val="04A0" w:firstRow="1" w:lastRow="0" w:firstColumn="1" w:lastColumn="0" w:noHBand="0" w:noVBand="1"/>
      </w:tblPr>
      <w:tblGrid>
        <w:gridCol w:w="985"/>
        <w:gridCol w:w="4626"/>
        <w:gridCol w:w="1917"/>
        <w:gridCol w:w="2193"/>
      </w:tblGrid>
      <w:tr w:rsidR="004B09AF" w:rsidRPr="004B09AF" w14:paraId="1BAFEA44" w14:textId="77777777" w:rsidTr="0095699D">
        <w:trPr>
          <w:trHeight w:val="689"/>
        </w:trPr>
        <w:tc>
          <w:tcPr>
            <w:tcW w:w="985"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553C388A"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4626" w:type="dxa"/>
            <w:tcBorders>
              <w:top w:val="single" w:sz="4" w:space="0" w:color="000000"/>
              <w:left w:val="nil"/>
              <w:bottom w:val="single" w:sz="4" w:space="0" w:color="000000"/>
              <w:right w:val="single" w:sz="4" w:space="0" w:color="000000"/>
            </w:tcBorders>
            <w:shd w:val="clear" w:color="000000" w:fill="969696"/>
            <w:vAlign w:val="center"/>
            <w:hideMark/>
          </w:tcPr>
          <w:p w14:paraId="0251DFE7"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917" w:type="dxa"/>
            <w:tcBorders>
              <w:top w:val="single" w:sz="4" w:space="0" w:color="000000"/>
              <w:left w:val="nil"/>
              <w:bottom w:val="single" w:sz="4" w:space="0" w:color="000000"/>
              <w:right w:val="single" w:sz="4" w:space="0" w:color="000000"/>
            </w:tcBorders>
            <w:shd w:val="clear" w:color="000000" w:fill="969696"/>
            <w:vAlign w:val="center"/>
            <w:hideMark/>
          </w:tcPr>
          <w:p w14:paraId="1A074543"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2193" w:type="dxa"/>
            <w:tcBorders>
              <w:top w:val="single" w:sz="4" w:space="0" w:color="000000"/>
              <w:left w:val="nil"/>
              <w:bottom w:val="single" w:sz="4" w:space="0" w:color="000000"/>
              <w:right w:val="single" w:sz="4" w:space="0" w:color="000000"/>
            </w:tcBorders>
            <w:shd w:val="clear" w:color="000000" w:fill="969696"/>
            <w:vAlign w:val="center"/>
            <w:hideMark/>
          </w:tcPr>
          <w:p w14:paraId="23F8D27E"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37590E81" w14:textId="77777777" w:rsidTr="0095699D">
        <w:trPr>
          <w:trHeight w:val="122"/>
        </w:trPr>
        <w:tc>
          <w:tcPr>
            <w:tcW w:w="985" w:type="dxa"/>
            <w:tcBorders>
              <w:top w:val="nil"/>
              <w:left w:val="single" w:sz="4" w:space="0" w:color="000000"/>
              <w:bottom w:val="single" w:sz="4" w:space="0" w:color="000000"/>
              <w:right w:val="single" w:sz="4" w:space="0" w:color="000000"/>
            </w:tcBorders>
            <w:shd w:val="clear" w:color="000000" w:fill="FFFFFF"/>
            <w:vAlign w:val="bottom"/>
            <w:hideMark/>
          </w:tcPr>
          <w:p w14:paraId="46BAF8E9" w14:textId="77777777" w:rsidR="004B09AF" w:rsidRPr="004B09AF" w:rsidRDefault="004B09AF" w:rsidP="0095699D">
            <w:pPr>
              <w:rPr>
                <w:rFonts w:ascii="Aptos Narrow" w:hAnsi="Aptos Narrow"/>
                <w:b/>
                <w:bCs/>
                <w:color w:val="000000"/>
                <w:sz w:val="18"/>
                <w:szCs w:val="18"/>
              </w:rPr>
            </w:pPr>
            <w:r w:rsidRPr="004B09AF">
              <w:rPr>
                <w:rFonts w:ascii="Aptos Narrow" w:hAnsi="Aptos Narrow"/>
                <w:b/>
                <w:bCs/>
                <w:color w:val="000000"/>
                <w:sz w:val="18"/>
                <w:szCs w:val="18"/>
              </w:rPr>
              <w:t>8</w:t>
            </w:r>
          </w:p>
        </w:tc>
        <w:tc>
          <w:tcPr>
            <w:tcW w:w="4626" w:type="dxa"/>
            <w:tcBorders>
              <w:top w:val="nil"/>
              <w:left w:val="nil"/>
              <w:bottom w:val="single" w:sz="4" w:space="0" w:color="000000"/>
              <w:right w:val="single" w:sz="4" w:space="0" w:color="000000"/>
            </w:tcBorders>
            <w:shd w:val="clear" w:color="000000" w:fill="FFFFFF"/>
            <w:vAlign w:val="bottom"/>
            <w:hideMark/>
          </w:tcPr>
          <w:p w14:paraId="0DEBE40E" w14:textId="77777777" w:rsidR="004B09AF" w:rsidRPr="004B09AF" w:rsidRDefault="004B09AF" w:rsidP="0095699D">
            <w:pPr>
              <w:rPr>
                <w:rFonts w:ascii="Aptos Narrow" w:hAnsi="Aptos Narrow"/>
                <w:b/>
                <w:bCs/>
                <w:color w:val="000000"/>
                <w:sz w:val="18"/>
                <w:szCs w:val="18"/>
                <w:lang w:val="pl-PL"/>
              </w:rPr>
            </w:pPr>
            <w:r w:rsidRPr="004B09AF">
              <w:rPr>
                <w:rFonts w:ascii="Aptos Narrow" w:hAnsi="Aptos Narrow"/>
                <w:b/>
                <w:bCs/>
                <w:color w:val="000000"/>
                <w:sz w:val="18"/>
                <w:szCs w:val="18"/>
                <w:lang w:val="pl-PL"/>
              </w:rPr>
              <w:t>Primici od financijske imovine i zaduživanja</w:t>
            </w:r>
          </w:p>
        </w:tc>
        <w:tc>
          <w:tcPr>
            <w:tcW w:w="1917" w:type="dxa"/>
            <w:tcBorders>
              <w:top w:val="nil"/>
              <w:left w:val="nil"/>
              <w:bottom w:val="single" w:sz="4" w:space="0" w:color="000000"/>
              <w:right w:val="single" w:sz="4" w:space="0" w:color="000000"/>
            </w:tcBorders>
            <w:shd w:val="clear" w:color="000000" w:fill="FFFFFF"/>
            <w:vAlign w:val="bottom"/>
            <w:hideMark/>
          </w:tcPr>
          <w:p w14:paraId="2D98A5A9" w14:textId="77777777" w:rsidR="004B09AF" w:rsidRPr="004B09AF" w:rsidRDefault="004B09AF" w:rsidP="0095699D">
            <w:pPr>
              <w:jc w:val="right"/>
              <w:rPr>
                <w:rFonts w:ascii="Aptos Narrow" w:hAnsi="Aptos Narrow"/>
                <w:b/>
                <w:bCs/>
                <w:color w:val="000000"/>
                <w:sz w:val="18"/>
                <w:szCs w:val="18"/>
              </w:rPr>
            </w:pPr>
            <w:r w:rsidRPr="004B09AF">
              <w:rPr>
                <w:rFonts w:ascii="Aptos Narrow" w:hAnsi="Aptos Narrow"/>
                <w:b/>
                <w:bCs/>
                <w:color w:val="000000"/>
                <w:sz w:val="18"/>
                <w:szCs w:val="18"/>
              </w:rPr>
              <w:t>5.500,00</w:t>
            </w:r>
          </w:p>
        </w:tc>
        <w:tc>
          <w:tcPr>
            <w:tcW w:w="2193" w:type="dxa"/>
            <w:tcBorders>
              <w:top w:val="nil"/>
              <w:left w:val="nil"/>
              <w:bottom w:val="single" w:sz="4" w:space="0" w:color="000000"/>
              <w:right w:val="single" w:sz="4" w:space="0" w:color="000000"/>
            </w:tcBorders>
            <w:shd w:val="clear" w:color="000000" w:fill="FFFFFF"/>
            <w:vAlign w:val="bottom"/>
            <w:hideMark/>
          </w:tcPr>
          <w:p w14:paraId="5417FD30" w14:textId="77777777" w:rsidR="004B09AF" w:rsidRPr="004B09AF" w:rsidRDefault="004B09AF" w:rsidP="0095699D">
            <w:pPr>
              <w:jc w:val="right"/>
              <w:rPr>
                <w:rFonts w:ascii="Aptos Narrow" w:hAnsi="Aptos Narrow"/>
                <w:b/>
                <w:bCs/>
                <w:color w:val="000000"/>
                <w:sz w:val="18"/>
                <w:szCs w:val="18"/>
              </w:rPr>
            </w:pPr>
            <w:r w:rsidRPr="004B09AF">
              <w:rPr>
                <w:rFonts w:ascii="Aptos Narrow" w:hAnsi="Aptos Narrow"/>
                <w:b/>
                <w:bCs/>
                <w:color w:val="000000"/>
                <w:sz w:val="18"/>
                <w:szCs w:val="18"/>
              </w:rPr>
              <w:t>38.365,45</w:t>
            </w:r>
          </w:p>
        </w:tc>
      </w:tr>
      <w:tr w:rsidR="004B09AF" w:rsidRPr="004B09AF" w14:paraId="677221E1" w14:textId="77777777" w:rsidTr="0095699D">
        <w:trPr>
          <w:trHeight w:val="60"/>
        </w:trPr>
        <w:tc>
          <w:tcPr>
            <w:tcW w:w="985" w:type="dxa"/>
            <w:tcBorders>
              <w:top w:val="nil"/>
              <w:left w:val="single" w:sz="4" w:space="0" w:color="000000"/>
              <w:bottom w:val="single" w:sz="4" w:space="0" w:color="000000"/>
              <w:right w:val="single" w:sz="4" w:space="0" w:color="000000"/>
            </w:tcBorders>
            <w:shd w:val="clear" w:color="000000" w:fill="FFFFFF"/>
            <w:vAlign w:val="bottom"/>
            <w:hideMark/>
          </w:tcPr>
          <w:p w14:paraId="6E8E2C3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81</w:t>
            </w:r>
          </w:p>
        </w:tc>
        <w:tc>
          <w:tcPr>
            <w:tcW w:w="4626" w:type="dxa"/>
            <w:tcBorders>
              <w:top w:val="nil"/>
              <w:left w:val="nil"/>
              <w:bottom w:val="single" w:sz="4" w:space="0" w:color="000000"/>
              <w:right w:val="single" w:sz="4" w:space="0" w:color="000000"/>
            </w:tcBorders>
            <w:shd w:val="clear" w:color="000000" w:fill="FFFFFF"/>
            <w:vAlign w:val="bottom"/>
            <w:hideMark/>
          </w:tcPr>
          <w:p w14:paraId="5F42895A"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Primljeni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povrati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glavnica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danih</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zajmova</w:t>
            </w:r>
            <w:proofErr w:type="spellEnd"/>
          </w:p>
        </w:tc>
        <w:tc>
          <w:tcPr>
            <w:tcW w:w="1917" w:type="dxa"/>
            <w:tcBorders>
              <w:top w:val="nil"/>
              <w:left w:val="nil"/>
              <w:bottom w:val="single" w:sz="4" w:space="0" w:color="000000"/>
              <w:right w:val="single" w:sz="4" w:space="0" w:color="000000"/>
            </w:tcBorders>
            <w:shd w:val="clear" w:color="000000" w:fill="FFFFFF"/>
            <w:vAlign w:val="bottom"/>
            <w:hideMark/>
          </w:tcPr>
          <w:p w14:paraId="169C200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5.500,00</w:t>
            </w:r>
          </w:p>
        </w:tc>
        <w:tc>
          <w:tcPr>
            <w:tcW w:w="2193" w:type="dxa"/>
            <w:tcBorders>
              <w:top w:val="nil"/>
              <w:left w:val="nil"/>
              <w:bottom w:val="single" w:sz="4" w:space="0" w:color="000000"/>
              <w:right w:val="single" w:sz="4" w:space="0" w:color="000000"/>
            </w:tcBorders>
            <w:shd w:val="clear" w:color="000000" w:fill="FFFFFF"/>
            <w:vAlign w:val="bottom"/>
            <w:hideMark/>
          </w:tcPr>
          <w:p w14:paraId="7E85A0A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38.365,45</w:t>
            </w:r>
          </w:p>
        </w:tc>
      </w:tr>
      <w:tr w:rsidR="004B09AF" w:rsidRPr="004B09AF" w14:paraId="350B23C9" w14:textId="77777777" w:rsidTr="0095699D">
        <w:trPr>
          <w:trHeight w:val="324"/>
        </w:trPr>
        <w:tc>
          <w:tcPr>
            <w:tcW w:w="985" w:type="dxa"/>
            <w:tcBorders>
              <w:top w:val="nil"/>
              <w:left w:val="single" w:sz="4" w:space="0" w:color="000000"/>
              <w:bottom w:val="single" w:sz="4" w:space="0" w:color="000000"/>
              <w:right w:val="single" w:sz="4" w:space="0" w:color="000000"/>
            </w:tcBorders>
            <w:shd w:val="clear" w:color="000000" w:fill="FFFFFF"/>
            <w:vAlign w:val="bottom"/>
            <w:hideMark/>
          </w:tcPr>
          <w:p w14:paraId="208A9985"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lastRenderedPageBreak/>
              <w:t>812</w:t>
            </w:r>
          </w:p>
        </w:tc>
        <w:tc>
          <w:tcPr>
            <w:tcW w:w="4626" w:type="dxa"/>
            <w:tcBorders>
              <w:top w:val="nil"/>
              <w:left w:val="nil"/>
              <w:bottom w:val="single" w:sz="4" w:space="0" w:color="000000"/>
              <w:right w:val="single" w:sz="4" w:space="0" w:color="000000"/>
            </w:tcBorders>
            <w:shd w:val="clear" w:color="000000" w:fill="FFFFFF"/>
            <w:vAlign w:val="bottom"/>
            <w:hideMark/>
          </w:tcPr>
          <w:p w14:paraId="0030428F"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Primici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povrati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glavnice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zajmova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danih</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neprofitnim</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organizacijama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građanima</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kućanstvima</w:t>
            </w:r>
            <w:proofErr w:type="spellEnd"/>
          </w:p>
        </w:tc>
        <w:tc>
          <w:tcPr>
            <w:tcW w:w="1917" w:type="dxa"/>
            <w:tcBorders>
              <w:top w:val="nil"/>
              <w:left w:val="nil"/>
              <w:bottom w:val="single" w:sz="4" w:space="0" w:color="000000"/>
              <w:right w:val="single" w:sz="4" w:space="0" w:color="000000"/>
            </w:tcBorders>
            <w:shd w:val="clear" w:color="000000" w:fill="FFFFFF"/>
            <w:vAlign w:val="bottom"/>
            <w:hideMark/>
          </w:tcPr>
          <w:p w14:paraId="5676271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5.500,00</w:t>
            </w:r>
          </w:p>
        </w:tc>
        <w:tc>
          <w:tcPr>
            <w:tcW w:w="2193" w:type="dxa"/>
            <w:tcBorders>
              <w:top w:val="nil"/>
              <w:left w:val="nil"/>
              <w:bottom w:val="single" w:sz="4" w:space="0" w:color="000000"/>
              <w:right w:val="single" w:sz="4" w:space="0" w:color="000000"/>
            </w:tcBorders>
            <w:shd w:val="clear" w:color="000000" w:fill="FFFFFF"/>
            <w:vAlign w:val="bottom"/>
            <w:hideMark/>
          </w:tcPr>
          <w:p w14:paraId="0DC7621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38.365,45</w:t>
            </w:r>
          </w:p>
        </w:tc>
      </w:tr>
      <w:tr w:rsidR="004B09AF" w:rsidRPr="004B09AF" w14:paraId="19D69E64" w14:textId="77777777" w:rsidTr="0095699D">
        <w:trPr>
          <w:trHeight w:val="316"/>
        </w:trPr>
        <w:tc>
          <w:tcPr>
            <w:tcW w:w="985" w:type="dxa"/>
            <w:tcBorders>
              <w:top w:val="nil"/>
              <w:left w:val="single" w:sz="4" w:space="0" w:color="000000"/>
              <w:bottom w:val="single" w:sz="4" w:space="0" w:color="000000"/>
              <w:right w:val="single" w:sz="4" w:space="0" w:color="000000"/>
            </w:tcBorders>
            <w:shd w:val="clear" w:color="000000" w:fill="FFFFFF"/>
            <w:vAlign w:val="bottom"/>
            <w:hideMark/>
          </w:tcPr>
          <w:p w14:paraId="0768B389"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8121</w:t>
            </w:r>
          </w:p>
        </w:tc>
        <w:tc>
          <w:tcPr>
            <w:tcW w:w="4626" w:type="dxa"/>
            <w:tcBorders>
              <w:top w:val="nil"/>
              <w:left w:val="nil"/>
              <w:bottom w:val="single" w:sz="4" w:space="0" w:color="000000"/>
              <w:right w:val="single" w:sz="4" w:space="0" w:color="000000"/>
            </w:tcBorders>
            <w:shd w:val="clear" w:color="000000" w:fill="FFFFFF"/>
            <w:vAlign w:val="bottom"/>
            <w:hideMark/>
          </w:tcPr>
          <w:p w14:paraId="56BC3641"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Povrat zajmova danih neprofitnim organizacijama, građanima i kućanstvima u tuzemstvu</w:t>
            </w:r>
          </w:p>
        </w:tc>
        <w:tc>
          <w:tcPr>
            <w:tcW w:w="1917" w:type="dxa"/>
            <w:tcBorders>
              <w:top w:val="nil"/>
              <w:left w:val="nil"/>
              <w:bottom w:val="single" w:sz="4" w:space="0" w:color="000000"/>
              <w:right w:val="single" w:sz="4" w:space="0" w:color="000000"/>
            </w:tcBorders>
            <w:shd w:val="clear" w:color="000000" w:fill="FFFFFF"/>
            <w:vAlign w:val="bottom"/>
            <w:hideMark/>
          </w:tcPr>
          <w:p w14:paraId="0D7A514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5.500,00</w:t>
            </w:r>
          </w:p>
        </w:tc>
        <w:tc>
          <w:tcPr>
            <w:tcW w:w="2193" w:type="dxa"/>
            <w:tcBorders>
              <w:top w:val="nil"/>
              <w:left w:val="nil"/>
              <w:bottom w:val="single" w:sz="4" w:space="0" w:color="000000"/>
              <w:right w:val="single" w:sz="4" w:space="0" w:color="000000"/>
            </w:tcBorders>
            <w:shd w:val="clear" w:color="000000" w:fill="FFFFFF"/>
            <w:vAlign w:val="bottom"/>
            <w:hideMark/>
          </w:tcPr>
          <w:p w14:paraId="288BE4D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38.365,45</w:t>
            </w:r>
          </w:p>
        </w:tc>
      </w:tr>
    </w:tbl>
    <w:p w14:paraId="59872217" w14:textId="77777777" w:rsidR="004B09AF" w:rsidRPr="004B09AF" w:rsidRDefault="004B09AF" w:rsidP="004B09AF">
      <w:pPr>
        <w:jc w:val="center"/>
        <w:rPr>
          <w:rFonts w:ascii="Aptos Narrow" w:hAnsi="Aptos Narrow"/>
          <w:noProof/>
        </w:rPr>
      </w:pPr>
    </w:p>
    <w:p w14:paraId="3033BC4D" w14:textId="77777777" w:rsidR="004B09AF" w:rsidRPr="004B09AF" w:rsidRDefault="004B09AF" w:rsidP="004B09AF">
      <w:pPr>
        <w:jc w:val="center"/>
        <w:rPr>
          <w:rFonts w:ascii="Aptos Narrow" w:hAnsi="Aptos Narrow"/>
          <w:noProof/>
        </w:rPr>
      </w:pPr>
    </w:p>
    <w:p w14:paraId="4BCB97AF" w14:textId="77777777" w:rsidR="004B09AF" w:rsidRPr="004B09AF" w:rsidRDefault="004B09AF" w:rsidP="004B09AF">
      <w:pPr>
        <w:pStyle w:val="Naslov2"/>
        <w:rPr>
          <w:rFonts w:ascii="Aptos Narrow" w:hAnsi="Aptos Narrow"/>
          <w:i/>
          <w:iCs/>
          <w:sz w:val="26"/>
          <w:szCs w:val="26"/>
        </w:rPr>
      </w:pPr>
      <w:bookmarkStart w:id="67" w:name="_Toc56161769"/>
      <w:bookmarkStart w:id="68" w:name="_Toc56161812"/>
      <w:bookmarkStart w:id="69" w:name="_Toc56162085"/>
      <w:bookmarkStart w:id="70" w:name="_Toc166838756"/>
      <w:bookmarkStart w:id="71" w:name="_Toc191556301"/>
      <w:bookmarkStart w:id="72" w:name="_Toc230593321"/>
      <w:r w:rsidRPr="004B09AF">
        <w:rPr>
          <w:rFonts w:ascii="Aptos Narrow" w:hAnsi="Aptos Narrow"/>
          <w:i/>
          <w:iCs/>
          <w:sz w:val="26"/>
          <w:szCs w:val="26"/>
        </w:rPr>
        <w:t>2.2. RASHODI I IZDACI PRORAČUNA</w:t>
      </w:r>
      <w:bookmarkEnd w:id="67"/>
      <w:bookmarkEnd w:id="68"/>
      <w:bookmarkEnd w:id="69"/>
      <w:bookmarkEnd w:id="70"/>
      <w:bookmarkEnd w:id="71"/>
      <w:bookmarkEnd w:id="72"/>
    </w:p>
    <w:p w14:paraId="5C86F9E0" w14:textId="77777777" w:rsidR="004B09AF" w:rsidRPr="004B09AF" w:rsidRDefault="004B09AF" w:rsidP="004B09AF">
      <w:pPr>
        <w:jc w:val="both"/>
        <w:rPr>
          <w:rFonts w:ascii="Aptos Narrow" w:hAnsi="Aptos Narrow"/>
          <w:b/>
        </w:rPr>
      </w:pPr>
    </w:p>
    <w:p w14:paraId="412CF665" w14:textId="77777777" w:rsidR="004B09AF" w:rsidRPr="004B09AF" w:rsidRDefault="004B09AF" w:rsidP="004B09AF">
      <w:pPr>
        <w:jc w:val="both"/>
        <w:rPr>
          <w:rFonts w:ascii="Aptos Narrow" w:hAnsi="Aptos Narrow"/>
          <w:b/>
          <w:lang w:val="pl-PL"/>
        </w:rPr>
      </w:pPr>
      <w:r w:rsidRPr="004B09AF">
        <w:rPr>
          <w:rFonts w:ascii="Aptos Narrow" w:hAnsi="Aptos Narrow"/>
          <w:b/>
          <w:lang w:val="pl-PL"/>
        </w:rPr>
        <w:t>Rashodi i izdaci po ekonomskoj klasifikaciji</w:t>
      </w:r>
    </w:p>
    <w:p w14:paraId="74F5495E" w14:textId="77777777" w:rsidR="004B09AF" w:rsidRPr="004B09AF" w:rsidRDefault="004B09AF" w:rsidP="004B09AF">
      <w:pPr>
        <w:ind w:left="720"/>
        <w:jc w:val="both"/>
        <w:rPr>
          <w:rFonts w:ascii="Aptos Narrow" w:hAnsi="Aptos Narrow"/>
          <w:b/>
          <w:lang w:val="pl-PL"/>
        </w:rPr>
      </w:pPr>
    </w:p>
    <w:p w14:paraId="010CA2B3" w14:textId="77777777" w:rsidR="004B09AF" w:rsidRPr="004B09AF" w:rsidRDefault="004B09AF" w:rsidP="004B09AF">
      <w:pPr>
        <w:ind w:firstLine="708"/>
        <w:jc w:val="both"/>
        <w:rPr>
          <w:rFonts w:ascii="Aptos Narrow" w:hAnsi="Aptos Narrow"/>
          <w:lang w:val="pl-PL"/>
        </w:rPr>
      </w:pPr>
      <w:r w:rsidRPr="004B09AF">
        <w:rPr>
          <w:rFonts w:ascii="Aptos Narrow" w:hAnsi="Aptos Narrow"/>
          <w:lang w:val="pl-PL"/>
        </w:rPr>
        <w:t>Proračun Općine Sirač sastoji se od dva razdjela i tri glave u kojima se jedan razdjel naziva Predstavnička i izvršna tijela, sa glavama Općinsko vijeće i Ured načelnik. Drugi razdjel je Jedinstveni upravni odjel sa istovjetnim nazivom glave.</w:t>
      </w:r>
    </w:p>
    <w:p w14:paraId="5CCA50C4" w14:textId="77777777" w:rsidR="004B09AF" w:rsidRPr="004B09AF" w:rsidRDefault="004B09AF" w:rsidP="004B09AF">
      <w:pPr>
        <w:ind w:firstLine="708"/>
        <w:jc w:val="both"/>
        <w:rPr>
          <w:rFonts w:ascii="Aptos Narrow" w:hAnsi="Aptos Narrow"/>
          <w:lang w:val="pl-PL"/>
        </w:rPr>
      </w:pPr>
      <w:r w:rsidRPr="004B09AF">
        <w:rPr>
          <w:rFonts w:ascii="Aptos Narrow" w:hAnsi="Aptos Narrow"/>
          <w:lang w:val="pl-PL"/>
        </w:rPr>
        <w:t>Aktivnost je dio programa za koji nije unaprijed utvrđeno vrijeme trajanja, a u kojem su planirani rashodi i izdaci za ostvarivanje ciljeva utvrđenih programom.</w:t>
      </w:r>
    </w:p>
    <w:p w14:paraId="588961B2" w14:textId="77777777" w:rsidR="004B09AF" w:rsidRPr="004B09AF" w:rsidRDefault="004B09AF" w:rsidP="004B09AF">
      <w:pPr>
        <w:ind w:firstLine="708"/>
        <w:jc w:val="both"/>
        <w:rPr>
          <w:rFonts w:ascii="Aptos Narrow" w:hAnsi="Aptos Narrow"/>
          <w:lang w:val="pl-PL"/>
        </w:rPr>
      </w:pPr>
      <w:r w:rsidRPr="004B09AF">
        <w:rPr>
          <w:rFonts w:ascii="Aptos Narrow" w:hAnsi="Aptos Narrow"/>
          <w:lang w:val="pl-PL"/>
        </w:rPr>
        <w:t>Projekt je dio programa za koji je unaprijed utvrđeno vrijeme trajanja, a u kojem su planirani rashodi i izdaci za ostvarivanje ciljeva utvrđenih programom. Projekt se planira jednokratno, a može biti tekući ili kapitalni.</w:t>
      </w:r>
    </w:p>
    <w:p w14:paraId="2975BD96" w14:textId="77777777" w:rsidR="004B09AF" w:rsidRPr="004B09AF" w:rsidRDefault="004B09AF" w:rsidP="004B09AF">
      <w:pPr>
        <w:jc w:val="both"/>
        <w:rPr>
          <w:rFonts w:ascii="Aptos Narrow" w:hAnsi="Aptos Narrow"/>
          <w:lang w:val="pl-PL"/>
        </w:rPr>
      </w:pPr>
    </w:p>
    <w:p w14:paraId="24F6E7C1" w14:textId="77777777" w:rsidR="004B09AF" w:rsidRPr="004B09AF" w:rsidRDefault="004B09AF" w:rsidP="004B09AF">
      <w:pPr>
        <w:ind w:firstLine="708"/>
        <w:jc w:val="both"/>
        <w:rPr>
          <w:rFonts w:ascii="Aptos Narrow" w:eastAsia="Calibri" w:hAnsi="Aptos Narrow"/>
          <w:lang w:val="pl-PL"/>
        </w:rPr>
      </w:pPr>
      <w:r w:rsidRPr="004B09AF">
        <w:rPr>
          <w:rFonts w:ascii="Aptos Narrow" w:eastAsia="Calibri" w:hAnsi="Aptos Narrow"/>
          <w:lang w:val="pl-PL"/>
        </w:rPr>
        <w:t xml:space="preserve">U nastavku se daje prikaz rashoda prema ekonomskoj klasifikaciji odnosno prema osnovnim skupinama rashoda i izdataka od 01.01.2025. do 31.12.2025. godine koji su ostvareni u iznosu od </w:t>
      </w:r>
      <w:bookmarkStart w:id="73" w:name="_Hlk191364168"/>
      <w:r w:rsidRPr="004B09AF">
        <w:rPr>
          <w:rFonts w:ascii="Aptos Narrow" w:eastAsia="Calibri" w:hAnsi="Aptos Narrow"/>
          <w:lang w:val="pl-PL"/>
        </w:rPr>
        <w:t xml:space="preserve">2.524.323,98 </w:t>
      </w:r>
      <w:bookmarkEnd w:id="73"/>
      <w:r w:rsidRPr="004B09AF">
        <w:rPr>
          <w:rFonts w:ascii="Aptos Narrow" w:eastAsia="Calibri" w:hAnsi="Aptos Narrow"/>
          <w:lang w:val="pl-PL"/>
        </w:rPr>
        <w:t>eura.</w:t>
      </w:r>
    </w:p>
    <w:p w14:paraId="2F259CCC" w14:textId="77777777" w:rsidR="004B09AF" w:rsidRPr="004B09AF" w:rsidRDefault="004B09AF" w:rsidP="004B09AF">
      <w:pPr>
        <w:rPr>
          <w:rFonts w:ascii="Aptos Narrow" w:hAnsi="Aptos Narrow"/>
          <w:b/>
          <w:bCs/>
          <w:i/>
          <w:iCs/>
          <w:lang w:val="pl-PL"/>
        </w:rPr>
      </w:pPr>
      <w:bookmarkStart w:id="74" w:name="_Hlk80867122"/>
    </w:p>
    <w:p w14:paraId="50FD151A" w14:textId="77777777" w:rsidR="004B09AF" w:rsidRPr="004B09AF" w:rsidRDefault="004B09AF" w:rsidP="004B09AF">
      <w:pPr>
        <w:rPr>
          <w:rFonts w:ascii="Aptos Narrow" w:hAnsi="Aptos Narrow"/>
          <w:b/>
          <w:bCs/>
          <w:i/>
          <w:iCs/>
          <w:lang w:val="pl-PL"/>
        </w:rPr>
      </w:pPr>
      <w:r w:rsidRPr="004B09AF">
        <w:rPr>
          <w:rFonts w:ascii="Aptos Narrow" w:hAnsi="Aptos Narrow"/>
          <w:b/>
          <w:bCs/>
          <w:i/>
          <w:iCs/>
          <w:lang w:val="pl-PL"/>
        </w:rPr>
        <w:t>Graf 6.</w:t>
      </w:r>
      <w:r w:rsidRPr="004B09AF">
        <w:rPr>
          <w:rFonts w:ascii="Aptos Narrow" w:hAnsi="Aptos Narrow"/>
          <w:lang w:val="pl-PL"/>
        </w:rPr>
        <w:t xml:space="preserve"> </w:t>
      </w:r>
      <w:r w:rsidRPr="004B09AF">
        <w:rPr>
          <w:rFonts w:ascii="Aptos Narrow" w:hAnsi="Aptos Narrow"/>
          <w:b/>
          <w:bCs/>
          <w:i/>
          <w:iCs/>
          <w:lang w:val="pl-PL"/>
        </w:rPr>
        <w:t>Ostvareni rashodi i izdaci Općine Sirač za razdoblje od 01.01.2025. do 31.12.202</w:t>
      </w:r>
      <w:bookmarkEnd w:id="74"/>
      <w:r w:rsidRPr="004B09AF">
        <w:rPr>
          <w:rFonts w:ascii="Aptos Narrow" w:hAnsi="Aptos Narrow"/>
          <w:b/>
          <w:bCs/>
          <w:i/>
          <w:iCs/>
          <w:lang w:val="pl-PL"/>
        </w:rPr>
        <w:t>5. godine</w:t>
      </w:r>
      <w:bookmarkStart w:id="75" w:name="_Hlk80867137"/>
    </w:p>
    <w:p w14:paraId="181F5BDE" w14:textId="77777777" w:rsidR="004B09AF" w:rsidRPr="004B09AF" w:rsidRDefault="004B09AF" w:rsidP="004B09AF">
      <w:pPr>
        <w:jc w:val="both"/>
        <w:rPr>
          <w:rFonts w:ascii="Aptos Narrow" w:hAnsi="Aptos Narrow"/>
          <w:bCs/>
          <w:lang w:val="pl-PL"/>
        </w:rPr>
      </w:pPr>
    </w:p>
    <w:bookmarkEnd w:id="75"/>
    <w:p w14:paraId="061409D3" w14:textId="77777777" w:rsidR="004B09AF" w:rsidRPr="004B09AF" w:rsidRDefault="004B09AF" w:rsidP="004B09AF">
      <w:pPr>
        <w:jc w:val="both"/>
        <w:rPr>
          <w:rFonts w:ascii="Aptos Narrow" w:hAnsi="Aptos Narrow"/>
          <w:bCs/>
          <w:lang w:val="pl-PL"/>
        </w:rPr>
      </w:pPr>
    </w:p>
    <w:p w14:paraId="49C9A3A4" w14:textId="188CFC28" w:rsidR="004B09AF" w:rsidRPr="004B09AF" w:rsidRDefault="004B09AF" w:rsidP="004B09AF">
      <w:pPr>
        <w:jc w:val="center"/>
        <w:rPr>
          <w:rFonts w:ascii="Aptos Narrow" w:hAnsi="Aptos Narrow"/>
          <w:bCs/>
        </w:rPr>
      </w:pPr>
      <w:r w:rsidRPr="004B09AF">
        <w:rPr>
          <w:rFonts w:ascii="Aptos Narrow" w:hAnsi="Aptos Narrow"/>
          <w:noProof/>
        </w:rPr>
        <w:drawing>
          <wp:inline distT="0" distB="0" distL="0" distR="0" wp14:anchorId="43202922" wp14:editId="778731C3">
            <wp:extent cx="6210300" cy="3724275"/>
            <wp:effectExtent l="0" t="0" r="0" b="9525"/>
            <wp:docPr id="6952298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300" cy="3724275"/>
                    </a:xfrm>
                    <a:prstGeom prst="rect">
                      <a:avLst/>
                    </a:prstGeom>
                    <a:noFill/>
                    <a:ln>
                      <a:noFill/>
                    </a:ln>
                  </pic:spPr>
                </pic:pic>
              </a:graphicData>
            </a:graphic>
          </wp:inline>
        </w:drawing>
      </w:r>
    </w:p>
    <w:p w14:paraId="5797A910" w14:textId="77777777" w:rsidR="004B09AF" w:rsidRPr="004B09AF" w:rsidRDefault="004B09AF" w:rsidP="004B09AF">
      <w:pPr>
        <w:jc w:val="both"/>
        <w:rPr>
          <w:rFonts w:ascii="Aptos Narrow" w:hAnsi="Aptos Narrow"/>
          <w:noProof/>
        </w:rPr>
      </w:pPr>
    </w:p>
    <w:p w14:paraId="703DA686"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 xml:space="preserve">Tablica 8. Izvršeni rashodi i izdaci proračuna Općine Sirač za 2025. godinu </w:t>
      </w:r>
    </w:p>
    <w:p w14:paraId="082A491C" w14:textId="77777777" w:rsidR="004B09AF" w:rsidRPr="004B09AF" w:rsidRDefault="004B09AF" w:rsidP="004B09AF">
      <w:pPr>
        <w:jc w:val="both"/>
        <w:rPr>
          <w:rFonts w:ascii="Aptos Narrow" w:hAnsi="Aptos Narrow"/>
          <w:bCs/>
          <w:lang w:val="pl-PL"/>
        </w:rPr>
      </w:pPr>
    </w:p>
    <w:tbl>
      <w:tblPr>
        <w:tblW w:w="9802" w:type="dxa"/>
        <w:tblInd w:w="113" w:type="dxa"/>
        <w:tblLook w:val="04A0" w:firstRow="1" w:lastRow="0" w:firstColumn="1" w:lastColumn="0" w:noHBand="0" w:noVBand="1"/>
      </w:tblPr>
      <w:tblGrid>
        <w:gridCol w:w="1042"/>
        <w:gridCol w:w="3304"/>
        <w:gridCol w:w="2739"/>
        <w:gridCol w:w="2717"/>
      </w:tblGrid>
      <w:tr w:rsidR="004B09AF" w:rsidRPr="004B09AF" w14:paraId="620A67C8" w14:textId="77777777" w:rsidTr="0095699D">
        <w:trPr>
          <w:trHeight w:val="630"/>
        </w:trPr>
        <w:tc>
          <w:tcPr>
            <w:tcW w:w="1042"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59437656" w14:textId="77777777" w:rsidR="004B09AF" w:rsidRPr="004B09AF" w:rsidRDefault="004B09AF" w:rsidP="0095699D">
            <w:pPr>
              <w:jc w:val="center"/>
              <w:rPr>
                <w:rFonts w:ascii="Aptos Narrow" w:hAnsi="Aptos Narrow"/>
                <w:color w:val="000000"/>
              </w:rPr>
            </w:pPr>
            <w:proofErr w:type="spellStart"/>
            <w:r w:rsidRPr="004B09AF">
              <w:rPr>
                <w:rFonts w:ascii="Aptos Narrow" w:hAnsi="Aptos Narrow"/>
                <w:color w:val="000000"/>
              </w:rPr>
              <w:t>Račun</w:t>
            </w:r>
            <w:proofErr w:type="spellEnd"/>
          </w:p>
        </w:tc>
        <w:tc>
          <w:tcPr>
            <w:tcW w:w="3304" w:type="dxa"/>
            <w:tcBorders>
              <w:top w:val="single" w:sz="4" w:space="0" w:color="000000"/>
              <w:left w:val="nil"/>
              <w:bottom w:val="single" w:sz="4" w:space="0" w:color="000000"/>
              <w:right w:val="single" w:sz="4" w:space="0" w:color="000000"/>
            </w:tcBorders>
            <w:shd w:val="clear" w:color="000000" w:fill="969696"/>
            <w:vAlign w:val="center"/>
            <w:hideMark/>
          </w:tcPr>
          <w:p w14:paraId="0C1F9FCE" w14:textId="77777777" w:rsidR="004B09AF" w:rsidRPr="004B09AF" w:rsidRDefault="004B09AF" w:rsidP="0095699D">
            <w:pPr>
              <w:jc w:val="center"/>
              <w:rPr>
                <w:rFonts w:ascii="Aptos Narrow" w:hAnsi="Aptos Narrow"/>
                <w:color w:val="000000"/>
              </w:rPr>
            </w:pPr>
            <w:proofErr w:type="spellStart"/>
            <w:r w:rsidRPr="004B09AF">
              <w:rPr>
                <w:rFonts w:ascii="Aptos Narrow" w:hAnsi="Aptos Narrow"/>
                <w:color w:val="000000"/>
              </w:rPr>
              <w:t>Opis</w:t>
            </w:r>
            <w:proofErr w:type="spellEnd"/>
            <w:r w:rsidRPr="004B09AF">
              <w:rPr>
                <w:rFonts w:ascii="Aptos Narrow" w:hAnsi="Aptos Narrow"/>
                <w:color w:val="000000"/>
              </w:rPr>
              <w:t xml:space="preserve"> </w:t>
            </w:r>
            <w:proofErr w:type="spellStart"/>
            <w:r w:rsidRPr="004B09AF">
              <w:rPr>
                <w:rFonts w:ascii="Aptos Narrow" w:hAnsi="Aptos Narrow"/>
                <w:color w:val="000000"/>
              </w:rPr>
              <w:t>računa</w:t>
            </w:r>
            <w:proofErr w:type="spellEnd"/>
            <w:r w:rsidRPr="004B09AF">
              <w:rPr>
                <w:rFonts w:ascii="Aptos Narrow" w:hAnsi="Aptos Narrow"/>
                <w:color w:val="000000"/>
              </w:rPr>
              <w:t>/</w:t>
            </w:r>
            <w:proofErr w:type="spellStart"/>
            <w:r w:rsidRPr="004B09AF">
              <w:rPr>
                <w:rFonts w:ascii="Aptos Narrow" w:hAnsi="Aptos Narrow"/>
                <w:color w:val="000000"/>
              </w:rPr>
              <w:t>pozicije</w:t>
            </w:r>
            <w:proofErr w:type="spellEnd"/>
          </w:p>
        </w:tc>
        <w:tc>
          <w:tcPr>
            <w:tcW w:w="2739" w:type="dxa"/>
            <w:tcBorders>
              <w:top w:val="single" w:sz="4" w:space="0" w:color="000000"/>
              <w:left w:val="nil"/>
              <w:bottom w:val="single" w:sz="4" w:space="0" w:color="000000"/>
              <w:right w:val="single" w:sz="4" w:space="0" w:color="000000"/>
            </w:tcBorders>
            <w:shd w:val="clear" w:color="000000" w:fill="969696"/>
            <w:vAlign w:val="center"/>
            <w:hideMark/>
          </w:tcPr>
          <w:p w14:paraId="34425E27" w14:textId="77777777" w:rsidR="004B09AF" w:rsidRPr="004B09AF" w:rsidRDefault="004B09AF" w:rsidP="0095699D">
            <w:pPr>
              <w:jc w:val="center"/>
              <w:rPr>
                <w:rFonts w:ascii="Aptos Narrow" w:hAnsi="Aptos Narrow"/>
                <w:color w:val="000000"/>
              </w:rPr>
            </w:pPr>
            <w:proofErr w:type="spellStart"/>
            <w:r w:rsidRPr="004B09AF">
              <w:rPr>
                <w:rFonts w:ascii="Aptos Narrow" w:hAnsi="Aptos Narrow"/>
                <w:color w:val="000000"/>
              </w:rPr>
              <w:t>Ostvareno</w:t>
            </w:r>
            <w:proofErr w:type="spellEnd"/>
            <w:r w:rsidRPr="004B09AF">
              <w:rPr>
                <w:rFonts w:ascii="Aptos Narrow" w:hAnsi="Aptos Narrow"/>
                <w:color w:val="000000"/>
              </w:rPr>
              <w:t xml:space="preserve"> 1.1.2024.-31.12.2024.</w:t>
            </w:r>
          </w:p>
        </w:tc>
        <w:tc>
          <w:tcPr>
            <w:tcW w:w="2717" w:type="dxa"/>
            <w:tcBorders>
              <w:top w:val="single" w:sz="4" w:space="0" w:color="000000"/>
              <w:left w:val="nil"/>
              <w:bottom w:val="single" w:sz="4" w:space="0" w:color="000000"/>
              <w:right w:val="single" w:sz="4" w:space="0" w:color="000000"/>
            </w:tcBorders>
            <w:shd w:val="clear" w:color="000000" w:fill="969696"/>
            <w:vAlign w:val="center"/>
            <w:hideMark/>
          </w:tcPr>
          <w:p w14:paraId="7122E079" w14:textId="77777777" w:rsidR="004B09AF" w:rsidRPr="004B09AF" w:rsidRDefault="004B09AF" w:rsidP="0095699D">
            <w:pPr>
              <w:jc w:val="center"/>
              <w:rPr>
                <w:rFonts w:ascii="Aptos Narrow" w:hAnsi="Aptos Narrow"/>
                <w:color w:val="000000"/>
              </w:rPr>
            </w:pPr>
            <w:proofErr w:type="spellStart"/>
            <w:r w:rsidRPr="004B09AF">
              <w:rPr>
                <w:rFonts w:ascii="Aptos Narrow" w:hAnsi="Aptos Narrow"/>
                <w:color w:val="000000"/>
              </w:rPr>
              <w:t>Ostvareno</w:t>
            </w:r>
            <w:proofErr w:type="spellEnd"/>
            <w:r w:rsidRPr="004B09AF">
              <w:rPr>
                <w:rFonts w:ascii="Aptos Narrow" w:hAnsi="Aptos Narrow"/>
                <w:color w:val="000000"/>
              </w:rPr>
              <w:t xml:space="preserve"> 1.1.2025.-31.12.2025.</w:t>
            </w:r>
          </w:p>
        </w:tc>
      </w:tr>
      <w:tr w:rsidR="004B09AF" w:rsidRPr="004B09AF" w14:paraId="338F6944" w14:textId="77777777" w:rsidTr="0095699D">
        <w:trPr>
          <w:trHeight w:val="268"/>
        </w:trPr>
        <w:tc>
          <w:tcPr>
            <w:tcW w:w="1042" w:type="dxa"/>
            <w:tcBorders>
              <w:top w:val="nil"/>
              <w:left w:val="single" w:sz="4" w:space="0" w:color="000000"/>
              <w:bottom w:val="single" w:sz="4" w:space="0" w:color="000000"/>
              <w:right w:val="single" w:sz="4" w:space="0" w:color="000000"/>
            </w:tcBorders>
            <w:shd w:val="clear" w:color="000000" w:fill="FFFFFF"/>
            <w:vAlign w:val="bottom"/>
            <w:hideMark/>
          </w:tcPr>
          <w:p w14:paraId="443C5E2A" w14:textId="77777777" w:rsidR="004B09AF" w:rsidRPr="004B09AF" w:rsidRDefault="004B09AF" w:rsidP="0095699D">
            <w:pPr>
              <w:rPr>
                <w:rFonts w:ascii="Aptos Narrow" w:hAnsi="Aptos Narrow"/>
                <w:b/>
                <w:bCs/>
                <w:color w:val="000000"/>
                <w:sz w:val="20"/>
                <w:szCs w:val="20"/>
              </w:rPr>
            </w:pPr>
            <w:r w:rsidRPr="004B09AF">
              <w:rPr>
                <w:rFonts w:ascii="Aptos Narrow" w:hAnsi="Aptos Narrow"/>
                <w:b/>
                <w:bCs/>
                <w:color w:val="000000"/>
                <w:sz w:val="20"/>
                <w:szCs w:val="20"/>
              </w:rPr>
              <w:t>3</w:t>
            </w:r>
          </w:p>
        </w:tc>
        <w:tc>
          <w:tcPr>
            <w:tcW w:w="3304" w:type="dxa"/>
            <w:tcBorders>
              <w:top w:val="nil"/>
              <w:left w:val="nil"/>
              <w:bottom w:val="single" w:sz="4" w:space="0" w:color="000000"/>
              <w:right w:val="single" w:sz="4" w:space="0" w:color="000000"/>
            </w:tcBorders>
            <w:shd w:val="clear" w:color="000000" w:fill="FFFFFF"/>
            <w:vAlign w:val="bottom"/>
            <w:hideMark/>
          </w:tcPr>
          <w:p w14:paraId="5AF54A6C" w14:textId="77777777" w:rsidR="004B09AF" w:rsidRPr="004B09AF" w:rsidRDefault="004B09AF" w:rsidP="0095699D">
            <w:pPr>
              <w:rPr>
                <w:rFonts w:ascii="Aptos Narrow" w:hAnsi="Aptos Narrow"/>
                <w:b/>
                <w:bCs/>
                <w:color w:val="000000"/>
                <w:sz w:val="20"/>
                <w:szCs w:val="20"/>
              </w:rPr>
            </w:pPr>
            <w:proofErr w:type="spellStart"/>
            <w:r w:rsidRPr="004B09AF">
              <w:rPr>
                <w:rFonts w:ascii="Aptos Narrow" w:hAnsi="Aptos Narrow"/>
                <w:b/>
                <w:bCs/>
                <w:color w:val="000000"/>
                <w:sz w:val="20"/>
                <w:szCs w:val="20"/>
              </w:rPr>
              <w:t>Rashodi</w:t>
            </w:r>
            <w:proofErr w:type="spellEnd"/>
            <w:r w:rsidRPr="004B09AF">
              <w:rPr>
                <w:rFonts w:ascii="Aptos Narrow" w:hAnsi="Aptos Narrow"/>
                <w:b/>
                <w:bCs/>
                <w:color w:val="000000"/>
                <w:sz w:val="20"/>
                <w:szCs w:val="20"/>
              </w:rPr>
              <w:t xml:space="preserve"> </w:t>
            </w:r>
            <w:proofErr w:type="spellStart"/>
            <w:r w:rsidRPr="004B09AF">
              <w:rPr>
                <w:rFonts w:ascii="Aptos Narrow" w:hAnsi="Aptos Narrow"/>
                <w:b/>
                <w:bCs/>
                <w:color w:val="000000"/>
                <w:sz w:val="20"/>
                <w:szCs w:val="20"/>
              </w:rPr>
              <w:t>poslovanja</w:t>
            </w:r>
            <w:proofErr w:type="spellEnd"/>
          </w:p>
        </w:tc>
        <w:tc>
          <w:tcPr>
            <w:tcW w:w="2739" w:type="dxa"/>
            <w:tcBorders>
              <w:top w:val="nil"/>
              <w:left w:val="nil"/>
              <w:bottom w:val="single" w:sz="4" w:space="0" w:color="000000"/>
              <w:right w:val="single" w:sz="4" w:space="0" w:color="000000"/>
            </w:tcBorders>
            <w:shd w:val="clear" w:color="000000" w:fill="FFFFFF"/>
            <w:vAlign w:val="bottom"/>
            <w:hideMark/>
          </w:tcPr>
          <w:p w14:paraId="0F34F0EC" w14:textId="77777777" w:rsidR="004B09AF" w:rsidRPr="004B09AF" w:rsidRDefault="004B09AF" w:rsidP="0095699D">
            <w:pPr>
              <w:jc w:val="right"/>
              <w:rPr>
                <w:rFonts w:ascii="Aptos Narrow" w:hAnsi="Aptos Narrow"/>
                <w:b/>
                <w:bCs/>
                <w:color w:val="000000"/>
                <w:sz w:val="20"/>
                <w:szCs w:val="20"/>
              </w:rPr>
            </w:pPr>
            <w:r w:rsidRPr="004B09AF">
              <w:rPr>
                <w:rFonts w:ascii="Aptos Narrow" w:hAnsi="Aptos Narrow"/>
                <w:b/>
                <w:bCs/>
                <w:color w:val="000000"/>
                <w:sz w:val="20"/>
                <w:szCs w:val="20"/>
              </w:rPr>
              <w:t>1.497.413,16</w:t>
            </w:r>
          </w:p>
        </w:tc>
        <w:tc>
          <w:tcPr>
            <w:tcW w:w="2717" w:type="dxa"/>
            <w:tcBorders>
              <w:top w:val="nil"/>
              <w:left w:val="nil"/>
              <w:bottom w:val="single" w:sz="4" w:space="0" w:color="000000"/>
              <w:right w:val="single" w:sz="4" w:space="0" w:color="000000"/>
            </w:tcBorders>
            <w:shd w:val="clear" w:color="000000" w:fill="FFFFFF"/>
            <w:vAlign w:val="bottom"/>
            <w:hideMark/>
          </w:tcPr>
          <w:p w14:paraId="7D0B3F7C" w14:textId="77777777" w:rsidR="004B09AF" w:rsidRPr="004B09AF" w:rsidRDefault="004B09AF" w:rsidP="0095699D">
            <w:pPr>
              <w:jc w:val="right"/>
              <w:rPr>
                <w:rFonts w:ascii="Aptos Narrow" w:hAnsi="Aptos Narrow"/>
                <w:b/>
                <w:bCs/>
                <w:color w:val="000000"/>
                <w:sz w:val="20"/>
                <w:szCs w:val="20"/>
              </w:rPr>
            </w:pPr>
            <w:r w:rsidRPr="004B09AF">
              <w:rPr>
                <w:rFonts w:ascii="Aptos Narrow" w:hAnsi="Aptos Narrow"/>
                <w:b/>
                <w:bCs/>
                <w:color w:val="000000"/>
                <w:sz w:val="20"/>
                <w:szCs w:val="20"/>
              </w:rPr>
              <w:t>1.816.967,11</w:t>
            </w:r>
          </w:p>
        </w:tc>
      </w:tr>
      <w:tr w:rsidR="004B09AF" w:rsidRPr="004B09AF" w14:paraId="67B9DA55" w14:textId="77777777" w:rsidTr="0095699D">
        <w:trPr>
          <w:trHeight w:val="268"/>
        </w:trPr>
        <w:tc>
          <w:tcPr>
            <w:tcW w:w="1042" w:type="dxa"/>
            <w:tcBorders>
              <w:top w:val="nil"/>
              <w:left w:val="single" w:sz="4" w:space="0" w:color="000000"/>
              <w:bottom w:val="single" w:sz="4" w:space="0" w:color="000000"/>
              <w:right w:val="single" w:sz="4" w:space="0" w:color="000000"/>
            </w:tcBorders>
            <w:shd w:val="clear" w:color="000000" w:fill="FFFFFF"/>
            <w:vAlign w:val="bottom"/>
            <w:hideMark/>
          </w:tcPr>
          <w:p w14:paraId="1FC61AD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31</w:t>
            </w:r>
          </w:p>
        </w:tc>
        <w:tc>
          <w:tcPr>
            <w:tcW w:w="3304" w:type="dxa"/>
            <w:tcBorders>
              <w:top w:val="nil"/>
              <w:left w:val="nil"/>
              <w:bottom w:val="single" w:sz="4" w:space="0" w:color="000000"/>
              <w:right w:val="single" w:sz="4" w:space="0" w:color="000000"/>
            </w:tcBorders>
            <w:shd w:val="clear" w:color="000000" w:fill="FFFFFF"/>
            <w:vAlign w:val="bottom"/>
            <w:hideMark/>
          </w:tcPr>
          <w:p w14:paraId="0E015CDE"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Rashodi</w:t>
            </w:r>
            <w:proofErr w:type="spellEnd"/>
            <w:r w:rsidRPr="004B09AF">
              <w:rPr>
                <w:rFonts w:ascii="Aptos Narrow" w:hAnsi="Aptos Narrow"/>
                <w:color w:val="000000"/>
                <w:sz w:val="18"/>
                <w:szCs w:val="18"/>
              </w:rPr>
              <w:t xml:space="preserve"> za </w:t>
            </w:r>
            <w:proofErr w:type="spellStart"/>
            <w:r w:rsidRPr="004B09AF">
              <w:rPr>
                <w:rFonts w:ascii="Aptos Narrow" w:hAnsi="Aptos Narrow"/>
                <w:color w:val="000000"/>
                <w:sz w:val="18"/>
                <w:szCs w:val="18"/>
              </w:rPr>
              <w:t>zaposlene</w:t>
            </w:r>
            <w:proofErr w:type="spellEnd"/>
          </w:p>
        </w:tc>
        <w:tc>
          <w:tcPr>
            <w:tcW w:w="2739" w:type="dxa"/>
            <w:tcBorders>
              <w:top w:val="nil"/>
              <w:left w:val="nil"/>
              <w:bottom w:val="single" w:sz="4" w:space="0" w:color="000000"/>
              <w:right w:val="single" w:sz="4" w:space="0" w:color="000000"/>
            </w:tcBorders>
            <w:shd w:val="clear" w:color="000000" w:fill="FFFFFF"/>
            <w:vAlign w:val="bottom"/>
            <w:hideMark/>
          </w:tcPr>
          <w:p w14:paraId="6554563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325.401,29</w:t>
            </w:r>
          </w:p>
        </w:tc>
        <w:tc>
          <w:tcPr>
            <w:tcW w:w="2717" w:type="dxa"/>
            <w:tcBorders>
              <w:top w:val="nil"/>
              <w:left w:val="nil"/>
              <w:bottom w:val="single" w:sz="4" w:space="0" w:color="000000"/>
              <w:right w:val="single" w:sz="4" w:space="0" w:color="000000"/>
            </w:tcBorders>
            <w:shd w:val="clear" w:color="000000" w:fill="FFFFFF"/>
            <w:vAlign w:val="bottom"/>
            <w:hideMark/>
          </w:tcPr>
          <w:p w14:paraId="6F7B495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563.211,50</w:t>
            </w:r>
          </w:p>
        </w:tc>
      </w:tr>
      <w:tr w:rsidR="004B09AF" w:rsidRPr="004B09AF" w14:paraId="61FF77B3" w14:textId="77777777" w:rsidTr="0095699D">
        <w:trPr>
          <w:trHeight w:val="268"/>
        </w:trPr>
        <w:tc>
          <w:tcPr>
            <w:tcW w:w="1042" w:type="dxa"/>
            <w:tcBorders>
              <w:top w:val="nil"/>
              <w:left w:val="single" w:sz="4" w:space="0" w:color="000000"/>
              <w:bottom w:val="single" w:sz="4" w:space="0" w:color="000000"/>
              <w:right w:val="single" w:sz="4" w:space="0" w:color="000000"/>
            </w:tcBorders>
            <w:shd w:val="clear" w:color="000000" w:fill="FFFFFF"/>
            <w:vAlign w:val="bottom"/>
            <w:hideMark/>
          </w:tcPr>
          <w:p w14:paraId="5FF9EA95"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lastRenderedPageBreak/>
              <w:t>32</w:t>
            </w:r>
          </w:p>
        </w:tc>
        <w:tc>
          <w:tcPr>
            <w:tcW w:w="3304" w:type="dxa"/>
            <w:tcBorders>
              <w:top w:val="nil"/>
              <w:left w:val="nil"/>
              <w:bottom w:val="single" w:sz="4" w:space="0" w:color="000000"/>
              <w:right w:val="single" w:sz="4" w:space="0" w:color="000000"/>
            </w:tcBorders>
            <w:shd w:val="clear" w:color="000000" w:fill="FFFFFF"/>
            <w:vAlign w:val="bottom"/>
            <w:hideMark/>
          </w:tcPr>
          <w:p w14:paraId="11A95210"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Materijalni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rashodi</w:t>
            </w:r>
            <w:proofErr w:type="spellEnd"/>
          </w:p>
        </w:tc>
        <w:tc>
          <w:tcPr>
            <w:tcW w:w="2739" w:type="dxa"/>
            <w:tcBorders>
              <w:top w:val="nil"/>
              <w:left w:val="nil"/>
              <w:bottom w:val="single" w:sz="4" w:space="0" w:color="000000"/>
              <w:right w:val="single" w:sz="4" w:space="0" w:color="000000"/>
            </w:tcBorders>
            <w:shd w:val="clear" w:color="000000" w:fill="FFFFFF"/>
            <w:vAlign w:val="bottom"/>
            <w:hideMark/>
          </w:tcPr>
          <w:p w14:paraId="27BDF3E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634.929,04</w:t>
            </w:r>
          </w:p>
        </w:tc>
        <w:tc>
          <w:tcPr>
            <w:tcW w:w="2717" w:type="dxa"/>
            <w:tcBorders>
              <w:top w:val="nil"/>
              <w:left w:val="nil"/>
              <w:bottom w:val="single" w:sz="4" w:space="0" w:color="000000"/>
              <w:right w:val="single" w:sz="4" w:space="0" w:color="000000"/>
            </w:tcBorders>
            <w:shd w:val="clear" w:color="000000" w:fill="FFFFFF"/>
            <w:vAlign w:val="bottom"/>
            <w:hideMark/>
          </w:tcPr>
          <w:p w14:paraId="3D4382D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566.997,20</w:t>
            </w:r>
          </w:p>
        </w:tc>
      </w:tr>
      <w:tr w:rsidR="004B09AF" w:rsidRPr="004B09AF" w14:paraId="4C3F9D68" w14:textId="77777777" w:rsidTr="0095699D">
        <w:trPr>
          <w:trHeight w:val="268"/>
        </w:trPr>
        <w:tc>
          <w:tcPr>
            <w:tcW w:w="1042" w:type="dxa"/>
            <w:tcBorders>
              <w:top w:val="nil"/>
              <w:left w:val="single" w:sz="4" w:space="0" w:color="000000"/>
              <w:bottom w:val="single" w:sz="4" w:space="0" w:color="000000"/>
              <w:right w:val="single" w:sz="4" w:space="0" w:color="000000"/>
            </w:tcBorders>
            <w:shd w:val="clear" w:color="000000" w:fill="FFFFFF"/>
            <w:vAlign w:val="bottom"/>
            <w:hideMark/>
          </w:tcPr>
          <w:p w14:paraId="20A00910"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34</w:t>
            </w:r>
          </w:p>
        </w:tc>
        <w:tc>
          <w:tcPr>
            <w:tcW w:w="3304" w:type="dxa"/>
            <w:tcBorders>
              <w:top w:val="nil"/>
              <w:left w:val="nil"/>
              <w:bottom w:val="single" w:sz="4" w:space="0" w:color="000000"/>
              <w:right w:val="single" w:sz="4" w:space="0" w:color="000000"/>
            </w:tcBorders>
            <w:shd w:val="clear" w:color="000000" w:fill="FFFFFF"/>
            <w:vAlign w:val="bottom"/>
            <w:hideMark/>
          </w:tcPr>
          <w:p w14:paraId="36886808"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Financijski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rashodi</w:t>
            </w:r>
            <w:proofErr w:type="spellEnd"/>
          </w:p>
        </w:tc>
        <w:tc>
          <w:tcPr>
            <w:tcW w:w="2739" w:type="dxa"/>
            <w:tcBorders>
              <w:top w:val="nil"/>
              <w:left w:val="nil"/>
              <w:bottom w:val="single" w:sz="4" w:space="0" w:color="000000"/>
              <w:right w:val="single" w:sz="4" w:space="0" w:color="000000"/>
            </w:tcBorders>
            <w:shd w:val="clear" w:color="000000" w:fill="FFFFFF"/>
            <w:vAlign w:val="bottom"/>
            <w:hideMark/>
          </w:tcPr>
          <w:p w14:paraId="2A0BBDB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3.088,35</w:t>
            </w:r>
          </w:p>
        </w:tc>
        <w:tc>
          <w:tcPr>
            <w:tcW w:w="2717" w:type="dxa"/>
            <w:tcBorders>
              <w:top w:val="nil"/>
              <w:left w:val="nil"/>
              <w:bottom w:val="single" w:sz="4" w:space="0" w:color="000000"/>
              <w:right w:val="single" w:sz="4" w:space="0" w:color="000000"/>
            </w:tcBorders>
            <w:shd w:val="clear" w:color="000000" w:fill="FFFFFF"/>
            <w:vAlign w:val="bottom"/>
            <w:hideMark/>
          </w:tcPr>
          <w:p w14:paraId="1F7AFCC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3.536,24</w:t>
            </w:r>
          </w:p>
        </w:tc>
      </w:tr>
      <w:tr w:rsidR="004B09AF" w:rsidRPr="004B09AF" w14:paraId="664332AE" w14:textId="77777777" w:rsidTr="0095699D">
        <w:trPr>
          <w:trHeight w:val="268"/>
        </w:trPr>
        <w:tc>
          <w:tcPr>
            <w:tcW w:w="1042" w:type="dxa"/>
            <w:tcBorders>
              <w:top w:val="nil"/>
              <w:left w:val="single" w:sz="4" w:space="0" w:color="000000"/>
              <w:bottom w:val="single" w:sz="4" w:space="0" w:color="000000"/>
              <w:right w:val="single" w:sz="4" w:space="0" w:color="000000"/>
            </w:tcBorders>
            <w:shd w:val="clear" w:color="000000" w:fill="FFFFFF"/>
            <w:vAlign w:val="bottom"/>
            <w:hideMark/>
          </w:tcPr>
          <w:p w14:paraId="3F866D15"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35</w:t>
            </w:r>
          </w:p>
        </w:tc>
        <w:tc>
          <w:tcPr>
            <w:tcW w:w="3304" w:type="dxa"/>
            <w:tcBorders>
              <w:top w:val="nil"/>
              <w:left w:val="nil"/>
              <w:bottom w:val="single" w:sz="4" w:space="0" w:color="000000"/>
              <w:right w:val="single" w:sz="4" w:space="0" w:color="000000"/>
            </w:tcBorders>
            <w:shd w:val="clear" w:color="000000" w:fill="FFFFFF"/>
            <w:vAlign w:val="bottom"/>
            <w:hideMark/>
          </w:tcPr>
          <w:p w14:paraId="2313915A"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Subvencije</w:t>
            </w:r>
            <w:proofErr w:type="spellEnd"/>
          </w:p>
        </w:tc>
        <w:tc>
          <w:tcPr>
            <w:tcW w:w="2739" w:type="dxa"/>
            <w:tcBorders>
              <w:top w:val="nil"/>
              <w:left w:val="nil"/>
              <w:bottom w:val="single" w:sz="4" w:space="0" w:color="000000"/>
              <w:right w:val="single" w:sz="4" w:space="0" w:color="000000"/>
            </w:tcBorders>
            <w:shd w:val="clear" w:color="000000" w:fill="FFFFFF"/>
            <w:vAlign w:val="bottom"/>
            <w:hideMark/>
          </w:tcPr>
          <w:p w14:paraId="40BBF18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54.745,11</w:t>
            </w:r>
          </w:p>
        </w:tc>
        <w:tc>
          <w:tcPr>
            <w:tcW w:w="2717" w:type="dxa"/>
            <w:tcBorders>
              <w:top w:val="nil"/>
              <w:left w:val="nil"/>
              <w:bottom w:val="single" w:sz="4" w:space="0" w:color="000000"/>
              <w:right w:val="single" w:sz="4" w:space="0" w:color="000000"/>
            </w:tcBorders>
            <w:shd w:val="clear" w:color="000000" w:fill="FFFFFF"/>
            <w:vAlign w:val="bottom"/>
            <w:hideMark/>
          </w:tcPr>
          <w:p w14:paraId="052E8F7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61.839,03</w:t>
            </w:r>
          </w:p>
        </w:tc>
      </w:tr>
      <w:tr w:rsidR="004B09AF" w:rsidRPr="004B09AF" w14:paraId="054760D8" w14:textId="77777777" w:rsidTr="0095699D">
        <w:trPr>
          <w:trHeight w:val="444"/>
        </w:trPr>
        <w:tc>
          <w:tcPr>
            <w:tcW w:w="1042" w:type="dxa"/>
            <w:tcBorders>
              <w:top w:val="nil"/>
              <w:left w:val="single" w:sz="4" w:space="0" w:color="000000"/>
              <w:bottom w:val="single" w:sz="4" w:space="0" w:color="000000"/>
              <w:right w:val="single" w:sz="4" w:space="0" w:color="000000"/>
            </w:tcBorders>
            <w:shd w:val="clear" w:color="000000" w:fill="FFFFFF"/>
            <w:vAlign w:val="bottom"/>
            <w:hideMark/>
          </w:tcPr>
          <w:p w14:paraId="3AFC249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36</w:t>
            </w:r>
          </w:p>
        </w:tc>
        <w:tc>
          <w:tcPr>
            <w:tcW w:w="3304" w:type="dxa"/>
            <w:tcBorders>
              <w:top w:val="nil"/>
              <w:left w:val="nil"/>
              <w:bottom w:val="single" w:sz="4" w:space="0" w:color="000000"/>
              <w:right w:val="single" w:sz="4" w:space="0" w:color="000000"/>
            </w:tcBorders>
            <w:shd w:val="clear" w:color="000000" w:fill="FFFFFF"/>
            <w:vAlign w:val="bottom"/>
            <w:hideMark/>
          </w:tcPr>
          <w:p w14:paraId="761567FC"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Pomoći dane u inozemstvo i unutar općeg proračuna</w:t>
            </w:r>
          </w:p>
        </w:tc>
        <w:tc>
          <w:tcPr>
            <w:tcW w:w="2739" w:type="dxa"/>
            <w:tcBorders>
              <w:top w:val="nil"/>
              <w:left w:val="nil"/>
              <w:bottom w:val="single" w:sz="4" w:space="0" w:color="000000"/>
              <w:right w:val="single" w:sz="4" w:space="0" w:color="000000"/>
            </w:tcBorders>
            <w:shd w:val="clear" w:color="000000" w:fill="FFFFFF"/>
            <w:vAlign w:val="bottom"/>
            <w:hideMark/>
          </w:tcPr>
          <w:p w14:paraId="2E431D4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242.918,71</w:t>
            </w:r>
          </w:p>
        </w:tc>
        <w:tc>
          <w:tcPr>
            <w:tcW w:w="2717" w:type="dxa"/>
            <w:tcBorders>
              <w:top w:val="nil"/>
              <w:left w:val="nil"/>
              <w:bottom w:val="single" w:sz="4" w:space="0" w:color="000000"/>
              <w:right w:val="single" w:sz="4" w:space="0" w:color="000000"/>
            </w:tcBorders>
            <w:shd w:val="clear" w:color="000000" w:fill="FFFFFF"/>
            <w:vAlign w:val="bottom"/>
            <w:hideMark/>
          </w:tcPr>
          <w:p w14:paraId="5FC78BB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291.238,77</w:t>
            </w:r>
          </w:p>
        </w:tc>
      </w:tr>
      <w:tr w:rsidR="004B09AF" w:rsidRPr="004B09AF" w14:paraId="25C56062" w14:textId="77777777" w:rsidTr="0095699D">
        <w:trPr>
          <w:trHeight w:val="444"/>
        </w:trPr>
        <w:tc>
          <w:tcPr>
            <w:tcW w:w="1042" w:type="dxa"/>
            <w:tcBorders>
              <w:top w:val="nil"/>
              <w:left w:val="single" w:sz="4" w:space="0" w:color="000000"/>
              <w:bottom w:val="single" w:sz="4" w:space="0" w:color="000000"/>
              <w:right w:val="single" w:sz="4" w:space="0" w:color="000000"/>
            </w:tcBorders>
            <w:shd w:val="clear" w:color="000000" w:fill="FFFFFF"/>
            <w:vAlign w:val="bottom"/>
            <w:hideMark/>
          </w:tcPr>
          <w:p w14:paraId="1E5AF9E4"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37</w:t>
            </w:r>
          </w:p>
        </w:tc>
        <w:tc>
          <w:tcPr>
            <w:tcW w:w="3304" w:type="dxa"/>
            <w:tcBorders>
              <w:top w:val="nil"/>
              <w:left w:val="nil"/>
              <w:bottom w:val="single" w:sz="4" w:space="0" w:color="000000"/>
              <w:right w:val="single" w:sz="4" w:space="0" w:color="000000"/>
            </w:tcBorders>
            <w:shd w:val="clear" w:color="000000" w:fill="FFFFFF"/>
            <w:vAlign w:val="bottom"/>
            <w:hideMark/>
          </w:tcPr>
          <w:p w14:paraId="233154E1"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Naknade građanima i kućanstvima na temelju osiguranja i druge naknade</w:t>
            </w:r>
          </w:p>
        </w:tc>
        <w:tc>
          <w:tcPr>
            <w:tcW w:w="2739" w:type="dxa"/>
            <w:tcBorders>
              <w:top w:val="nil"/>
              <w:left w:val="nil"/>
              <w:bottom w:val="single" w:sz="4" w:space="0" w:color="000000"/>
              <w:right w:val="single" w:sz="4" w:space="0" w:color="000000"/>
            </w:tcBorders>
            <w:shd w:val="clear" w:color="000000" w:fill="FFFFFF"/>
            <w:vAlign w:val="bottom"/>
            <w:hideMark/>
          </w:tcPr>
          <w:p w14:paraId="3692064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94.841,05</w:t>
            </w:r>
          </w:p>
        </w:tc>
        <w:tc>
          <w:tcPr>
            <w:tcW w:w="2717" w:type="dxa"/>
            <w:tcBorders>
              <w:top w:val="nil"/>
              <w:left w:val="nil"/>
              <w:bottom w:val="single" w:sz="4" w:space="0" w:color="000000"/>
              <w:right w:val="single" w:sz="4" w:space="0" w:color="000000"/>
            </w:tcBorders>
            <w:shd w:val="clear" w:color="000000" w:fill="FFFFFF"/>
            <w:vAlign w:val="bottom"/>
            <w:hideMark/>
          </w:tcPr>
          <w:p w14:paraId="1B083AD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171.297,61</w:t>
            </w:r>
          </w:p>
        </w:tc>
      </w:tr>
      <w:tr w:rsidR="004B09AF" w:rsidRPr="004B09AF" w14:paraId="1616D23C" w14:textId="77777777" w:rsidTr="0095699D">
        <w:trPr>
          <w:trHeight w:val="444"/>
        </w:trPr>
        <w:tc>
          <w:tcPr>
            <w:tcW w:w="1042" w:type="dxa"/>
            <w:tcBorders>
              <w:top w:val="nil"/>
              <w:left w:val="single" w:sz="4" w:space="0" w:color="000000"/>
              <w:bottom w:val="single" w:sz="4" w:space="0" w:color="000000"/>
              <w:right w:val="single" w:sz="4" w:space="0" w:color="000000"/>
            </w:tcBorders>
            <w:shd w:val="clear" w:color="000000" w:fill="FFFFFF"/>
            <w:vAlign w:val="bottom"/>
            <w:hideMark/>
          </w:tcPr>
          <w:p w14:paraId="200F5E21"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38</w:t>
            </w:r>
          </w:p>
        </w:tc>
        <w:tc>
          <w:tcPr>
            <w:tcW w:w="3304" w:type="dxa"/>
            <w:tcBorders>
              <w:top w:val="nil"/>
              <w:left w:val="nil"/>
              <w:bottom w:val="single" w:sz="4" w:space="0" w:color="000000"/>
              <w:right w:val="single" w:sz="4" w:space="0" w:color="000000"/>
            </w:tcBorders>
            <w:shd w:val="clear" w:color="000000" w:fill="FFFFFF"/>
            <w:vAlign w:val="bottom"/>
            <w:hideMark/>
          </w:tcPr>
          <w:p w14:paraId="089AD941"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Rashodi za donacije, kazne, naknade šteta i kapitalne pomoći</w:t>
            </w:r>
          </w:p>
        </w:tc>
        <w:tc>
          <w:tcPr>
            <w:tcW w:w="2739" w:type="dxa"/>
            <w:tcBorders>
              <w:top w:val="nil"/>
              <w:left w:val="nil"/>
              <w:bottom w:val="single" w:sz="4" w:space="0" w:color="000000"/>
              <w:right w:val="single" w:sz="4" w:space="0" w:color="000000"/>
            </w:tcBorders>
            <w:shd w:val="clear" w:color="000000" w:fill="FFFFFF"/>
            <w:vAlign w:val="bottom"/>
            <w:hideMark/>
          </w:tcPr>
          <w:p w14:paraId="378D4E1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141.489,61</w:t>
            </w:r>
          </w:p>
        </w:tc>
        <w:tc>
          <w:tcPr>
            <w:tcW w:w="2717" w:type="dxa"/>
            <w:tcBorders>
              <w:top w:val="nil"/>
              <w:left w:val="nil"/>
              <w:bottom w:val="single" w:sz="4" w:space="0" w:color="000000"/>
              <w:right w:val="single" w:sz="4" w:space="0" w:color="000000"/>
            </w:tcBorders>
            <w:shd w:val="clear" w:color="000000" w:fill="FFFFFF"/>
            <w:vAlign w:val="bottom"/>
            <w:hideMark/>
          </w:tcPr>
          <w:p w14:paraId="42FA443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158.846,76</w:t>
            </w:r>
          </w:p>
        </w:tc>
      </w:tr>
      <w:tr w:rsidR="004B09AF" w:rsidRPr="004B09AF" w14:paraId="1B354D11" w14:textId="77777777" w:rsidTr="0095699D">
        <w:trPr>
          <w:trHeight w:val="444"/>
        </w:trPr>
        <w:tc>
          <w:tcPr>
            <w:tcW w:w="1042" w:type="dxa"/>
            <w:tcBorders>
              <w:top w:val="nil"/>
              <w:left w:val="single" w:sz="4" w:space="0" w:color="000000"/>
              <w:bottom w:val="single" w:sz="4" w:space="0" w:color="000000"/>
              <w:right w:val="single" w:sz="4" w:space="0" w:color="000000"/>
            </w:tcBorders>
            <w:shd w:val="clear" w:color="000000" w:fill="FFFFFF"/>
            <w:vAlign w:val="bottom"/>
            <w:hideMark/>
          </w:tcPr>
          <w:p w14:paraId="048C17C0"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41</w:t>
            </w:r>
          </w:p>
        </w:tc>
        <w:tc>
          <w:tcPr>
            <w:tcW w:w="3304" w:type="dxa"/>
            <w:tcBorders>
              <w:top w:val="nil"/>
              <w:left w:val="nil"/>
              <w:bottom w:val="single" w:sz="4" w:space="0" w:color="000000"/>
              <w:right w:val="single" w:sz="4" w:space="0" w:color="000000"/>
            </w:tcBorders>
            <w:shd w:val="clear" w:color="000000" w:fill="FFFFFF"/>
            <w:vAlign w:val="bottom"/>
            <w:hideMark/>
          </w:tcPr>
          <w:p w14:paraId="0D77CCF6"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Rashodi</w:t>
            </w:r>
            <w:proofErr w:type="spellEnd"/>
            <w:r w:rsidRPr="004B09AF">
              <w:rPr>
                <w:rFonts w:ascii="Aptos Narrow" w:hAnsi="Aptos Narrow"/>
                <w:color w:val="000000"/>
                <w:sz w:val="18"/>
                <w:szCs w:val="18"/>
              </w:rPr>
              <w:t xml:space="preserve"> za </w:t>
            </w:r>
            <w:proofErr w:type="spellStart"/>
            <w:r w:rsidRPr="004B09AF">
              <w:rPr>
                <w:rFonts w:ascii="Aptos Narrow" w:hAnsi="Aptos Narrow"/>
                <w:color w:val="000000"/>
                <w:sz w:val="18"/>
                <w:szCs w:val="18"/>
              </w:rPr>
              <w:t>nabavu</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neproizvedene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dugotrajne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imovine</w:t>
            </w:r>
            <w:proofErr w:type="spellEnd"/>
          </w:p>
        </w:tc>
        <w:tc>
          <w:tcPr>
            <w:tcW w:w="2739" w:type="dxa"/>
            <w:tcBorders>
              <w:top w:val="nil"/>
              <w:left w:val="nil"/>
              <w:bottom w:val="single" w:sz="4" w:space="0" w:color="000000"/>
              <w:right w:val="single" w:sz="4" w:space="0" w:color="000000"/>
            </w:tcBorders>
            <w:shd w:val="clear" w:color="000000" w:fill="FFFFFF"/>
            <w:vAlign w:val="bottom"/>
            <w:hideMark/>
          </w:tcPr>
          <w:p w14:paraId="47FEB34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96.474,04</w:t>
            </w:r>
          </w:p>
        </w:tc>
        <w:tc>
          <w:tcPr>
            <w:tcW w:w="2717" w:type="dxa"/>
            <w:tcBorders>
              <w:top w:val="nil"/>
              <w:left w:val="nil"/>
              <w:bottom w:val="single" w:sz="4" w:space="0" w:color="000000"/>
              <w:right w:val="single" w:sz="4" w:space="0" w:color="000000"/>
            </w:tcBorders>
            <w:shd w:val="clear" w:color="000000" w:fill="FFFFFF"/>
            <w:vAlign w:val="bottom"/>
            <w:hideMark/>
          </w:tcPr>
          <w:p w14:paraId="1130E10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142.911,55</w:t>
            </w:r>
          </w:p>
        </w:tc>
      </w:tr>
      <w:tr w:rsidR="004B09AF" w:rsidRPr="004B09AF" w14:paraId="146F1A84" w14:textId="77777777" w:rsidTr="0095699D">
        <w:trPr>
          <w:trHeight w:val="565"/>
        </w:trPr>
        <w:tc>
          <w:tcPr>
            <w:tcW w:w="1042" w:type="dxa"/>
            <w:tcBorders>
              <w:top w:val="nil"/>
              <w:left w:val="single" w:sz="4" w:space="0" w:color="000000"/>
              <w:bottom w:val="single" w:sz="4" w:space="0" w:color="000000"/>
              <w:right w:val="single" w:sz="4" w:space="0" w:color="000000"/>
            </w:tcBorders>
            <w:shd w:val="clear" w:color="000000" w:fill="FFFFFF"/>
            <w:vAlign w:val="bottom"/>
            <w:hideMark/>
          </w:tcPr>
          <w:p w14:paraId="66DA4D41"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w:t>
            </w:r>
          </w:p>
        </w:tc>
        <w:tc>
          <w:tcPr>
            <w:tcW w:w="3304" w:type="dxa"/>
            <w:tcBorders>
              <w:top w:val="nil"/>
              <w:left w:val="nil"/>
              <w:bottom w:val="single" w:sz="4" w:space="0" w:color="000000"/>
              <w:right w:val="single" w:sz="4" w:space="0" w:color="000000"/>
            </w:tcBorders>
            <w:shd w:val="clear" w:color="000000" w:fill="FFFFFF"/>
            <w:vAlign w:val="bottom"/>
            <w:hideMark/>
          </w:tcPr>
          <w:p w14:paraId="5FD2ACC6"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Rashodi za nabavu proizvedene dugotrajne imovine</w:t>
            </w:r>
          </w:p>
        </w:tc>
        <w:tc>
          <w:tcPr>
            <w:tcW w:w="2739" w:type="dxa"/>
            <w:tcBorders>
              <w:top w:val="nil"/>
              <w:left w:val="nil"/>
              <w:bottom w:val="single" w:sz="4" w:space="0" w:color="000000"/>
              <w:right w:val="single" w:sz="4" w:space="0" w:color="000000"/>
            </w:tcBorders>
            <w:shd w:val="clear" w:color="000000" w:fill="FFFFFF"/>
            <w:vAlign w:val="bottom"/>
            <w:hideMark/>
          </w:tcPr>
          <w:p w14:paraId="303B12E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399.303,92</w:t>
            </w:r>
          </w:p>
        </w:tc>
        <w:tc>
          <w:tcPr>
            <w:tcW w:w="2717" w:type="dxa"/>
            <w:tcBorders>
              <w:top w:val="nil"/>
              <w:left w:val="nil"/>
              <w:bottom w:val="single" w:sz="4" w:space="0" w:color="000000"/>
              <w:right w:val="single" w:sz="4" w:space="0" w:color="000000"/>
            </w:tcBorders>
            <w:shd w:val="clear" w:color="000000" w:fill="FFFFFF"/>
            <w:vAlign w:val="bottom"/>
            <w:hideMark/>
          </w:tcPr>
          <w:p w14:paraId="6551F69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467.001,57</w:t>
            </w:r>
          </w:p>
        </w:tc>
      </w:tr>
      <w:tr w:rsidR="004B09AF" w:rsidRPr="004B09AF" w14:paraId="18D8CCF6" w14:textId="77777777" w:rsidTr="0095699D">
        <w:trPr>
          <w:trHeight w:val="444"/>
        </w:trPr>
        <w:tc>
          <w:tcPr>
            <w:tcW w:w="1042" w:type="dxa"/>
            <w:tcBorders>
              <w:top w:val="nil"/>
              <w:left w:val="single" w:sz="4" w:space="0" w:color="000000"/>
              <w:bottom w:val="single" w:sz="4" w:space="0" w:color="000000"/>
              <w:right w:val="single" w:sz="4" w:space="0" w:color="000000"/>
            </w:tcBorders>
            <w:shd w:val="clear" w:color="000000" w:fill="FFFFFF"/>
            <w:vAlign w:val="bottom"/>
            <w:hideMark/>
          </w:tcPr>
          <w:p w14:paraId="0558EAE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45</w:t>
            </w:r>
          </w:p>
        </w:tc>
        <w:tc>
          <w:tcPr>
            <w:tcW w:w="3304" w:type="dxa"/>
            <w:tcBorders>
              <w:top w:val="nil"/>
              <w:left w:val="nil"/>
              <w:bottom w:val="single" w:sz="4" w:space="0" w:color="000000"/>
              <w:right w:val="single" w:sz="4" w:space="0" w:color="000000"/>
            </w:tcBorders>
            <w:shd w:val="clear" w:color="000000" w:fill="FFFFFF"/>
            <w:vAlign w:val="bottom"/>
            <w:hideMark/>
          </w:tcPr>
          <w:p w14:paraId="3F37AB08"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Rashodi za dodatna ulaganja na nefinancijskoj imovini</w:t>
            </w:r>
          </w:p>
        </w:tc>
        <w:tc>
          <w:tcPr>
            <w:tcW w:w="2739" w:type="dxa"/>
            <w:tcBorders>
              <w:top w:val="nil"/>
              <w:left w:val="nil"/>
              <w:bottom w:val="single" w:sz="4" w:space="0" w:color="000000"/>
              <w:right w:val="single" w:sz="4" w:space="0" w:color="000000"/>
            </w:tcBorders>
            <w:shd w:val="clear" w:color="000000" w:fill="FFFFFF"/>
            <w:vAlign w:val="bottom"/>
            <w:hideMark/>
          </w:tcPr>
          <w:p w14:paraId="55A91DF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164.243,39</w:t>
            </w:r>
          </w:p>
        </w:tc>
        <w:tc>
          <w:tcPr>
            <w:tcW w:w="2717" w:type="dxa"/>
            <w:tcBorders>
              <w:top w:val="nil"/>
              <w:left w:val="nil"/>
              <w:bottom w:val="single" w:sz="4" w:space="0" w:color="000000"/>
              <w:right w:val="single" w:sz="4" w:space="0" w:color="000000"/>
            </w:tcBorders>
            <w:shd w:val="clear" w:color="000000" w:fill="FFFFFF"/>
            <w:vAlign w:val="bottom"/>
            <w:hideMark/>
          </w:tcPr>
          <w:p w14:paraId="53EF27D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97.443,75</w:t>
            </w:r>
          </w:p>
        </w:tc>
      </w:tr>
    </w:tbl>
    <w:p w14:paraId="503BA905" w14:textId="77777777" w:rsidR="004B09AF" w:rsidRPr="004B09AF" w:rsidRDefault="004B09AF" w:rsidP="004B09AF">
      <w:pPr>
        <w:autoSpaceDE w:val="0"/>
        <w:autoSpaceDN w:val="0"/>
        <w:adjustRightInd w:val="0"/>
        <w:jc w:val="both"/>
        <w:rPr>
          <w:rFonts w:ascii="Aptos Narrow" w:eastAsia="Calibri" w:hAnsi="Aptos Narrow"/>
        </w:rPr>
      </w:pPr>
    </w:p>
    <w:p w14:paraId="1BD012BD" w14:textId="77777777" w:rsidR="004B09AF" w:rsidRPr="004B09AF" w:rsidRDefault="004B09AF" w:rsidP="004B09AF">
      <w:pPr>
        <w:autoSpaceDE w:val="0"/>
        <w:autoSpaceDN w:val="0"/>
        <w:adjustRightInd w:val="0"/>
        <w:jc w:val="both"/>
        <w:rPr>
          <w:rFonts w:ascii="Aptos Narrow" w:eastAsia="Calibri" w:hAnsi="Aptos Narrow"/>
        </w:rPr>
      </w:pPr>
    </w:p>
    <w:p w14:paraId="186BA20C" w14:textId="77777777" w:rsidR="004B09AF" w:rsidRPr="004B09AF" w:rsidRDefault="004B09AF" w:rsidP="004B09AF">
      <w:pPr>
        <w:autoSpaceDE w:val="0"/>
        <w:autoSpaceDN w:val="0"/>
        <w:adjustRightInd w:val="0"/>
        <w:jc w:val="both"/>
        <w:rPr>
          <w:rFonts w:ascii="Aptos Narrow" w:eastAsia="Calibri" w:hAnsi="Aptos Narrow"/>
          <w:lang w:val="pl-PL"/>
        </w:rPr>
      </w:pPr>
      <w:r w:rsidRPr="004B09AF">
        <w:rPr>
          <w:rFonts w:ascii="Aptos Narrow" w:eastAsia="Calibri" w:hAnsi="Aptos Narrow"/>
          <w:lang w:val="pl-PL"/>
        </w:rPr>
        <w:t>U nastavku se daje pojašnjenje ostvarenih rashoda i izdataka proračuna za 2025. godinu po skupinama rashoda.</w:t>
      </w:r>
    </w:p>
    <w:p w14:paraId="7434617A" w14:textId="77777777" w:rsidR="004B09AF" w:rsidRPr="004B09AF" w:rsidRDefault="004B09AF" w:rsidP="004B09AF">
      <w:pPr>
        <w:pStyle w:val="Naslov3"/>
        <w:rPr>
          <w:rFonts w:ascii="Aptos Narrow" w:eastAsia="Calibri" w:hAnsi="Aptos Narrow"/>
          <w:sz w:val="24"/>
          <w:szCs w:val="24"/>
          <w:lang w:val="pl-PL"/>
        </w:rPr>
      </w:pPr>
      <w:bookmarkStart w:id="76" w:name="_Toc56161770"/>
      <w:bookmarkStart w:id="77" w:name="_Toc56161813"/>
      <w:bookmarkStart w:id="78" w:name="_Toc56162086"/>
      <w:bookmarkStart w:id="79" w:name="_Toc166838757"/>
      <w:bookmarkStart w:id="80" w:name="_Toc191556302"/>
      <w:bookmarkStart w:id="81" w:name="_Toc230593322"/>
      <w:r w:rsidRPr="004B09AF">
        <w:rPr>
          <w:rFonts w:ascii="Aptos Narrow" w:eastAsia="Calibri" w:hAnsi="Aptos Narrow"/>
          <w:sz w:val="24"/>
          <w:szCs w:val="24"/>
          <w:lang w:val="pl-PL"/>
        </w:rPr>
        <w:t>2.2.1.RASHODI POSLOVANJA</w:t>
      </w:r>
      <w:bookmarkEnd w:id="76"/>
      <w:bookmarkEnd w:id="77"/>
      <w:bookmarkEnd w:id="78"/>
      <w:bookmarkEnd w:id="79"/>
      <w:bookmarkEnd w:id="80"/>
      <w:bookmarkEnd w:id="81"/>
    </w:p>
    <w:p w14:paraId="188C6B3A" w14:textId="77777777" w:rsidR="004B09AF" w:rsidRPr="004B09AF" w:rsidRDefault="004B09AF" w:rsidP="004B09AF">
      <w:pPr>
        <w:autoSpaceDE w:val="0"/>
        <w:autoSpaceDN w:val="0"/>
        <w:adjustRightInd w:val="0"/>
        <w:jc w:val="both"/>
        <w:rPr>
          <w:rFonts w:ascii="Aptos Narrow" w:eastAsia="Calibri" w:hAnsi="Aptos Narrow"/>
          <w:b/>
          <w:bCs/>
          <w:sz w:val="21"/>
          <w:szCs w:val="21"/>
          <w:lang w:val="pl-PL"/>
        </w:rPr>
      </w:pPr>
    </w:p>
    <w:p w14:paraId="5DFA44BE" w14:textId="77777777" w:rsidR="004B09AF" w:rsidRPr="004B09AF" w:rsidRDefault="004B09AF" w:rsidP="004B09AF">
      <w:pPr>
        <w:autoSpaceDE w:val="0"/>
        <w:autoSpaceDN w:val="0"/>
        <w:adjustRightInd w:val="0"/>
        <w:ind w:firstLine="708"/>
        <w:jc w:val="both"/>
        <w:rPr>
          <w:rFonts w:ascii="Aptos Narrow" w:eastAsia="Calibri" w:hAnsi="Aptos Narrow"/>
          <w:lang w:val="pl-PL"/>
        </w:rPr>
      </w:pPr>
      <w:r w:rsidRPr="004B09AF">
        <w:rPr>
          <w:rFonts w:ascii="Aptos Narrow" w:eastAsia="Calibri" w:hAnsi="Aptos Narrow"/>
          <w:lang w:val="pl-PL"/>
        </w:rPr>
        <w:t xml:space="preserve">Rashodi poslovanja ostvareni su u iznosu </w:t>
      </w:r>
      <w:bookmarkStart w:id="82" w:name="_Hlk191364188"/>
      <w:r w:rsidRPr="004B09AF">
        <w:rPr>
          <w:rFonts w:ascii="Aptos Narrow" w:eastAsia="Calibri" w:hAnsi="Aptos Narrow"/>
          <w:lang w:val="pl-PL"/>
        </w:rPr>
        <w:t xml:space="preserve">1.816.967,11 </w:t>
      </w:r>
      <w:bookmarkEnd w:id="82"/>
      <w:r w:rsidRPr="004B09AF">
        <w:rPr>
          <w:rFonts w:ascii="Aptos Narrow" w:eastAsia="Calibri" w:hAnsi="Aptos Narrow"/>
          <w:lang w:val="pl-PL"/>
        </w:rPr>
        <w:t>eura. Rashodi poslovanja obuhvaćaju rashode za zaposlene, materijalne i financijske rashode, rashode za subvencije, pomoći, naknade i ostale rashode. U odnosu na 2024. godinu bilježi se povećanje za 319.553,95 €.</w:t>
      </w:r>
    </w:p>
    <w:p w14:paraId="652C2176" w14:textId="77777777" w:rsidR="004B09AF" w:rsidRPr="004B09AF" w:rsidRDefault="004B09AF" w:rsidP="004B09AF">
      <w:pPr>
        <w:autoSpaceDE w:val="0"/>
        <w:autoSpaceDN w:val="0"/>
        <w:adjustRightInd w:val="0"/>
        <w:jc w:val="both"/>
        <w:rPr>
          <w:rFonts w:ascii="Aptos Narrow" w:eastAsia="Calibri" w:hAnsi="Aptos Narrow"/>
          <w:lang w:val="pl-PL"/>
        </w:rPr>
      </w:pPr>
    </w:p>
    <w:p w14:paraId="690C900B" w14:textId="77777777" w:rsidR="004B09AF" w:rsidRPr="004B09AF" w:rsidRDefault="004B09AF" w:rsidP="004B09AF">
      <w:pPr>
        <w:autoSpaceDE w:val="0"/>
        <w:autoSpaceDN w:val="0"/>
        <w:adjustRightInd w:val="0"/>
        <w:jc w:val="both"/>
        <w:rPr>
          <w:rFonts w:ascii="Aptos Narrow" w:eastAsia="Calibri" w:hAnsi="Aptos Narrow"/>
          <w:b/>
          <w:bCs/>
          <w:i/>
          <w:lang w:val="pl-PL"/>
        </w:rPr>
      </w:pPr>
      <w:r w:rsidRPr="004B09AF">
        <w:rPr>
          <w:rFonts w:ascii="Aptos Narrow" w:eastAsia="Calibri" w:hAnsi="Aptos Narrow"/>
          <w:b/>
          <w:bCs/>
          <w:i/>
          <w:lang w:val="pl-PL"/>
        </w:rPr>
        <w:t>Rashodi za zaposlene</w:t>
      </w:r>
    </w:p>
    <w:p w14:paraId="21FEF095" w14:textId="77777777" w:rsidR="004B09AF" w:rsidRPr="004B09AF" w:rsidRDefault="004B09AF" w:rsidP="004B09AF">
      <w:pPr>
        <w:autoSpaceDE w:val="0"/>
        <w:autoSpaceDN w:val="0"/>
        <w:adjustRightInd w:val="0"/>
        <w:jc w:val="both"/>
        <w:rPr>
          <w:rFonts w:ascii="Aptos Narrow" w:eastAsia="Calibri" w:hAnsi="Aptos Narrow"/>
          <w:lang w:val="pl-PL"/>
        </w:rPr>
      </w:pPr>
    </w:p>
    <w:p w14:paraId="4C603DE6" w14:textId="77777777" w:rsidR="004B09AF" w:rsidRPr="004B09AF" w:rsidRDefault="004B09AF" w:rsidP="004B09AF">
      <w:pPr>
        <w:ind w:firstLine="708"/>
        <w:jc w:val="both"/>
        <w:rPr>
          <w:rFonts w:ascii="Aptos Narrow" w:hAnsi="Aptos Narrow"/>
          <w:lang w:val="pl-PL"/>
        </w:rPr>
      </w:pPr>
      <w:r w:rsidRPr="004B09AF">
        <w:rPr>
          <w:rFonts w:ascii="Aptos Narrow" w:eastAsia="Calibri" w:hAnsi="Aptos Narrow"/>
          <w:lang w:val="pl-PL"/>
        </w:rPr>
        <w:t>Rashodi za zaposlene su ostvareni u iznosu od 563.211,50 eura, a odnose se na rashode za zaposlene u Jedinstvenom upravnom odjelu, plaće načelnika odnosno izvršne vlasti, te plaće zaposlenika zaposlenih temeljem programa javnih radova po poticajnoj mjeri Hrvatskog zavoda za zapošljavanje. Rashodi za zaposlene obuhvaćaju bruto plaće, doprinose na plaće i ostale rashode za zaposlene,</w:t>
      </w:r>
      <w:r w:rsidRPr="004B09AF">
        <w:rPr>
          <w:rFonts w:ascii="Aptos Narrow" w:hAnsi="Aptos Narrow"/>
          <w:lang w:val="pl-PL"/>
        </w:rPr>
        <w:t xml:space="preserve"> te plaće za program zapošljavanja žena iz programa „Zaželi – učim, radim, pomažem“.</w:t>
      </w:r>
    </w:p>
    <w:p w14:paraId="23337C1F" w14:textId="77777777" w:rsidR="004B09AF" w:rsidRPr="004B09AF" w:rsidRDefault="004B09AF" w:rsidP="004B09AF">
      <w:pPr>
        <w:jc w:val="both"/>
        <w:rPr>
          <w:rFonts w:ascii="Aptos Narrow" w:hAnsi="Aptos Narrow"/>
          <w:lang w:val="pl-PL"/>
        </w:rPr>
      </w:pPr>
    </w:p>
    <w:p w14:paraId="092D6364" w14:textId="77777777" w:rsidR="004B09AF" w:rsidRPr="004B09AF" w:rsidRDefault="004B09AF" w:rsidP="004B09AF">
      <w:pPr>
        <w:jc w:val="both"/>
        <w:rPr>
          <w:rFonts w:ascii="Aptos Narrow" w:hAnsi="Aptos Narrow"/>
          <w:bCs/>
          <w:lang w:val="pl-PL"/>
        </w:rPr>
      </w:pPr>
      <w:bookmarkStart w:id="83" w:name="_Hlk80867149"/>
      <w:r w:rsidRPr="004B09AF">
        <w:rPr>
          <w:rFonts w:ascii="Aptos Narrow" w:hAnsi="Aptos Narrow"/>
          <w:bCs/>
          <w:lang w:val="pl-PL"/>
        </w:rPr>
        <w:t>Tablica 9. Izvršeni rashodi za zaposlene Općine Sirač za 2025. godinu</w:t>
      </w:r>
      <w:bookmarkEnd w:id="83"/>
      <w:r w:rsidRPr="004B09AF">
        <w:rPr>
          <w:rFonts w:ascii="Aptos Narrow" w:hAnsi="Aptos Narrow"/>
          <w:bCs/>
          <w:lang w:val="pl-PL"/>
        </w:rPr>
        <w:t xml:space="preserve"> </w:t>
      </w:r>
    </w:p>
    <w:p w14:paraId="2D4ABAA9" w14:textId="77777777" w:rsidR="004B09AF" w:rsidRPr="004B09AF" w:rsidRDefault="004B09AF" w:rsidP="004B09AF">
      <w:pPr>
        <w:jc w:val="both"/>
        <w:rPr>
          <w:rFonts w:ascii="Aptos Narrow" w:hAnsi="Aptos Narrow"/>
          <w:bCs/>
          <w:lang w:val="pl-PL"/>
        </w:rPr>
      </w:pPr>
    </w:p>
    <w:tbl>
      <w:tblPr>
        <w:tblW w:w="9438" w:type="dxa"/>
        <w:tblInd w:w="113" w:type="dxa"/>
        <w:tblLook w:val="04A0" w:firstRow="1" w:lastRow="0" w:firstColumn="1" w:lastColumn="0" w:noHBand="0" w:noVBand="1"/>
      </w:tblPr>
      <w:tblGrid>
        <w:gridCol w:w="974"/>
        <w:gridCol w:w="3724"/>
        <w:gridCol w:w="2552"/>
        <w:gridCol w:w="2188"/>
      </w:tblGrid>
      <w:tr w:rsidR="004B09AF" w:rsidRPr="004B09AF" w14:paraId="3DD6EBEC" w14:textId="77777777" w:rsidTr="0095699D">
        <w:trPr>
          <w:trHeight w:val="971"/>
        </w:trPr>
        <w:tc>
          <w:tcPr>
            <w:tcW w:w="974"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26E7BC3D"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3724" w:type="dxa"/>
            <w:tcBorders>
              <w:top w:val="single" w:sz="4" w:space="0" w:color="000000"/>
              <w:left w:val="nil"/>
              <w:bottom w:val="single" w:sz="4" w:space="0" w:color="000000"/>
              <w:right w:val="single" w:sz="4" w:space="0" w:color="000000"/>
            </w:tcBorders>
            <w:shd w:val="clear" w:color="000000" w:fill="969696"/>
            <w:vAlign w:val="center"/>
            <w:hideMark/>
          </w:tcPr>
          <w:p w14:paraId="232D37A5"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2552" w:type="dxa"/>
            <w:tcBorders>
              <w:top w:val="single" w:sz="4" w:space="0" w:color="000000"/>
              <w:left w:val="nil"/>
              <w:bottom w:val="single" w:sz="4" w:space="0" w:color="000000"/>
              <w:right w:val="single" w:sz="4" w:space="0" w:color="000000"/>
            </w:tcBorders>
            <w:shd w:val="clear" w:color="000000" w:fill="969696"/>
            <w:vAlign w:val="center"/>
            <w:hideMark/>
          </w:tcPr>
          <w:p w14:paraId="18BC735C"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2188" w:type="dxa"/>
            <w:tcBorders>
              <w:top w:val="single" w:sz="4" w:space="0" w:color="000000"/>
              <w:left w:val="nil"/>
              <w:bottom w:val="single" w:sz="4" w:space="0" w:color="000000"/>
              <w:right w:val="single" w:sz="4" w:space="0" w:color="000000"/>
            </w:tcBorders>
            <w:shd w:val="clear" w:color="000000" w:fill="969696"/>
            <w:vAlign w:val="center"/>
            <w:hideMark/>
          </w:tcPr>
          <w:p w14:paraId="10A24FAA"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1B54CBD9" w14:textId="77777777" w:rsidTr="0095699D">
        <w:trPr>
          <w:trHeight w:val="412"/>
        </w:trPr>
        <w:tc>
          <w:tcPr>
            <w:tcW w:w="974" w:type="dxa"/>
            <w:tcBorders>
              <w:top w:val="nil"/>
              <w:left w:val="single" w:sz="4" w:space="0" w:color="000000"/>
              <w:bottom w:val="single" w:sz="4" w:space="0" w:color="000000"/>
              <w:right w:val="single" w:sz="4" w:space="0" w:color="000000"/>
            </w:tcBorders>
            <w:shd w:val="clear" w:color="000000" w:fill="FFFFFF"/>
            <w:vAlign w:val="bottom"/>
            <w:hideMark/>
          </w:tcPr>
          <w:p w14:paraId="79259B4A" w14:textId="77777777" w:rsidR="004B09AF" w:rsidRPr="004B09AF" w:rsidRDefault="004B09AF" w:rsidP="0095699D">
            <w:pPr>
              <w:rPr>
                <w:rFonts w:ascii="Aptos Narrow" w:hAnsi="Aptos Narrow"/>
                <w:b/>
                <w:bCs/>
                <w:color w:val="000000"/>
                <w:sz w:val="18"/>
                <w:szCs w:val="18"/>
              </w:rPr>
            </w:pPr>
            <w:r w:rsidRPr="004B09AF">
              <w:rPr>
                <w:rFonts w:ascii="Aptos Narrow" w:hAnsi="Aptos Narrow"/>
                <w:b/>
                <w:bCs/>
                <w:color w:val="000000"/>
                <w:sz w:val="18"/>
                <w:szCs w:val="18"/>
              </w:rPr>
              <w:t>3</w:t>
            </w:r>
          </w:p>
        </w:tc>
        <w:tc>
          <w:tcPr>
            <w:tcW w:w="3724" w:type="dxa"/>
            <w:tcBorders>
              <w:top w:val="nil"/>
              <w:left w:val="nil"/>
              <w:bottom w:val="single" w:sz="4" w:space="0" w:color="000000"/>
              <w:right w:val="single" w:sz="4" w:space="0" w:color="000000"/>
            </w:tcBorders>
            <w:shd w:val="clear" w:color="000000" w:fill="FFFFFF"/>
            <w:vAlign w:val="bottom"/>
            <w:hideMark/>
          </w:tcPr>
          <w:p w14:paraId="32C36EEE" w14:textId="77777777" w:rsidR="004B09AF" w:rsidRPr="004B09AF" w:rsidRDefault="004B09AF" w:rsidP="0095699D">
            <w:pPr>
              <w:rPr>
                <w:rFonts w:ascii="Aptos Narrow" w:hAnsi="Aptos Narrow"/>
                <w:b/>
                <w:bCs/>
                <w:color w:val="000000"/>
                <w:sz w:val="18"/>
                <w:szCs w:val="18"/>
              </w:rPr>
            </w:pPr>
            <w:proofErr w:type="spellStart"/>
            <w:r w:rsidRPr="004B09AF">
              <w:rPr>
                <w:rFonts w:ascii="Aptos Narrow" w:hAnsi="Aptos Narrow"/>
                <w:b/>
                <w:bCs/>
                <w:color w:val="000000"/>
                <w:sz w:val="18"/>
                <w:szCs w:val="18"/>
              </w:rPr>
              <w:t>Rashodi</w:t>
            </w:r>
            <w:proofErr w:type="spellEnd"/>
            <w:r w:rsidRPr="004B09AF">
              <w:rPr>
                <w:rFonts w:ascii="Aptos Narrow" w:hAnsi="Aptos Narrow"/>
                <w:b/>
                <w:bCs/>
                <w:color w:val="000000"/>
                <w:sz w:val="18"/>
                <w:szCs w:val="18"/>
              </w:rPr>
              <w:t xml:space="preserve"> </w:t>
            </w:r>
            <w:proofErr w:type="spellStart"/>
            <w:r w:rsidRPr="004B09AF">
              <w:rPr>
                <w:rFonts w:ascii="Aptos Narrow" w:hAnsi="Aptos Narrow"/>
                <w:b/>
                <w:bCs/>
                <w:color w:val="000000"/>
                <w:sz w:val="18"/>
                <w:szCs w:val="18"/>
              </w:rPr>
              <w:t>poslovanja</w:t>
            </w:r>
            <w:proofErr w:type="spellEnd"/>
          </w:p>
        </w:tc>
        <w:tc>
          <w:tcPr>
            <w:tcW w:w="2552" w:type="dxa"/>
            <w:tcBorders>
              <w:top w:val="nil"/>
              <w:left w:val="nil"/>
              <w:bottom w:val="single" w:sz="4" w:space="0" w:color="000000"/>
              <w:right w:val="single" w:sz="4" w:space="0" w:color="000000"/>
            </w:tcBorders>
            <w:shd w:val="clear" w:color="000000" w:fill="FFFFFF"/>
            <w:vAlign w:val="bottom"/>
            <w:hideMark/>
          </w:tcPr>
          <w:p w14:paraId="0E835C7B" w14:textId="77777777" w:rsidR="004B09AF" w:rsidRPr="004B09AF" w:rsidRDefault="004B09AF" w:rsidP="0095699D">
            <w:pPr>
              <w:jc w:val="right"/>
              <w:rPr>
                <w:rFonts w:ascii="Aptos Narrow" w:hAnsi="Aptos Narrow"/>
                <w:b/>
                <w:bCs/>
                <w:color w:val="000000"/>
                <w:sz w:val="18"/>
                <w:szCs w:val="18"/>
              </w:rPr>
            </w:pPr>
            <w:r w:rsidRPr="004B09AF">
              <w:rPr>
                <w:rFonts w:ascii="Aptos Narrow" w:hAnsi="Aptos Narrow"/>
                <w:b/>
                <w:bCs/>
                <w:color w:val="000000"/>
                <w:sz w:val="18"/>
                <w:szCs w:val="18"/>
              </w:rPr>
              <w:t>1.497.413,16</w:t>
            </w:r>
          </w:p>
        </w:tc>
        <w:tc>
          <w:tcPr>
            <w:tcW w:w="2188" w:type="dxa"/>
            <w:tcBorders>
              <w:top w:val="nil"/>
              <w:left w:val="nil"/>
              <w:bottom w:val="single" w:sz="4" w:space="0" w:color="000000"/>
              <w:right w:val="single" w:sz="4" w:space="0" w:color="000000"/>
            </w:tcBorders>
            <w:shd w:val="clear" w:color="000000" w:fill="FFFFFF"/>
            <w:vAlign w:val="bottom"/>
            <w:hideMark/>
          </w:tcPr>
          <w:p w14:paraId="607FA11D" w14:textId="77777777" w:rsidR="004B09AF" w:rsidRPr="004B09AF" w:rsidRDefault="004B09AF" w:rsidP="0095699D">
            <w:pPr>
              <w:jc w:val="right"/>
              <w:rPr>
                <w:rFonts w:ascii="Aptos Narrow" w:hAnsi="Aptos Narrow"/>
                <w:b/>
                <w:bCs/>
                <w:color w:val="000000"/>
                <w:sz w:val="18"/>
                <w:szCs w:val="18"/>
              </w:rPr>
            </w:pPr>
            <w:r w:rsidRPr="004B09AF">
              <w:rPr>
                <w:rFonts w:ascii="Aptos Narrow" w:hAnsi="Aptos Narrow"/>
                <w:b/>
                <w:bCs/>
                <w:color w:val="000000"/>
                <w:sz w:val="18"/>
                <w:szCs w:val="18"/>
              </w:rPr>
              <w:t>1.816.967,11</w:t>
            </w:r>
          </w:p>
        </w:tc>
      </w:tr>
      <w:tr w:rsidR="004B09AF" w:rsidRPr="004B09AF" w14:paraId="66982166" w14:textId="77777777" w:rsidTr="0095699D">
        <w:trPr>
          <w:trHeight w:val="412"/>
        </w:trPr>
        <w:tc>
          <w:tcPr>
            <w:tcW w:w="974" w:type="dxa"/>
            <w:tcBorders>
              <w:top w:val="nil"/>
              <w:left w:val="single" w:sz="4" w:space="0" w:color="000000"/>
              <w:bottom w:val="single" w:sz="4" w:space="0" w:color="000000"/>
              <w:right w:val="single" w:sz="4" w:space="0" w:color="000000"/>
            </w:tcBorders>
            <w:shd w:val="clear" w:color="000000" w:fill="FFFFFF"/>
            <w:vAlign w:val="bottom"/>
            <w:hideMark/>
          </w:tcPr>
          <w:p w14:paraId="1F1D1668"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31</w:t>
            </w:r>
          </w:p>
        </w:tc>
        <w:tc>
          <w:tcPr>
            <w:tcW w:w="3724" w:type="dxa"/>
            <w:tcBorders>
              <w:top w:val="nil"/>
              <w:left w:val="nil"/>
              <w:bottom w:val="single" w:sz="4" w:space="0" w:color="000000"/>
              <w:right w:val="single" w:sz="4" w:space="0" w:color="000000"/>
            </w:tcBorders>
            <w:shd w:val="clear" w:color="000000" w:fill="FFFFFF"/>
            <w:vAlign w:val="bottom"/>
            <w:hideMark/>
          </w:tcPr>
          <w:p w14:paraId="39F14DB4"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Rashodi</w:t>
            </w:r>
            <w:proofErr w:type="spellEnd"/>
            <w:r w:rsidRPr="004B09AF">
              <w:rPr>
                <w:rFonts w:ascii="Aptos Narrow" w:hAnsi="Aptos Narrow"/>
                <w:color w:val="000000"/>
                <w:sz w:val="18"/>
                <w:szCs w:val="18"/>
              </w:rPr>
              <w:t xml:space="preserve"> za </w:t>
            </w:r>
            <w:proofErr w:type="spellStart"/>
            <w:r w:rsidRPr="004B09AF">
              <w:rPr>
                <w:rFonts w:ascii="Aptos Narrow" w:hAnsi="Aptos Narrow"/>
                <w:color w:val="000000"/>
                <w:sz w:val="18"/>
                <w:szCs w:val="18"/>
              </w:rPr>
              <w:t>zaposlene</w:t>
            </w:r>
            <w:proofErr w:type="spellEnd"/>
          </w:p>
        </w:tc>
        <w:tc>
          <w:tcPr>
            <w:tcW w:w="2552" w:type="dxa"/>
            <w:tcBorders>
              <w:top w:val="nil"/>
              <w:left w:val="nil"/>
              <w:bottom w:val="single" w:sz="4" w:space="0" w:color="000000"/>
              <w:right w:val="single" w:sz="4" w:space="0" w:color="000000"/>
            </w:tcBorders>
            <w:shd w:val="clear" w:color="000000" w:fill="FFFFFF"/>
            <w:vAlign w:val="bottom"/>
            <w:hideMark/>
          </w:tcPr>
          <w:p w14:paraId="793EB58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325.401,29</w:t>
            </w:r>
          </w:p>
        </w:tc>
        <w:tc>
          <w:tcPr>
            <w:tcW w:w="2188" w:type="dxa"/>
            <w:tcBorders>
              <w:top w:val="nil"/>
              <w:left w:val="nil"/>
              <w:bottom w:val="single" w:sz="4" w:space="0" w:color="000000"/>
              <w:right w:val="single" w:sz="4" w:space="0" w:color="000000"/>
            </w:tcBorders>
            <w:shd w:val="clear" w:color="000000" w:fill="FFFFFF"/>
            <w:vAlign w:val="bottom"/>
            <w:hideMark/>
          </w:tcPr>
          <w:p w14:paraId="75C6CC4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563.211,50</w:t>
            </w:r>
          </w:p>
        </w:tc>
      </w:tr>
      <w:tr w:rsidR="004B09AF" w:rsidRPr="004B09AF" w14:paraId="11A3659B" w14:textId="77777777" w:rsidTr="0095699D">
        <w:trPr>
          <w:trHeight w:val="412"/>
        </w:trPr>
        <w:tc>
          <w:tcPr>
            <w:tcW w:w="974" w:type="dxa"/>
            <w:tcBorders>
              <w:top w:val="nil"/>
              <w:left w:val="single" w:sz="4" w:space="0" w:color="000000"/>
              <w:bottom w:val="single" w:sz="4" w:space="0" w:color="000000"/>
              <w:right w:val="single" w:sz="4" w:space="0" w:color="000000"/>
            </w:tcBorders>
            <w:shd w:val="clear" w:color="000000" w:fill="FFFFFF"/>
            <w:vAlign w:val="bottom"/>
            <w:hideMark/>
          </w:tcPr>
          <w:p w14:paraId="7546434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311</w:t>
            </w:r>
          </w:p>
        </w:tc>
        <w:tc>
          <w:tcPr>
            <w:tcW w:w="3724" w:type="dxa"/>
            <w:tcBorders>
              <w:top w:val="nil"/>
              <w:left w:val="nil"/>
              <w:bottom w:val="single" w:sz="4" w:space="0" w:color="000000"/>
              <w:right w:val="single" w:sz="4" w:space="0" w:color="000000"/>
            </w:tcBorders>
            <w:shd w:val="clear" w:color="000000" w:fill="FFFFFF"/>
            <w:vAlign w:val="bottom"/>
            <w:hideMark/>
          </w:tcPr>
          <w:p w14:paraId="238F28D3"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Plaće</w:t>
            </w:r>
            <w:proofErr w:type="spellEnd"/>
            <w:r w:rsidRPr="004B09AF">
              <w:rPr>
                <w:rFonts w:ascii="Aptos Narrow" w:hAnsi="Aptos Narrow"/>
                <w:color w:val="000000"/>
                <w:sz w:val="18"/>
                <w:szCs w:val="18"/>
              </w:rPr>
              <w:t xml:space="preserve"> (Bruto)</w:t>
            </w:r>
          </w:p>
        </w:tc>
        <w:tc>
          <w:tcPr>
            <w:tcW w:w="2552" w:type="dxa"/>
            <w:tcBorders>
              <w:top w:val="nil"/>
              <w:left w:val="nil"/>
              <w:bottom w:val="single" w:sz="4" w:space="0" w:color="000000"/>
              <w:right w:val="single" w:sz="4" w:space="0" w:color="000000"/>
            </w:tcBorders>
            <w:shd w:val="clear" w:color="000000" w:fill="FFFFFF"/>
            <w:vAlign w:val="bottom"/>
            <w:hideMark/>
          </w:tcPr>
          <w:p w14:paraId="461DE53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261.124,29</w:t>
            </w:r>
          </w:p>
        </w:tc>
        <w:tc>
          <w:tcPr>
            <w:tcW w:w="2188" w:type="dxa"/>
            <w:tcBorders>
              <w:top w:val="nil"/>
              <w:left w:val="nil"/>
              <w:bottom w:val="single" w:sz="4" w:space="0" w:color="000000"/>
              <w:right w:val="single" w:sz="4" w:space="0" w:color="000000"/>
            </w:tcBorders>
            <w:shd w:val="clear" w:color="000000" w:fill="FFFFFF"/>
            <w:vAlign w:val="bottom"/>
            <w:hideMark/>
          </w:tcPr>
          <w:p w14:paraId="03EF628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459.879,72</w:t>
            </w:r>
          </w:p>
        </w:tc>
      </w:tr>
      <w:tr w:rsidR="004B09AF" w:rsidRPr="004B09AF" w14:paraId="0F4339BC" w14:textId="77777777" w:rsidTr="0095699D">
        <w:trPr>
          <w:trHeight w:val="412"/>
        </w:trPr>
        <w:tc>
          <w:tcPr>
            <w:tcW w:w="974" w:type="dxa"/>
            <w:tcBorders>
              <w:top w:val="nil"/>
              <w:left w:val="single" w:sz="4" w:space="0" w:color="000000"/>
              <w:bottom w:val="single" w:sz="4" w:space="0" w:color="000000"/>
              <w:right w:val="single" w:sz="4" w:space="0" w:color="000000"/>
            </w:tcBorders>
            <w:shd w:val="clear" w:color="000000" w:fill="FFFFFF"/>
            <w:vAlign w:val="bottom"/>
            <w:hideMark/>
          </w:tcPr>
          <w:p w14:paraId="447DA441"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3111</w:t>
            </w:r>
          </w:p>
        </w:tc>
        <w:tc>
          <w:tcPr>
            <w:tcW w:w="3724" w:type="dxa"/>
            <w:tcBorders>
              <w:top w:val="nil"/>
              <w:left w:val="nil"/>
              <w:bottom w:val="single" w:sz="4" w:space="0" w:color="000000"/>
              <w:right w:val="single" w:sz="4" w:space="0" w:color="000000"/>
            </w:tcBorders>
            <w:shd w:val="clear" w:color="000000" w:fill="FFFFFF"/>
            <w:vAlign w:val="bottom"/>
            <w:hideMark/>
          </w:tcPr>
          <w:p w14:paraId="23132D41"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Plaće</w:t>
            </w:r>
            <w:proofErr w:type="spellEnd"/>
            <w:r w:rsidRPr="004B09AF">
              <w:rPr>
                <w:rFonts w:ascii="Aptos Narrow" w:hAnsi="Aptos Narrow"/>
                <w:color w:val="000000"/>
                <w:sz w:val="18"/>
                <w:szCs w:val="18"/>
              </w:rPr>
              <w:t xml:space="preserve"> za </w:t>
            </w:r>
            <w:proofErr w:type="spellStart"/>
            <w:r w:rsidRPr="004B09AF">
              <w:rPr>
                <w:rFonts w:ascii="Aptos Narrow" w:hAnsi="Aptos Narrow"/>
                <w:color w:val="000000"/>
                <w:sz w:val="18"/>
                <w:szCs w:val="18"/>
              </w:rPr>
              <w:t>redovan</w:t>
            </w:r>
            <w:proofErr w:type="spellEnd"/>
            <w:r w:rsidRPr="004B09AF">
              <w:rPr>
                <w:rFonts w:ascii="Aptos Narrow" w:hAnsi="Aptos Narrow"/>
                <w:color w:val="000000"/>
                <w:sz w:val="18"/>
                <w:szCs w:val="18"/>
              </w:rPr>
              <w:t xml:space="preserve"> rad</w:t>
            </w:r>
          </w:p>
        </w:tc>
        <w:tc>
          <w:tcPr>
            <w:tcW w:w="2552" w:type="dxa"/>
            <w:tcBorders>
              <w:top w:val="nil"/>
              <w:left w:val="nil"/>
              <w:bottom w:val="single" w:sz="4" w:space="0" w:color="000000"/>
              <w:right w:val="single" w:sz="4" w:space="0" w:color="000000"/>
            </w:tcBorders>
            <w:shd w:val="clear" w:color="000000" w:fill="FFFFFF"/>
            <w:vAlign w:val="bottom"/>
            <w:hideMark/>
          </w:tcPr>
          <w:p w14:paraId="31BBCFB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261.124,29</w:t>
            </w:r>
          </w:p>
        </w:tc>
        <w:tc>
          <w:tcPr>
            <w:tcW w:w="2188" w:type="dxa"/>
            <w:tcBorders>
              <w:top w:val="nil"/>
              <w:left w:val="nil"/>
              <w:bottom w:val="single" w:sz="4" w:space="0" w:color="000000"/>
              <w:right w:val="single" w:sz="4" w:space="0" w:color="000000"/>
            </w:tcBorders>
            <w:shd w:val="clear" w:color="000000" w:fill="FFFFFF"/>
            <w:vAlign w:val="bottom"/>
            <w:hideMark/>
          </w:tcPr>
          <w:p w14:paraId="0D1C3C5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459.879,72</w:t>
            </w:r>
          </w:p>
        </w:tc>
      </w:tr>
      <w:tr w:rsidR="004B09AF" w:rsidRPr="004B09AF" w14:paraId="19CC8387" w14:textId="77777777" w:rsidTr="0095699D">
        <w:trPr>
          <w:trHeight w:val="412"/>
        </w:trPr>
        <w:tc>
          <w:tcPr>
            <w:tcW w:w="974" w:type="dxa"/>
            <w:tcBorders>
              <w:top w:val="nil"/>
              <w:left w:val="single" w:sz="4" w:space="0" w:color="000000"/>
              <w:bottom w:val="single" w:sz="4" w:space="0" w:color="000000"/>
              <w:right w:val="single" w:sz="4" w:space="0" w:color="000000"/>
            </w:tcBorders>
            <w:shd w:val="clear" w:color="000000" w:fill="FFFFFF"/>
            <w:vAlign w:val="bottom"/>
            <w:hideMark/>
          </w:tcPr>
          <w:p w14:paraId="210AA54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312</w:t>
            </w:r>
          </w:p>
        </w:tc>
        <w:tc>
          <w:tcPr>
            <w:tcW w:w="3724" w:type="dxa"/>
            <w:tcBorders>
              <w:top w:val="nil"/>
              <w:left w:val="nil"/>
              <w:bottom w:val="single" w:sz="4" w:space="0" w:color="000000"/>
              <w:right w:val="single" w:sz="4" w:space="0" w:color="000000"/>
            </w:tcBorders>
            <w:shd w:val="clear" w:color="000000" w:fill="FFFFFF"/>
            <w:vAlign w:val="bottom"/>
            <w:hideMark/>
          </w:tcPr>
          <w:p w14:paraId="3072A527"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rashodi</w:t>
            </w:r>
            <w:proofErr w:type="spellEnd"/>
            <w:r w:rsidRPr="004B09AF">
              <w:rPr>
                <w:rFonts w:ascii="Aptos Narrow" w:hAnsi="Aptos Narrow"/>
                <w:color w:val="000000"/>
                <w:sz w:val="18"/>
                <w:szCs w:val="18"/>
              </w:rPr>
              <w:t xml:space="preserve"> za </w:t>
            </w:r>
            <w:proofErr w:type="spellStart"/>
            <w:r w:rsidRPr="004B09AF">
              <w:rPr>
                <w:rFonts w:ascii="Aptos Narrow" w:hAnsi="Aptos Narrow"/>
                <w:color w:val="000000"/>
                <w:sz w:val="18"/>
                <w:szCs w:val="18"/>
              </w:rPr>
              <w:t>zaposlene</w:t>
            </w:r>
            <w:proofErr w:type="spellEnd"/>
          </w:p>
        </w:tc>
        <w:tc>
          <w:tcPr>
            <w:tcW w:w="2552" w:type="dxa"/>
            <w:tcBorders>
              <w:top w:val="nil"/>
              <w:left w:val="nil"/>
              <w:bottom w:val="single" w:sz="4" w:space="0" w:color="000000"/>
              <w:right w:val="single" w:sz="4" w:space="0" w:color="000000"/>
            </w:tcBorders>
            <w:shd w:val="clear" w:color="000000" w:fill="FFFFFF"/>
            <w:vAlign w:val="bottom"/>
            <w:hideMark/>
          </w:tcPr>
          <w:p w14:paraId="39368A4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21.155,33</w:t>
            </w:r>
          </w:p>
        </w:tc>
        <w:tc>
          <w:tcPr>
            <w:tcW w:w="2188" w:type="dxa"/>
            <w:tcBorders>
              <w:top w:val="nil"/>
              <w:left w:val="nil"/>
              <w:bottom w:val="single" w:sz="4" w:space="0" w:color="000000"/>
              <w:right w:val="single" w:sz="4" w:space="0" w:color="000000"/>
            </w:tcBorders>
            <w:shd w:val="clear" w:color="000000" w:fill="FFFFFF"/>
            <w:vAlign w:val="bottom"/>
            <w:hideMark/>
          </w:tcPr>
          <w:p w14:paraId="7C63C01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27.451,65</w:t>
            </w:r>
          </w:p>
        </w:tc>
      </w:tr>
      <w:tr w:rsidR="004B09AF" w:rsidRPr="004B09AF" w14:paraId="7F251950" w14:textId="77777777" w:rsidTr="0095699D">
        <w:trPr>
          <w:trHeight w:val="412"/>
        </w:trPr>
        <w:tc>
          <w:tcPr>
            <w:tcW w:w="974" w:type="dxa"/>
            <w:tcBorders>
              <w:top w:val="nil"/>
              <w:left w:val="single" w:sz="4" w:space="0" w:color="000000"/>
              <w:bottom w:val="single" w:sz="4" w:space="0" w:color="000000"/>
              <w:right w:val="single" w:sz="4" w:space="0" w:color="000000"/>
            </w:tcBorders>
            <w:shd w:val="clear" w:color="000000" w:fill="FFFFFF"/>
            <w:vAlign w:val="bottom"/>
            <w:hideMark/>
          </w:tcPr>
          <w:p w14:paraId="55DE97C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3121</w:t>
            </w:r>
          </w:p>
        </w:tc>
        <w:tc>
          <w:tcPr>
            <w:tcW w:w="3724" w:type="dxa"/>
            <w:tcBorders>
              <w:top w:val="nil"/>
              <w:left w:val="nil"/>
              <w:bottom w:val="single" w:sz="4" w:space="0" w:color="000000"/>
              <w:right w:val="single" w:sz="4" w:space="0" w:color="000000"/>
            </w:tcBorders>
            <w:shd w:val="clear" w:color="000000" w:fill="FFFFFF"/>
            <w:vAlign w:val="bottom"/>
            <w:hideMark/>
          </w:tcPr>
          <w:p w14:paraId="5772716E"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rashodi</w:t>
            </w:r>
            <w:proofErr w:type="spellEnd"/>
            <w:r w:rsidRPr="004B09AF">
              <w:rPr>
                <w:rFonts w:ascii="Aptos Narrow" w:hAnsi="Aptos Narrow"/>
                <w:color w:val="000000"/>
                <w:sz w:val="18"/>
                <w:szCs w:val="18"/>
              </w:rPr>
              <w:t xml:space="preserve"> za </w:t>
            </w:r>
            <w:proofErr w:type="spellStart"/>
            <w:r w:rsidRPr="004B09AF">
              <w:rPr>
                <w:rFonts w:ascii="Aptos Narrow" w:hAnsi="Aptos Narrow"/>
                <w:color w:val="000000"/>
                <w:sz w:val="18"/>
                <w:szCs w:val="18"/>
              </w:rPr>
              <w:t>zaposlene</w:t>
            </w:r>
            <w:proofErr w:type="spellEnd"/>
          </w:p>
        </w:tc>
        <w:tc>
          <w:tcPr>
            <w:tcW w:w="2552" w:type="dxa"/>
            <w:tcBorders>
              <w:top w:val="nil"/>
              <w:left w:val="nil"/>
              <w:bottom w:val="single" w:sz="4" w:space="0" w:color="000000"/>
              <w:right w:val="single" w:sz="4" w:space="0" w:color="000000"/>
            </w:tcBorders>
            <w:shd w:val="clear" w:color="000000" w:fill="FFFFFF"/>
            <w:vAlign w:val="bottom"/>
            <w:hideMark/>
          </w:tcPr>
          <w:p w14:paraId="5C76809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21.155,33</w:t>
            </w:r>
          </w:p>
        </w:tc>
        <w:tc>
          <w:tcPr>
            <w:tcW w:w="2188" w:type="dxa"/>
            <w:tcBorders>
              <w:top w:val="nil"/>
              <w:left w:val="nil"/>
              <w:bottom w:val="single" w:sz="4" w:space="0" w:color="000000"/>
              <w:right w:val="single" w:sz="4" w:space="0" w:color="000000"/>
            </w:tcBorders>
            <w:shd w:val="clear" w:color="000000" w:fill="FFFFFF"/>
            <w:vAlign w:val="bottom"/>
            <w:hideMark/>
          </w:tcPr>
          <w:p w14:paraId="493130A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27.451,65</w:t>
            </w:r>
          </w:p>
        </w:tc>
      </w:tr>
      <w:tr w:rsidR="004B09AF" w:rsidRPr="004B09AF" w14:paraId="6C9B0305" w14:textId="77777777" w:rsidTr="0095699D">
        <w:trPr>
          <w:trHeight w:val="412"/>
        </w:trPr>
        <w:tc>
          <w:tcPr>
            <w:tcW w:w="974" w:type="dxa"/>
            <w:tcBorders>
              <w:top w:val="nil"/>
              <w:left w:val="single" w:sz="4" w:space="0" w:color="000000"/>
              <w:bottom w:val="single" w:sz="4" w:space="0" w:color="000000"/>
              <w:right w:val="single" w:sz="4" w:space="0" w:color="000000"/>
            </w:tcBorders>
            <w:shd w:val="clear" w:color="000000" w:fill="FFFFFF"/>
            <w:vAlign w:val="bottom"/>
            <w:hideMark/>
          </w:tcPr>
          <w:p w14:paraId="4D49024E"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313</w:t>
            </w:r>
          </w:p>
        </w:tc>
        <w:tc>
          <w:tcPr>
            <w:tcW w:w="3724" w:type="dxa"/>
            <w:tcBorders>
              <w:top w:val="nil"/>
              <w:left w:val="nil"/>
              <w:bottom w:val="single" w:sz="4" w:space="0" w:color="000000"/>
              <w:right w:val="single" w:sz="4" w:space="0" w:color="000000"/>
            </w:tcBorders>
            <w:shd w:val="clear" w:color="000000" w:fill="FFFFFF"/>
            <w:vAlign w:val="bottom"/>
            <w:hideMark/>
          </w:tcPr>
          <w:p w14:paraId="04EA4813"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Doprinosi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plaće</w:t>
            </w:r>
            <w:proofErr w:type="spellEnd"/>
          </w:p>
        </w:tc>
        <w:tc>
          <w:tcPr>
            <w:tcW w:w="2552" w:type="dxa"/>
            <w:tcBorders>
              <w:top w:val="nil"/>
              <w:left w:val="nil"/>
              <w:bottom w:val="single" w:sz="4" w:space="0" w:color="000000"/>
              <w:right w:val="single" w:sz="4" w:space="0" w:color="000000"/>
            </w:tcBorders>
            <w:shd w:val="clear" w:color="000000" w:fill="FFFFFF"/>
            <w:vAlign w:val="bottom"/>
            <w:hideMark/>
          </w:tcPr>
          <w:p w14:paraId="2ADBBD4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43.121,67</w:t>
            </w:r>
          </w:p>
        </w:tc>
        <w:tc>
          <w:tcPr>
            <w:tcW w:w="2188" w:type="dxa"/>
            <w:tcBorders>
              <w:top w:val="nil"/>
              <w:left w:val="nil"/>
              <w:bottom w:val="single" w:sz="4" w:space="0" w:color="000000"/>
              <w:right w:val="single" w:sz="4" w:space="0" w:color="000000"/>
            </w:tcBorders>
            <w:shd w:val="clear" w:color="000000" w:fill="FFFFFF"/>
            <w:vAlign w:val="bottom"/>
            <w:hideMark/>
          </w:tcPr>
          <w:p w14:paraId="4AF9CF8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75.880,13</w:t>
            </w:r>
          </w:p>
        </w:tc>
      </w:tr>
      <w:tr w:rsidR="004B09AF" w:rsidRPr="004B09AF" w14:paraId="4BBB5A28" w14:textId="77777777" w:rsidTr="0095699D">
        <w:trPr>
          <w:trHeight w:val="412"/>
        </w:trPr>
        <w:tc>
          <w:tcPr>
            <w:tcW w:w="974" w:type="dxa"/>
            <w:tcBorders>
              <w:top w:val="nil"/>
              <w:left w:val="single" w:sz="4" w:space="0" w:color="000000"/>
              <w:bottom w:val="single" w:sz="4" w:space="0" w:color="000000"/>
              <w:right w:val="single" w:sz="4" w:space="0" w:color="000000"/>
            </w:tcBorders>
            <w:shd w:val="clear" w:color="000000" w:fill="FFFFFF"/>
            <w:vAlign w:val="bottom"/>
            <w:hideMark/>
          </w:tcPr>
          <w:p w14:paraId="11CFD1A1"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3132</w:t>
            </w:r>
          </w:p>
        </w:tc>
        <w:tc>
          <w:tcPr>
            <w:tcW w:w="3724" w:type="dxa"/>
            <w:tcBorders>
              <w:top w:val="nil"/>
              <w:left w:val="nil"/>
              <w:bottom w:val="single" w:sz="4" w:space="0" w:color="000000"/>
              <w:right w:val="single" w:sz="4" w:space="0" w:color="000000"/>
            </w:tcBorders>
            <w:shd w:val="clear" w:color="000000" w:fill="FFFFFF"/>
            <w:vAlign w:val="bottom"/>
            <w:hideMark/>
          </w:tcPr>
          <w:p w14:paraId="6CA9B5DF"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Doprinosi za obvezno zdravstveno osiguranje</w:t>
            </w:r>
          </w:p>
        </w:tc>
        <w:tc>
          <w:tcPr>
            <w:tcW w:w="2552" w:type="dxa"/>
            <w:tcBorders>
              <w:top w:val="nil"/>
              <w:left w:val="nil"/>
              <w:bottom w:val="single" w:sz="4" w:space="0" w:color="000000"/>
              <w:right w:val="single" w:sz="4" w:space="0" w:color="000000"/>
            </w:tcBorders>
            <w:shd w:val="clear" w:color="000000" w:fill="FFFFFF"/>
            <w:vAlign w:val="bottom"/>
            <w:hideMark/>
          </w:tcPr>
          <w:p w14:paraId="45B3288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43.121,67</w:t>
            </w:r>
          </w:p>
        </w:tc>
        <w:tc>
          <w:tcPr>
            <w:tcW w:w="2188" w:type="dxa"/>
            <w:tcBorders>
              <w:top w:val="nil"/>
              <w:left w:val="nil"/>
              <w:bottom w:val="single" w:sz="4" w:space="0" w:color="000000"/>
              <w:right w:val="single" w:sz="4" w:space="0" w:color="000000"/>
            </w:tcBorders>
            <w:shd w:val="clear" w:color="000000" w:fill="FFFFFF"/>
            <w:vAlign w:val="bottom"/>
            <w:hideMark/>
          </w:tcPr>
          <w:p w14:paraId="0527322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75.880,13</w:t>
            </w:r>
          </w:p>
        </w:tc>
      </w:tr>
    </w:tbl>
    <w:p w14:paraId="6D7E8A85" w14:textId="77777777" w:rsidR="004B09AF" w:rsidRPr="004B09AF" w:rsidRDefault="004B09AF" w:rsidP="004B09AF">
      <w:pPr>
        <w:jc w:val="center"/>
        <w:rPr>
          <w:rFonts w:ascii="Aptos Narrow" w:hAnsi="Aptos Narrow"/>
          <w:bCs/>
        </w:rPr>
      </w:pPr>
    </w:p>
    <w:p w14:paraId="2A94EFED" w14:textId="77777777" w:rsidR="004B09AF" w:rsidRPr="004B09AF" w:rsidRDefault="004B09AF" w:rsidP="004B09AF">
      <w:pPr>
        <w:jc w:val="both"/>
        <w:rPr>
          <w:rFonts w:ascii="Aptos Narrow" w:hAnsi="Aptos Narrow"/>
          <w:sz w:val="21"/>
          <w:szCs w:val="21"/>
        </w:rPr>
      </w:pPr>
    </w:p>
    <w:p w14:paraId="2EC5283F" w14:textId="77777777" w:rsidR="004B09AF" w:rsidRPr="004B09AF" w:rsidRDefault="004B09AF" w:rsidP="004B09AF">
      <w:pPr>
        <w:autoSpaceDE w:val="0"/>
        <w:autoSpaceDN w:val="0"/>
        <w:adjustRightInd w:val="0"/>
        <w:jc w:val="both"/>
        <w:rPr>
          <w:rFonts w:ascii="Aptos Narrow" w:eastAsia="Calibri" w:hAnsi="Aptos Narrow"/>
          <w:b/>
          <w:bCs/>
          <w:i/>
        </w:rPr>
      </w:pPr>
      <w:proofErr w:type="spellStart"/>
      <w:r w:rsidRPr="004B09AF">
        <w:rPr>
          <w:rFonts w:ascii="Aptos Narrow" w:eastAsia="Calibri" w:hAnsi="Aptos Narrow"/>
          <w:b/>
          <w:bCs/>
          <w:i/>
        </w:rPr>
        <w:t>Materijalni</w:t>
      </w:r>
      <w:proofErr w:type="spellEnd"/>
      <w:r w:rsidRPr="004B09AF">
        <w:rPr>
          <w:rFonts w:ascii="Aptos Narrow" w:eastAsia="Calibri" w:hAnsi="Aptos Narrow"/>
          <w:b/>
          <w:bCs/>
          <w:i/>
        </w:rPr>
        <w:t xml:space="preserve"> </w:t>
      </w:r>
      <w:proofErr w:type="spellStart"/>
      <w:r w:rsidRPr="004B09AF">
        <w:rPr>
          <w:rFonts w:ascii="Aptos Narrow" w:eastAsia="Calibri" w:hAnsi="Aptos Narrow"/>
          <w:b/>
          <w:bCs/>
          <w:i/>
        </w:rPr>
        <w:t>rashodi</w:t>
      </w:r>
      <w:proofErr w:type="spellEnd"/>
    </w:p>
    <w:p w14:paraId="5CA5C7DC" w14:textId="77777777" w:rsidR="004B09AF" w:rsidRPr="004B09AF" w:rsidRDefault="004B09AF" w:rsidP="004B09AF">
      <w:pPr>
        <w:autoSpaceDE w:val="0"/>
        <w:autoSpaceDN w:val="0"/>
        <w:adjustRightInd w:val="0"/>
        <w:jc w:val="both"/>
        <w:rPr>
          <w:rFonts w:ascii="Aptos Narrow" w:eastAsia="Calibri" w:hAnsi="Aptos Narrow"/>
          <w:b/>
          <w:bCs/>
          <w:i/>
        </w:rPr>
      </w:pPr>
    </w:p>
    <w:p w14:paraId="5EF12DFE" w14:textId="77777777" w:rsidR="004B09AF" w:rsidRPr="004B09AF" w:rsidRDefault="004B09AF" w:rsidP="004B09AF">
      <w:pPr>
        <w:jc w:val="both"/>
        <w:rPr>
          <w:rFonts w:ascii="Aptos Narrow" w:hAnsi="Aptos Narrow"/>
        </w:rPr>
      </w:pPr>
      <w:r w:rsidRPr="004B09AF">
        <w:rPr>
          <w:rFonts w:ascii="Aptos Narrow" w:eastAsia="Calibri" w:hAnsi="Aptos Narrow"/>
          <w:lang w:val="pl-PL"/>
        </w:rPr>
        <w:lastRenderedPageBreak/>
        <w:t xml:space="preserve">Materijalni rashodi su ostvareni u iznosu od 566.997,20 eura, </w:t>
      </w:r>
      <w:r w:rsidRPr="004B09AF">
        <w:rPr>
          <w:rFonts w:ascii="Aptos Narrow" w:hAnsi="Aptos Narrow"/>
          <w:lang w:val="pl-PL"/>
        </w:rPr>
        <w:t xml:space="preserve">u odnosu na prethodnu godinu su smanjeni za 67.931,84 €. Navedeni se rashodi odnose na rashode za redovno poslovanje i rashode za izvršavanje programskih aktivnosti općinske uprave (službena putovanja, usavršavanja djelatnika, naknade za prijevoz i dr.). </w:t>
      </w:r>
      <w:r w:rsidRPr="004B09AF">
        <w:rPr>
          <w:rFonts w:ascii="Aptos Narrow" w:hAnsi="Aptos Narrow"/>
        </w:rPr>
        <w:t xml:space="preserve">Od toga </w:t>
      </w:r>
      <w:proofErr w:type="spellStart"/>
      <w:r w:rsidRPr="004B09AF">
        <w:rPr>
          <w:rFonts w:ascii="Aptos Narrow" w:hAnsi="Aptos Narrow"/>
        </w:rPr>
        <w:t>značajne</w:t>
      </w:r>
      <w:proofErr w:type="spellEnd"/>
      <w:r w:rsidRPr="004B09AF">
        <w:rPr>
          <w:rFonts w:ascii="Aptos Narrow" w:hAnsi="Aptos Narrow"/>
        </w:rPr>
        <w:t xml:space="preserve"> </w:t>
      </w:r>
      <w:proofErr w:type="spellStart"/>
      <w:r w:rsidRPr="004B09AF">
        <w:rPr>
          <w:rFonts w:ascii="Aptos Narrow" w:hAnsi="Aptos Narrow"/>
        </w:rPr>
        <w:t>promjene</w:t>
      </w:r>
      <w:proofErr w:type="spellEnd"/>
      <w:r w:rsidRPr="004B09AF">
        <w:rPr>
          <w:rFonts w:ascii="Aptos Narrow" w:hAnsi="Aptos Narrow"/>
        </w:rPr>
        <w:t xml:space="preserve"> </w:t>
      </w:r>
      <w:proofErr w:type="spellStart"/>
      <w:r w:rsidRPr="004B09AF">
        <w:rPr>
          <w:rFonts w:ascii="Aptos Narrow" w:hAnsi="Aptos Narrow"/>
        </w:rPr>
        <w:t>bilježe</w:t>
      </w:r>
      <w:proofErr w:type="spellEnd"/>
      <w:r w:rsidRPr="004B09AF">
        <w:rPr>
          <w:rFonts w:ascii="Aptos Narrow" w:hAnsi="Aptos Narrow"/>
        </w:rPr>
        <w:t xml:space="preserve">: </w:t>
      </w:r>
    </w:p>
    <w:p w14:paraId="657E58C4" w14:textId="77777777" w:rsidR="004B09AF" w:rsidRPr="004B09AF" w:rsidRDefault="004B09AF" w:rsidP="004B09AF">
      <w:pPr>
        <w:pStyle w:val="Odlomakpopisa"/>
        <w:numPr>
          <w:ilvl w:val="0"/>
          <w:numId w:val="46"/>
        </w:numPr>
        <w:jc w:val="both"/>
        <w:rPr>
          <w:rFonts w:ascii="Aptos Narrow" w:hAnsi="Aptos Narrow"/>
          <w:lang w:val="pl-PL"/>
        </w:rPr>
      </w:pPr>
      <w:r w:rsidRPr="004B09AF">
        <w:rPr>
          <w:rFonts w:ascii="Aptos Narrow" w:hAnsi="Aptos Narrow"/>
          <w:i/>
          <w:iCs/>
          <w:lang w:val="pl-PL"/>
        </w:rPr>
        <w:t>Naknade troškova zaposlenima (321)</w:t>
      </w:r>
      <w:r w:rsidRPr="004B09AF">
        <w:rPr>
          <w:rFonts w:ascii="Aptos Narrow" w:hAnsi="Aptos Narrow"/>
          <w:lang w:val="pl-PL"/>
        </w:rPr>
        <w:t xml:space="preserve"> u iznosu od 28.223,33 € što je povećanje za 11.654,52 €.</w:t>
      </w:r>
    </w:p>
    <w:p w14:paraId="3B203BD5" w14:textId="77777777" w:rsidR="004B09AF" w:rsidRPr="004B09AF" w:rsidRDefault="004B09AF" w:rsidP="004B09AF">
      <w:pPr>
        <w:pStyle w:val="Odlomakpopisa"/>
        <w:numPr>
          <w:ilvl w:val="0"/>
          <w:numId w:val="45"/>
        </w:numPr>
        <w:jc w:val="both"/>
        <w:rPr>
          <w:rFonts w:ascii="Aptos Narrow" w:eastAsia="Aptos" w:hAnsi="Aptos Narrow"/>
          <w:lang w:val="pl-PL"/>
        </w:rPr>
      </w:pPr>
      <w:r w:rsidRPr="004B09AF">
        <w:rPr>
          <w:rFonts w:ascii="Aptos Narrow" w:hAnsi="Aptos Narrow"/>
          <w:i/>
          <w:iCs/>
          <w:lang w:val="pl-PL"/>
        </w:rPr>
        <w:t>Rashodi za materijal i energiju  (322)</w:t>
      </w:r>
      <w:r w:rsidRPr="004B09AF">
        <w:rPr>
          <w:rFonts w:ascii="Aptos Narrow" w:hAnsi="Aptos Narrow"/>
          <w:lang w:val="pl-PL"/>
        </w:rPr>
        <w:t xml:space="preserve"> u iznosu od 69.234,36 € što je u odnosu na prošlu godinu više za 7.829,07 €. Troškovi energije su veći za 7.829,07 €, troškovi materijala za tekuće i investicijsko održavanje su manji za 572,85 € kao i troškovi sitnog inventara koji su manji za 810,60 €.</w:t>
      </w:r>
    </w:p>
    <w:p w14:paraId="5EA4320B" w14:textId="77777777" w:rsidR="004B09AF" w:rsidRPr="004B09AF" w:rsidRDefault="004B09AF" w:rsidP="004B09AF">
      <w:pPr>
        <w:pStyle w:val="Odlomakpopisa"/>
        <w:numPr>
          <w:ilvl w:val="0"/>
          <w:numId w:val="45"/>
        </w:numPr>
        <w:jc w:val="both"/>
        <w:rPr>
          <w:rFonts w:ascii="Aptos Narrow" w:eastAsia="Aptos" w:hAnsi="Aptos Narrow"/>
          <w:lang w:val="pl-PL"/>
        </w:rPr>
      </w:pPr>
      <w:r w:rsidRPr="004B09AF">
        <w:rPr>
          <w:rFonts w:ascii="Aptos Narrow" w:hAnsi="Aptos Narrow"/>
          <w:i/>
          <w:iCs/>
          <w:lang w:val="pl-PL"/>
        </w:rPr>
        <w:t xml:space="preserve">Rashodi za usluge (323) </w:t>
      </w:r>
      <w:r w:rsidRPr="004B09AF">
        <w:rPr>
          <w:rFonts w:ascii="Aptos Narrow" w:hAnsi="Aptos Narrow"/>
          <w:lang w:val="pl-PL"/>
        </w:rPr>
        <w:t>koji iznose 406.784,35 € što je u odnosu na prošlu godinu manje za 91.048,92 €. Značajnije smanjenje bilježe: usluge tekućeg i investicijskog održavanja u iznosu od 205.344,90 €, računalne usluge iznose 7.784,25 €,  usluge promidžbe i informiranja u iznosu od 22.421,21 €. Intelektualne i osobne usluge koje iznose 74.089,19 € se povećavaju, kao i ostale usluge u iznosu od 56.893,78 €.</w:t>
      </w:r>
    </w:p>
    <w:p w14:paraId="5C20BDC4" w14:textId="77777777" w:rsidR="004B09AF" w:rsidRPr="004B09AF" w:rsidRDefault="004B09AF" w:rsidP="004B09AF">
      <w:pPr>
        <w:pStyle w:val="Odlomakpopisa"/>
        <w:numPr>
          <w:ilvl w:val="0"/>
          <w:numId w:val="45"/>
        </w:numPr>
        <w:jc w:val="both"/>
        <w:rPr>
          <w:rFonts w:ascii="Aptos Narrow" w:eastAsia="Aptos" w:hAnsi="Aptos Narrow"/>
          <w:lang w:val="pl-PL"/>
        </w:rPr>
      </w:pPr>
      <w:r w:rsidRPr="004B09AF">
        <w:rPr>
          <w:rFonts w:ascii="Aptos Narrow" w:hAnsi="Aptos Narrow"/>
          <w:i/>
          <w:iCs/>
          <w:lang w:val="pl-PL"/>
        </w:rPr>
        <w:t xml:space="preserve">Naknade troškova osobama izvan radnog odnosa (324) </w:t>
      </w:r>
      <w:r w:rsidRPr="004B09AF">
        <w:rPr>
          <w:rFonts w:ascii="Aptos Narrow" w:hAnsi="Aptos Narrow"/>
          <w:lang w:val="pl-PL"/>
        </w:rPr>
        <w:t>iznose 714,07 € a odnose se na putne troškove predsjednika Vijeća Općine Sirač i roditeljima predškolaca koji voze svoju djecu u predškolski vrtić.</w:t>
      </w:r>
    </w:p>
    <w:p w14:paraId="6F1CE603" w14:textId="77777777" w:rsidR="004B09AF" w:rsidRPr="004B09AF" w:rsidRDefault="004B09AF" w:rsidP="004B09AF">
      <w:pPr>
        <w:pStyle w:val="Odlomakpopisa"/>
        <w:numPr>
          <w:ilvl w:val="0"/>
          <w:numId w:val="45"/>
        </w:numPr>
        <w:jc w:val="both"/>
        <w:rPr>
          <w:rFonts w:ascii="Aptos Narrow" w:eastAsia="Aptos" w:hAnsi="Aptos Narrow"/>
          <w:lang w:val="pl-PL"/>
        </w:rPr>
      </w:pPr>
      <w:r w:rsidRPr="004B09AF">
        <w:rPr>
          <w:rFonts w:ascii="Aptos Narrow" w:hAnsi="Aptos Narrow"/>
          <w:i/>
          <w:iCs/>
          <w:lang w:val="pl-PL"/>
        </w:rPr>
        <w:t xml:space="preserve">Ostali nespomenuti rashodi poslovanja (329) </w:t>
      </w:r>
      <w:r w:rsidRPr="004B09AF">
        <w:rPr>
          <w:rFonts w:ascii="Aptos Narrow" w:hAnsi="Aptos Narrow"/>
          <w:lang w:val="pl-PL"/>
        </w:rPr>
        <w:t>iznose 62.041,09 € što je povećanje za 4.223,33 € u odnosu na prošlu godinu. Naknade za rad predstavničkih i izvršnih tijela iznose 25.231,20 € koje se odnose na naknade vijećnicima, naknade za biračke odbore za izbore i putni troškovi za izborno povjerenstvo. Premije osiguranja iznose 3.804,40 €, reprezentacija iznosi 20.825,24 €, pristojbe i naknade 3.340,91 € i dr.</w:t>
      </w:r>
    </w:p>
    <w:p w14:paraId="42B0EAD0" w14:textId="77777777" w:rsidR="004B09AF" w:rsidRPr="004B09AF" w:rsidRDefault="004B09AF" w:rsidP="004B09AF">
      <w:pPr>
        <w:autoSpaceDE w:val="0"/>
        <w:autoSpaceDN w:val="0"/>
        <w:adjustRightInd w:val="0"/>
        <w:ind w:firstLine="708"/>
        <w:jc w:val="both"/>
        <w:rPr>
          <w:rFonts w:ascii="Aptos Narrow" w:eastAsia="Calibri" w:hAnsi="Aptos Narrow"/>
          <w:lang w:val="pl-PL"/>
        </w:rPr>
      </w:pPr>
    </w:p>
    <w:p w14:paraId="182D12CB" w14:textId="77777777" w:rsidR="004B09AF" w:rsidRPr="004B09AF" w:rsidRDefault="004B09AF" w:rsidP="004B09AF">
      <w:pPr>
        <w:autoSpaceDE w:val="0"/>
        <w:autoSpaceDN w:val="0"/>
        <w:adjustRightInd w:val="0"/>
        <w:jc w:val="both"/>
        <w:rPr>
          <w:rFonts w:ascii="Aptos Narrow" w:eastAsia="Calibri" w:hAnsi="Aptos Narrow"/>
          <w:lang w:val="pl-PL"/>
        </w:rPr>
      </w:pPr>
    </w:p>
    <w:p w14:paraId="1436B86F" w14:textId="77777777" w:rsidR="004B09AF" w:rsidRPr="004B09AF" w:rsidRDefault="004B09AF" w:rsidP="004B09AF">
      <w:pPr>
        <w:jc w:val="both"/>
        <w:rPr>
          <w:rFonts w:ascii="Aptos Narrow" w:hAnsi="Aptos Narrow"/>
          <w:bCs/>
          <w:lang w:val="pl-PL"/>
        </w:rPr>
      </w:pPr>
      <w:bookmarkStart w:id="84" w:name="_Hlk80867157"/>
      <w:r w:rsidRPr="004B09AF">
        <w:rPr>
          <w:rFonts w:ascii="Aptos Narrow" w:hAnsi="Aptos Narrow"/>
          <w:bCs/>
          <w:lang w:val="pl-PL"/>
        </w:rPr>
        <w:t xml:space="preserve">Tablica 10. Izvršeni materijalni rashodi Općine Sirač za 2025. godinu </w:t>
      </w:r>
    </w:p>
    <w:p w14:paraId="124E4721" w14:textId="77777777" w:rsidR="004B09AF" w:rsidRPr="004B09AF" w:rsidRDefault="004B09AF" w:rsidP="004B09AF">
      <w:pPr>
        <w:jc w:val="both"/>
        <w:rPr>
          <w:rFonts w:ascii="Aptos Narrow" w:hAnsi="Aptos Narrow"/>
          <w:bCs/>
          <w:lang w:val="pl-PL"/>
        </w:rPr>
      </w:pPr>
    </w:p>
    <w:p w14:paraId="600B776E" w14:textId="77777777" w:rsidR="004B09AF" w:rsidRPr="004B09AF" w:rsidRDefault="004B09AF" w:rsidP="004B09AF">
      <w:pPr>
        <w:jc w:val="center"/>
        <w:rPr>
          <w:rFonts w:ascii="Aptos Narrow" w:hAnsi="Aptos Narrow"/>
          <w:noProof/>
          <w:lang w:val="pl-PL"/>
        </w:rPr>
      </w:pPr>
    </w:p>
    <w:tbl>
      <w:tblPr>
        <w:tblW w:w="9634" w:type="dxa"/>
        <w:tblInd w:w="113" w:type="dxa"/>
        <w:tblLook w:val="04A0" w:firstRow="1" w:lastRow="0" w:firstColumn="1" w:lastColumn="0" w:noHBand="0" w:noVBand="1"/>
      </w:tblPr>
      <w:tblGrid>
        <w:gridCol w:w="1091"/>
        <w:gridCol w:w="4007"/>
        <w:gridCol w:w="2268"/>
        <w:gridCol w:w="2268"/>
      </w:tblGrid>
      <w:tr w:rsidR="004B09AF" w:rsidRPr="004B09AF" w14:paraId="2395A558" w14:textId="77777777" w:rsidTr="0095699D">
        <w:trPr>
          <w:trHeight w:val="630"/>
        </w:trPr>
        <w:tc>
          <w:tcPr>
            <w:tcW w:w="1091"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32F1AAE0"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4007" w:type="dxa"/>
            <w:tcBorders>
              <w:top w:val="single" w:sz="4" w:space="0" w:color="000000"/>
              <w:left w:val="nil"/>
              <w:bottom w:val="single" w:sz="4" w:space="0" w:color="000000"/>
              <w:right w:val="single" w:sz="4" w:space="0" w:color="000000"/>
            </w:tcBorders>
            <w:shd w:val="clear" w:color="000000" w:fill="969696"/>
            <w:vAlign w:val="center"/>
            <w:hideMark/>
          </w:tcPr>
          <w:p w14:paraId="7C352D23"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2268" w:type="dxa"/>
            <w:tcBorders>
              <w:top w:val="single" w:sz="4" w:space="0" w:color="000000"/>
              <w:left w:val="nil"/>
              <w:bottom w:val="single" w:sz="4" w:space="0" w:color="000000"/>
              <w:right w:val="single" w:sz="4" w:space="0" w:color="000000"/>
            </w:tcBorders>
            <w:shd w:val="clear" w:color="000000" w:fill="969696"/>
            <w:vAlign w:val="center"/>
            <w:hideMark/>
          </w:tcPr>
          <w:p w14:paraId="1F1188C9"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2268" w:type="dxa"/>
            <w:tcBorders>
              <w:top w:val="single" w:sz="4" w:space="0" w:color="000000"/>
              <w:left w:val="nil"/>
              <w:bottom w:val="single" w:sz="4" w:space="0" w:color="000000"/>
              <w:right w:val="single" w:sz="4" w:space="0" w:color="000000"/>
            </w:tcBorders>
            <w:shd w:val="clear" w:color="000000" w:fill="969696"/>
            <w:vAlign w:val="center"/>
            <w:hideMark/>
          </w:tcPr>
          <w:p w14:paraId="7EB93E3D"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2D79765F"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3EF4EC1F"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w:t>
            </w:r>
          </w:p>
        </w:tc>
        <w:tc>
          <w:tcPr>
            <w:tcW w:w="4007" w:type="dxa"/>
            <w:tcBorders>
              <w:top w:val="nil"/>
              <w:left w:val="nil"/>
              <w:bottom w:val="single" w:sz="4" w:space="0" w:color="000000"/>
              <w:right w:val="single" w:sz="4" w:space="0" w:color="000000"/>
            </w:tcBorders>
            <w:shd w:val="clear" w:color="000000" w:fill="FFFFFF"/>
            <w:vAlign w:val="bottom"/>
            <w:hideMark/>
          </w:tcPr>
          <w:p w14:paraId="55134238"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Materijalni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rashodi</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5EE039D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634.929,04</w:t>
            </w:r>
          </w:p>
        </w:tc>
        <w:tc>
          <w:tcPr>
            <w:tcW w:w="2268" w:type="dxa"/>
            <w:tcBorders>
              <w:top w:val="nil"/>
              <w:left w:val="nil"/>
              <w:bottom w:val="single" w:sz="4" w:space="0" w:color="000000"/>
              <w:right w:val="single" w:sz="4" w:space="0" w:color="000000"/>
            </w:tcBorders>
            <w:shd w:val="clear" w:color="000000" w:fill="FFFFFF"/>
            <w:vAlign w:val="bottom"/>
            <w:hideMark/>
          </w:tcPr>
          <w:p w14:paraId="5B1771E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566.997,20</w:t>
            </w:r>
          </w:p>
        </w:tc>
      </w:tr>
      <w:tr w:rsidR="004B09AF" w:rsidRPr="004B09AF" w14:paraId="65842691"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27BEF0F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321</w:t>
            </w:r>
          </w:p>
        </w:tc>
        <w:tc>
          <w:tcPr>
            <w:tcW w:w="4007" w:type="dxa"/>
            <w:tcBorders>
              <w:top w:val="nil"/>
              <w:left w:val="nil"/>
              <w:bottom w:val="single" w:sz="4" w:space="0" w:color="000000"/>
              <w:right w:val="single" w:sz="4" w:space="0" w:color="000000"/>
            </w:tcBorders>
            <w:shd w:val="clear" w:color="000000" w:fill="FFFFFF"/>
            <w:vAlign w:val="bottom"/>
            <w:hideMark/>
          </w:tcPr>
          <w:p w14:paraId="632F982F"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Naknade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troškova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zaposlenima</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33EE3C7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16.568,81</w:t>
            </w:r>
          </w:p>
        </w:tc>
        <w:tc>
          <w:tcPr>
            <w:tcW w:w="2268" w:type="dxa"/>
            <w:tcBorders>
              <w:top w:val="nil"/>
              <w:left w:val="nil"/>
              <w:bottom w:val="single" w:sz="4" w:space="0" w:color="000000"/>
              <w:right w:val="single" w:sz="4" w:space="0" w:color="000000"/>
            </w:tcBorders>
            <w:shd w:val="clear" w:color="000000" w:fill="FFFFFF"/>
            <w:vAlign w:val="bottom"/>
            <w:hideMark/>
          </w:tcPr>
          <w:p w14:paraId="5592383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28.223,33</w:t>
            </w:r>
          </w:p>
        </w:tc>
      </w:tr>
      <w:tr w:rsidR="004B09AF" w:rsidRPr="004B09AF" w14:paraId="772C2360"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19C8818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3211</w:t>
            </w:r>
          </w:p>
        </w:tc>
        <w:tc>
          <w:tcPr>
            <w:tcW w:w="4007" w:type="dxa"/>
            <w:tcBorders>
              <w:top w:val="nil"/>
              <w:left w:val="nil"/>
              <w:bottom w:val="single" w:sz="4" w:space="0" w:color="000000"/>
              <w:right w:val="single" w:sz="4" w:space="0" w:color="000000"/>
            </w:tcBorders>
            <w:shd w:val="clear" w:color="000000" w:fill="FFFFFF"/>
            <w:vAlign w:val="bottom"/>
            <w:hideMark/>
          </w:tcPr>
          <w:p w14:paraId="3C1E3E16"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Službena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putovanja</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6F40993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997,38</w:t>
            </w:r>
          </w:p>
        </w:tc>
        <w:tc>
          <w:tcPr>
            <w:tcW w:w="2268" w:type="dxa"/>
            <w:tcBorders>
              <w:top w:val="nil"/>
              <w:left w:val="nil"/>
              <w:bottom w:val="single" w:sz="4" w:space="0" w:color="000000"/>
              <w:right w:val="single" w:sz="4" w:space="0" w:color="000000"/>
            </w:tcBorders>
            <w:shd w:val="clear" w:color="000000" w:fill="FFFFFF"/>
            <w:vAlign w:val="bottom"/>
            <w:hideMark/>
          </w:tcPr>
          <w:p w14:paraId="1C43FC2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2.559,06</w:t>
            </w:r>
          </w:p>
        </w:tc>
      </w:tr>
      <w:tr w:rsidR="004B09AF" w:rsidRPr="004B09AF" w14:paraId="45410C0F"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73560C3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3212</w:t>
            </w:r>
          </w:p>
        </w:tc>
        <w:tc>
          <w:tcPr>
            <w:tcW w:w="4007" w:type="dxa"/>
            <w:tcBorders>
              <w:top w:val="nil"/>
              <w:left w:val="nil"/>
              <w:bottom w:val="single" w:sz="4" w:space="0" w:color="000000"/>
              <w:right w:val="single" w:sz="4" w:space="0" w:color="000000"/>
            </w:tcBorders>
            <w:shd w:val="clear" w:color="000000" w:fill="FFFFFF"/>
            <w:vAlign w:val="bottom"/>
            <w:hideMark/>
          </w:tcPr>
          <w:p w14:paraId="471F7B03"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Naknade za prijevoz, za rad na terenu i odvojeni život</w:t>
            </w:r>
          </w:p>
        </w:tc>
        <w:tc>
          <w:tcPr>
            <w:tcW w:w="2268" w:type="dxa"/>
            <w:tcBorders>
              <w:top w:val="nil"/>
              <w:left w:val="nil"/>
              <w:bottom w:val="single" w:sz="4" w:space="0" w:color="000000"/>
              <w:right w:val="single" w:sz="4" w:space="0" w:color="000000"/>
            </w:tcBorders>
            <w:shd w:val="clear" w:color="000000" w:fill="FFFFFF"/>
            <w:vAlign w:val="bottom"/>
            <w:hideMark/>
          </w:tcPr>
          <w:p w14:paraId="1DBF049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11.716,43</w:t>
            </w:r>
          </w:p>
        </w:tc>
        <w:tc>
          <w:tcPr>
            <w:tcW w:w="2268" w:type="dxa"/>
            <w:tcBorders>
              <w:top w:val="nil"/>
              <w:left w:val="nil"/>
              <w:bottom w:val="single" w:sz="4" w:space="0" w:color="000000"/>
              <w:right w:val="single" w:sz="4" w:space="0" w:color="000000"/>
            </w:tcBorders>
            <w:shd w:val="clear" w:color="000000" w:fill="FFFFFF"/>
            <w:vAlign w:val="bottom"/>
            <w:hideMark/>
          </w:tcPr>
          <w:p w14:paraId="44211C2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18.988,06</w:t>
            </w:r>
          </w:p>
        </w:tc>
      </w:tr>
      <w:tr w:rsidR="004B09AF" w:rsidRPr="004B09AF" w14:paraId="40BA0EE6"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6B786EC4"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3213</w:t>
            </w:r>
          </w:p>
        </w:tc>
        <w:tc>
          <w:tcPr>
            <w:tcW w:w="4007" w:type="dxa"/>
            <w:tcBorders>
              <w:top w:val="nil"/>
              <w:left w:val="nil"/>
              <w:bottom w:val="single" w:sz="4" w:space="0" w:color="000000"/>
              <w:right w:val="single" w:sz="4" w:space="0" w:color="000000"/>
            </w:tcBorders>
            <w:shd w:val="clear" w:color="000000" w:fill="FFFFFF"/>
            <w:vAlign w:val="bottom"/>
            <w:hideMark/>
          </w:tcPr>
          <w:p w14:paraId="063E54CF"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Stručno</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usavršavanje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zaposlenika</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2048499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3.670,00</w:t>
            </w:r>
          </w:p>
        </w:tc>
        <w:tc>
          <w:tcPr>
            <w:tcW w:w="2268" w:type="dxa"/>
            <w:tcBorders>
              <w:top w:val="nil"/>
              <w:left w:val="nil"/>
              <w:bottom w:val="single" w:sz="4" w:space="0" w:color="000000"/>
              <w:right w:val="single" w:sz="4" w:space="0" w:color="000000"/>
            </w:tcBorders>
            <w:shd w:val="clear" w:color="000000" w:fill="FFFFFF"/>
            <w:vAlign w:val="bottom"/>
            <w:hideMark/>
          </w:tcPr>
          <w:p w14:paraId="103AF44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6.551,21</w:t>
            </w:r>
          </w:p>
        </w:tc>
      </w:tr>
      <w:tr w:rsidR="004B09AF" w:rsidRPr="004B09AF" w14:paraId="449EB95F"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3CDA75D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3214</w:t>
            </w:r>
          </w:p>
        </w:tc>
        <w:tc>
          <w:tcPr>
            <w:tcW w:w="4007" w:type="dxa"/>
            <w:tcBorders>
              <w:top w:val="nil"/>
              <w:left w:val="nil"/>
              <w:bottom w:val="single" w:sz="4" w:space="0" w:color="000000"/>
              <w:right w:val="single" w:sz="4" w:space="0" w:color="000000"/>
            </w:tcBorders>
            <w:shd w:val="clear" w:color="000000" w:fill="FFFFFF"/>
            <w:vAlign w:val="bottom"/>
            <w:hideMark/>
          </w:tcPr>
          <w:p w14:paraId="23E82668"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naknade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troškova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zaposlenima</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1C16211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185,00</w:t>
            </w:r>
          </w:p>
        </w:tc>
        <w:tc>
          <w:tcPr>
            <w:tcW w:w="2268" w:type="dxa"/>
            <w:tcBorders>
              <w:top w:val="nil"/>
              <w:left w:val="nil"/>
              <w:bottom w:val="single" w:sz="4" w:space="0" w:color="000000"/>
              <w:right w:val="single" w:sz="4" w:space="0" w:color="000000"/>
            </w:tcBorders>
            <w:shd w:val="clear" w:color="000000" w:fill="FFFFFF"/>
            <w:vAlign w:val="bottom"/>
            <w:hideMark/>
          </w:tcPr>
          <w:p w14:paraId="17FF9FB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125,00</w:t>
            </w:r>
          </w:p>
        </w:tc>
      </w:tr>
      <w:tr w:rsidR="004B09AF" w:rsidRPr="004B09AF" w14:paraId="14F2F0C0"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183A4A74"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322</w:t>
            </w:r>
          </w:p>
        </w:tc>
        <w:tc>
          <w:tcPr>
            <w:tcW w:w="4007" w:type="dxa"/>
            <w:tcBorders>
              <w:top w:val="nil"/>
              <w:left w:val="nil"/>
              <w:bottom w:val="single" w:sz="4" w:space="0" w:color="000000"/>
              <w:right w:val="single" w:sz="4" w:space="0" w:color="000000"/>
            </w:tcBorders>
            <w:shd w:val="clear" w:color="000000" w:fill="FFFFFF"/>
            <w:vAlign w:val="bottom"/>
            <w:hideMark/>
          </w:tcPr>
          <w:p w14:paraId="0F470EEC"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Rashodi za materijal i energiju</w:t>
            </w:r>
          </w:p>
        </w:tc>
        <w:tc>
          <w:tcPr>
            <w:tcW w:w="2268" w:type="dxa"/>
            <w:tcBorders>
              <w:top w:val="nil"/>
              <w:left w:val="nil"/>
              <w:bottom w:val="single" w:sz="4" w:space="0" w:color="000000"/>
              <w:right w:val="single" w:sz="4" w:space="0" w:color="000000"/>
            </w:tcBorders>
            <w:shd w:val="clear" w:color="000000" w:fill="FFFFFF"/>
            <w:vAlign w:val="bottom"/>
            <w:hideMark/>
          </w:tcPr>
          <w:p w14:paraId="341431D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61.405,29</w:t>
            </w:r>
          </w:p>
        </w:tc>
        <w:tc>
          <w:tcPr>
            <w:tcW w:w="2268" w:type="dxa"/>
            <w:tcBorders>
              <w:top w:val="nil"/>
              <w:left w:val="nil"/>
              <w:bottom w:val="single" w:sz="4" w:space="0" w:color="000000"/>
              <w:right w:val="single" w:sz="4" w:space="0" w:color="000000"/>
            </w:tcBorders>
            <w:shd w:val="clear" w:color="000000" w:fill="FFFFFF"/>
            <w:vAlign w:val="bottom"/>
            <w:hideMark/>
          </w:tcPr>
          <w:p w14:paraId="05C941E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69.234,36</w:t>
            </w:r>
          </w:p>
        </w:tc>
      </w:tr>
      <w:tr w:rsidR="004B09AF" w:rsidRPr="004B09AF" w14:paraId="3B62F9EB"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470AAC7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3221</w:t>
            </w:r>
          </w:p>
        </w:tc>
        <w:tc>
          <w:tcPr>
            <w:tcW w:w="4007" w:type="dxa"/>
            <w:tcBorders>
              <w:top w:val="nil"/>
              <w:left w:val="nil"/>
              <w:bottom w:val="single" w:sz="4" w:space="0" w:color="000000"/>
              <w:right w:val="single" w:sz="4" w:space="0" w:color="000000"/>
            </w:tcBorders>
            <w:shd w:val="clear" w:color="000000" w:fill="FFFFFF"/>
            <w:vAlign w:val="bottom"/>
            <w:hideMark/>
          </w:tcPr>
          <w:p w14:paraId="7F86822D"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Uredski materijal i ostali materijalni rashodi</w:t>
            </w:r>
          </w:p>
        </w:tc>
        <w:tc>
          <w:tcPr>
            <w:tcW w:w="2268" w:type="dxa"/>
            <w:tcBorders>
              <w:top w:val="nil"/>
              <w:left w:val="nil"/>
              <w:bottom w:val="single" w:sz="4" w:space="0" w:color="000000"/>
              <w:right w:val="single" w:sz="4" w:space="0" w:color="000000"/>
            </w:tcBorders>
            <w:shd w:val="clear" w:color="000000" w:fill="FFFFFF"/>
            <w:vAlign w:val="bottom"/>
            <w:hideMark/>
          </w:tcPr>
          <w:p w14:paraId="663D06B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17.310,06</w:t>
            </w:r>
          </w:p>
        </w:tc>
        <w:tc>
          <w:tcPr>
            <w:tcW w:w="2268" w:type="dxa"/>
            <w:tcBorders>
              <w:top w:val="nil"/>
              <w:left w:val="nil"/>
              <w:bottom w:val="single" w:sz="4" w:space="0" w:color="000000"/>
              <w:right w:val="single" w:sz="4" w:space="0" w:color="000000"/>
            </w:tcBorders>
            <w:shd w:val="clear" w:color="000000" w:fill="FFFFFF"/>
            <w:vAlign w:val="bottom"/>
            <w:hideMark/>
          </w:tcPr>
          <w:p w14:paraId="4E37527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25.066,80</w:t>
            </w:r>
          </w:p>
        </w:tc>
      </w:tr>
      <w:tr w:rsidR="004B09AF" w:rsidRPr="004B09AF" w14:paraId="53B6BE96"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5F1A74A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3223</w:t>
            </w:r>
          </w:p>
        </w:tc>
        <w:tc>
          <w:tcPr>
            <w:tcW w:w="4007" w:type="dxa"/>
            <w:tcBorders>
              <w:top w:val="nil"/>
              <w:left w:val="nil"/>
              <w:bottom w:val="single" w:sz="4" w:space="0" w:color="000000"/>
              <w:right w:val="single" w:sz="4" w:space="0" w:color="000000"/>
            </w:tcBorders>
            <w:shd w:val="clear" w:color="000000" w:fill="FFFFFF"/>
            <w:vAlign w:val="bottom"/>
            <w:hideMark/>
          </w:tcPr>
          <w:p w14:paraId="14FAF58E"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Energija</w:t>
            </w:r>
          </w:p>
        </w:tc>
        <w:tc>
          <w:tcPr>
            <w:tcW w:w="2268" w:type="dxa"/>
            <w:tcBorders>
              <w:top w:val="nil"/>
              <w:left w:val="nil"/>
              <w:bottom w:val="single" w:sz="4" w:space="0" w:color="000000"/>
              <w:right w:val="single" w:sz="4" w:space="0" w:color="000000"/>
            </w:tcBorders>
            <w:shd w:val="clear" w:color="000000" w:fill="FFFFFF"/>
            <w:vAlign w:val="bottom"/>
            <w:hideMark/>
          </w:tcPr>
          <w:p w14:paraId="7AAB00D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33.079,27</w:t>
            </w:r>
          </w:p>
        </w:tc>
        <w:tc>
          <w:tcPr>
            <w:tcW w:w="2268" w:type="dxa"/>
            <w:tcBorders>
              <w:top w:val="nil"/>
              <w:left w:val="nil"/>
              <w:bottom w:val="single" w:sz="4" w:space="0" w:color="000000"/>
              <w:right w:val="single" w:sz="4" w:space="0" w:color="000000"/>
            </w:tcBorders>
            <w:shd w:val="clear" w:color="000000" w:fill="FFFFFF"/>
            <w:vAlign w:val="bottom"/>
            <w:hideMark/>
          </w:tcPr>
          <w:p w14:paraId="0D4CBB3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34.535,05</w:t>
            </w:r>
          </w:p>
        </w:tc>
      </w:tr>
      <w:tr w:rsidR="004B09AF" w:rsidRPr="004B09AF" w14:paraId="1A778B9D"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24BA74A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3224</w:t>
            </w:r>
          </w:p>
        </w:tc>
        <w:tc>
          <w:tcPr>
            <w:tcW w:w="4007" w:type="dxa"/>
            <w:tcBorders>
              <w:top w:val="nil"/>
              <w:left w:val="nil"/>
              <w:bottom w:val="single" w:sz="4" w:space="0" w:color="000000"/>
              <w:right w:val="single" w:sz="4" w:space="0" w:color="000000"/>
            </w:tcBorders>
            <w:shd w:val="clear" w:color="000000" w:fill="FFFFFF"/>
            <w:vAlign w:val="bottom"/>
            <w:hideMark/>
          </w:tcPr>
          <w:p w14:paraId="20193329"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Materijal i dijelovi za tekuće i investicijsko održavanje</w:t>
            </w:r>
          </w:p>
        </w:tc>
        <w:tc>
          <w:tcPr>
            <w:tcW w:w="2268" w:type="dxa"/>
            <w:tcBorders>
              <w:top w:val="nil"/>
              <w:left w:val="nil"/>
              <w:bottom w:val="single" w:sz="4" w:space="0" w:color="000000"/>
              <w:right w:val="single" w:sz="4" w:space="0" w:color="000000"/>
            </w:tcBorders>
            <w:shd w:val="clear" w:color="000000" w:fill="FFFFFF"/>
            <w:vAlign w:val="bottom"/>
            <w:hideMark/>
          </w:tcPr>
          <w:p w14:paraId="01CC6A3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9.719,56</w:t>
            </w:r>
          </w:p>
        </w:tc>
        <w:tc>
          <w:tcPr>
            <w:tcW w:w="2268" w:type="dxa"/>
            <w:tcBorders>
              <w:top w:val="nil"/>
              <w:left w:val="nil"/>
              <w:bottom w:val="single" w:sz="4" w:space="0" w:color="000000"/>
              <w:right w:val="single" w:sz="4" w:space="0" w:color="000000"/>
            </w:tcBorders>
            <w:shd w:val="clear" w:color="000000" w:fill="FFFFFF"/>
            <w:vAlign w:val="bottom"/>
            <w:hideMark/>
          </w:tcPr>
          <w:p w14:paraId="1A145E6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9.146,71</w:t>
            </w:r>
          </w:p>
        </w:tc>
      </w:tr>
      <w:tr w:rsidR="004B09AF" w:rsidRPr="004B09AF" w14:paraId="5CABF338"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7733D4D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3225</w:t>
            </w:r>
          </w:p>
        </w:tc>
        <w:tc>
          <w:tcPr>
            <w:tcW w:w="4007" w:type="dxa"/>
            <w:tcBorders>
              <w:top w:val="nil"/>
              <w:left w:val="nil"/>
              <w:bottom w:val="single" w:sz="4" w:space="0" w:color="000000"/>
              <w:right w:val="single" w:sz="4" w:space="0" w:color="000000"/>
            </w:tcBorders>
            <w:shd w:val="clear" w:color="000000" w:fill="FFFFFF"/>
            <w:vAlign w:val="bottom"/>
            <w:hideMark/>
          </w:tcPr>
          <w:p w14:paraId="1A79D90F"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Sitni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inventar</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autogume</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4F88E5E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1.296,40</w:t>
            </w:r>
          </w:p>
        </w:tc>
        <w:tc>
          <w:tcPr>
            <w:tcW w:w="2268" w:type="dxa"/>
            <w:tcBorders>
              <w:top w:val="nil"/>
              <w:left w:val="nil"/>
              <w:bottom w:val="single" w:sz="4" w:space="0" w:color="000000"/>
              <w:right w:val="single" w:sz="4" w:space="0" w:color="000000"/>
            </w:tcBorders>
            <w:shd w:val="clear" w:color="000000" w:fill="FFFFFF"/>
            <w:vAlign w:val="bottom"/>
            <w:hideMark/>
          </w:tcPr>
          <w:p w14:paraId="51E86D0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485,80</w:t>
            </w:r>
          </w:p>
        </w:tc>
      </w:tr>
      <w:tr w:rsidR="004B09AF" w:rsidRPr="004B09AF" w14:paraId="49D8E817"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4B9E9C5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323</w:t>
            </w:r>
          </w:p>
        </w:tc>
        <w:tc>
          <w:tcPr>
            <w:tcW w:w="4007" w:type="dxa"/>
            <w:tcBorders>
              <w:top w:val="nil"/>
              <w:left w:val="nil"/>
              <w:bottom w:val="single" w:sz="4" w:space="0" w:color="000000"/>
              <w:right w:val="single" w:sz="4" w:space="0" w:color="000000"/>
            </w:tcBorders>
            <w:shd w:val="clear" w:color="000000" w:fill="FFFFFF"/>
            <w:vAlign w:val="bottom"/>
            <w:hideMark/>
          </w:tcPr>
          <w:p w14:paraId="1EE065C9"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Rashodi</w:t>
            </w:r>
            <w:proofErr w:type="spellEnd"/>
            <w:r w:rsidRPr="004B09AF">
              <w:rPr>
                <w:rFonts w:ascii="Aptos Narrow" w:hAnsi="Aptos Narrow"/>
                <w:color w:val="000000"/>
                <w:sz w:val="18"/>
                <w:szCs w:val="18"/>
              </w:rPr>
              <w:t xml:space="preserve"> za </w:t>
            </w:r>
            <w:proofErr w:type="spellStart"/>
            <w:r w:rsidRPr="004B09AF">
              <w:rPr>
                <w:rFonts w:ascii="Aptos Narrow" w:hAnsi="Aptos Narrow"/>
                <w:color w:val="000000"/>
                <w:sz w:val="18"/>
                <w:szCs w:val="18"/>
              </w:rPr>
              <w:t>usluge</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21ADA1F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497.833,27</w:t>
            </w:r>
          </w:p>
        </w:tc>
        <w:tc>
          <w:tcPr>
            <w:tcW w:w="2268" w:type="dxa"/>
            <w:tcBorders>
              <w:top w:val="nil"/>
              <w:left w:val="nil"/>
              <w:bottom w:val="single" w:sz="4" w:space="0" w:color="000000"/>
              <w:right w:val="single" w:sz="4" w:space="0" w:color="000000"/>
            </w:tcBorders>
            <w:shd w:val="clear" w:color="000000" w:fill="FFFFFF"/>
            <w:vAlign w:val="bottom"/>
            <w:hideMark/>
          </w:tcPr>
          <w:p w14:paraId="1D2C5C2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406.784,35</w:t>
            </w:r>
          </w:p>
        </w:tc>
      </w:tr>
      <w:tr w:rsidR="004B09AF" w:rsidRPr="004B09AF" w14:paraId="152C1388"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214C879C"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3231</w:t>
            </w:r>
          </w:p>
        </w:tc>
        <w:tc>
          <w:tcPr>
            <w:tcW w:w="4007" w:type="dxa"/>
            <w:tcBorders>
              <w:top w:val="nil"/>
              <w:left w:val="nil"/>
              <w:bottom w:val="single" w:sz="4" w:space="0" w:color="000000"/>
              <w:right w:val="single" w:sz="4" w:space="0" w:color="000000"/>
            </w:tcBorders>
            <w:shd w:val="clear" w:color="000000" w:fill="FFFFFF"/>
            <w:vAlign w:val="bottom"/>
            <w:hideMark/>
          </w:tcPr>
          <w:p w14:paraId="0FFB2991"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Usluge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telefona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interneta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pošte</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prijevoza</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3176548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7.287,55</w:t>
            </w:r>
          </w:p>
        </w:tc>
        <w:tc>
          <w:tcPr>
            <w:tcW w:w="2268" w:type="dxa"/>
            <w:tcBorders>
              <w:top w:val="nil"/>
              <w:left w:val="nil"/>
              <w:bottom w:val="single" w:sz="4" w:space="0" w:color="000000"/>
              <w:right w:val="single" w:sz="4" w:space="0" w:color="000000"/>
            </w:tcBorders>
            <w:shd w:val="clear" w:color="000000" w:fill="FFFFFF"/>
            <w:vAlign w:val="bottom"/>
            <w:hideMark/>
          </w:tcPr>
          <w:p w14:paraId="23948E8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8.135,58</w:t>
            </w:r>
          </w:p>
        </w:tc>
      </w:tr>
      <w:tr w:rsidR="004B09AF" w:rsidRPr="004B09AF" w14:paraId="05E8313A"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56F5F70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3232</w:t>
            </w:r>
          </w:p>
        </w:tc>
        <w:tc>
          <w:tcPr>
            <w:tcW w:w="4007" w:type="dxa"/>
            <w:tcBorders>
              <w:top w:val="nil"/>
              <w:left w:val="nil"/>
              <w:bottom w:val="single" w:sz="4" w:space="0" w:color="000000"/>
              <w:right w:val="single" w:sz="4" w:space="0" w:color="000000"/>
            </w:tcBorders>
            <w:shd w:val="clear" w:color="000000" w:fill="FFFFFF"/>
            <w:vAlign w:val="bottom"/>
            <w:hideMark/>
          </w:tcPr>
          <w:p w14:paraId="3512072E" w14:textId="77777777" w:rsidR="004B09AF" w:rsidRPr="004B09AF" w:rsidRDefault="004B09AF" w:rsidP="0095699D">
            <w:pPr>
              <w:rPr>
                <w:rFonts w:ascii="Aptos Narrow" w:hAnsi="Aptos Narrow"/>
                <w:color w:val="000000"/>
                <w:sz w:val="18"/>
                <w:szCs w:val="18"/>
                <w:lang w:val="da-DK"/>
              </w:rPr>
            </w:pPr>
            <w:r w:rsidRPr="004B09AF">
              <w:rPr>
                <w:rFonts w:ascii="Aptos Narrow" w:hAnsi="Aptos Narrow"/>
                <w:color w:val="000000"/>
                <w:sz w:val="18"/>
                <w:szCs w:val="18"/>
                <w:lang w:val="da-DK"/>
              </w:rPr>
              <w:t>Usluge tekućeg i investicijskog  održavanja</w:t>
            </w:r>
          </w:p>
        </w:tc>
        <w:tc>
          <w:tcPr>
            <w:tcW w:w="2268" w:type="dxa"/>
            <w:tcBorders>
              <w:top w:val="nil"/>
              <w:left w:val="nil"/>
              <w:bottom w:val="single" w:sz="4" w:space="0" w:color="000000"/>
              <w:right w:val="single" w:sz="4" w:space="0" w:color="000000"/>
            </w:tcBorders>
            <w:shd w:val="clear" w:color="000000" w:fill="FFFFFF"/>
            <w:vAlign w:val="bottom"/>
            <w:hideMark/>
          </w:tcPr>
          <w:p w14:paraId="0FAA486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245.312,31</w:t>
            </w:r>
          </w:p>
        </w:tc>
        <w:tc>
          <w:tcPr>
            <w:tcW w:w="2268" w:type="dxa"/>
            <w:tcBorders>
              <w:top w:val="nil"/>
              <w:left w:val="nil"/>
              <w:bottom w:val="single" w:sz="4" w:space="0" w:color="000000"/>
              <w:right w:val="single" w:sz="4" w:space="0" w:color="000000"/>
            </w:tcBorders>
            <w:shd w:val="clear" w:color="000000" w:fill="FFFFFF"/>
            <w:vAlign w:val="bottom"/>
            <w:hideMark/>
          </w:tcPr>
          <w:p w14:paraId="12A959D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205.344,90</w:t>
            </w:r>
          </w:p>
        </w:tc>
      </w:tr>
      <w:tr w:rsidR="004B09AF" w:rsidRPr="004B09AF" w14:paraId="252F9747"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37B52050"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3233</w:t>
            </w:r>
          </w:p>
        </w:tc>
        <w:tc>
          <w:tcPr>
            <w:tcW w:w="4007" w:type="dxa"/>
            <w:tcBorders>
              <w:top w:val="nil"/>
              <w:left w:val="nil"/>
              <w:bottom w:val="single" w:sz="4" w:space="0" w:color="000000"/>
              <w:right w:val="single" w:sz="4" w:space="0" w:color="000000"/>
            </w:tcBorders>
            <w:shd w:val="clear" w:color="000000" w:fill="FFFFFF"/>
            <w:vAlign w:val="bottom"/>
            <w:hideMark/>
          </w:tcPr>
          <w:p w14:paraId="3AA57747"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Usluge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promidžbe</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informiranja</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78DDACF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45.167,10</w:t>
            </w:r>
          </w:p>
        </w:tc>
        <w:tc>
          <w:tcPr>
            <w:tcW w:w="2268" w:type="dxa"/>
            <w:tcBorders>
              <w:top w:val="nil"/>
              <w:left w:val="nil"/>
              <w:bottom w:val="single" w:sz="4" w:space="0" w:color="000000"/>
              <w:right w:val="single" w:sz="4" w:space="0" w:color="000000"/>
            </w:tcBorders>
            <w:shd w:val="clear" w:color="000000" w:fill="FFFFFF"/>
            <w:vAlign w:val="bottom"/>
            <w:hideMark/>
          </w:tcPr>
          <w:p w14:paraId="6B4084B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22.421,21</w:t>
            </w:r>
          </w:p>
        </w:tc>
      </w:tr>
      <w:tr w:rsidR="004B09AF" w:rsidRPr="004B09AF" w14:paraId="4CFA4DDF"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2DCB46F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3234</w:t>
            </w:r>
          </w:p>
        </w:tc>
        <w:tc>
          <w:tcPr>
            <w:tcW w:w="4007" w:type="dxa"/>
            <w:tcBorders>
              <w:top w:val="nil"/>
              <w:left w:val="nil"/>
              <w:bottom w:val="single" w:sz="4" w:space="0" w:color="000000"/>
              <w:right w:val="single" w:sz="4" w:space="0" w:color="000000"/>
            </w:tcBorders>
            <w:shd w:val="clear" w:color="000000" w:fill="FFFFFF"/>
            <w:vAlign w:val="bottom"/>
            <w:hideMark/>
          </w:tcPr>
          <w:p w14:paraId="6A6DAF0B"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Komunalne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usluge</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0CE11FE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15.239,35</w:t>
            </w:r>
          </w:p>
        </w:tc>
        <w:tc>
          <w:tcPr>
            <w:tcW w:w="2268" w:type="dxa"/>
            <w:tcBorders>
              <w:top w:val="nil"/>
              <w:left w:val="nil"/>
              <w:bottom w:val="single" w:sz="4" w:space="0" w:color="000000"/>
              <w:right w:val="single" w:sz="4" w:space="0" w:color="000000"/>
            </w:tcBorders>
            <w:shd w:val="clear" w:color="000000" w:fill="FFFFFF"/>
            <w:vAlign w:val="bottom"/>
            <w:hideMark/>
          </w:tcPr>
          <w:p w14:paraId="339096E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15.652,74</w:t>
            </w:r>
          </w:p>
        </w:tc>
      </w:tr>
      <w:tr w:rsidR="004B09AF" w:rsidRPr="004B09AF" w14:paraId="12DE4BA9"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398A4D10"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3235</w:t>
            </w:r>
          </w:p>
        </w:tc>
        <w:tc>
          <w:tcPr>
            <w:tcW w:w="4007" w:type="dxa"/>
            <w:tcBorders>
              <w:top w:val="nil"/>
              <w:left w:val="nil"/>
              <w:bottom w:val="single" w:sz="4" w:space="0" w:color="000000"/>
              <w:right w:val="single" w:sz="4" w:space="0" w:color="000000"/>
            </w:tcBorders>
            <w:shd w:val="clear" w:color="000000" w:fill="FFFFFF"/>
            <w:vAlign w:val="bottom"/>
            <w:hideMark/>
          </w:tcPr>
          <w:p w14:paraId="09BB2B9E"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Zakupnine</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najamnine</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6C8506D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11.493,41</w:t>
            </w:r>
          </w:p>
        </w:tc>
        <w:tc>
          <w:tcPr>
            <w:tcW w:w="2268" w:type="dxa"/>
            <w:tcBorders>
              <w:top w:val="nil"/>
              <w:left w:val="nil"/>
              <w:bottom w:val="single" w:sz="4" w:space="0" w:color="000000"/>
              <w:right w:val="single" w:sz="4" w:space="0" w:color="000000"/>
            </w:tcBorders>
            <w:shd w:val="clear" w:color="000000" w:fill="FFFFFF"/>
            <w:vAlign w:val="bottom"/>
            <w:hideMark/>
          </w:tcPr>
          <w:p w14:paraId="46645A0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12.534,94</w:t>
            </w:r>
          </w:p>
        </w:tc>
      </w:tr>
      <w:tr w:rsidR="004B09AF" w:rsidRPr="004B09AF" w14:paraId="1730A94D"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75093DB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3236</w:t>
            </w:r>
          </w:p>
        </w:tc>
        <w:tc>
          <w:tcPr>
            <w:tcW w:w="4007" w:type="dxa"/>
            <w:tcBorders>
              <w:top w:val="nil"/>
              <w:left w:val="nil"/>
              <w:bottom w:val="single" w:sz="4" w:space="0" w:color="000000"/>
              <w:right w:val="single" w:sz="4" w:space="0" w:color="000000"/>
            </w:tcBorders>
            <w:shd w:val="clear" w:color="000000" w:fill="FFFFFF"/>
            <w:vAlign w:val="bottom"/>
            <w:hideMark/>
          </w:tcPr>
          <w:p w14:paraId="7E90FBC7"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Zdravstvene</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veterinarske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usluge</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1B17F5F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4.081,38</w:t>
            </w:r>
          </w:p>
        </w:tc>
        <w:tc>
          <w:tcPr>
            <w:tcW w:w="2268" w:type="dxa"/>
            <w:tcBorders>
              <w:top w:val="nil"/>
              <w:left w:val="nil"/>
              <w:bottom w:val="single" w:sz="4" w:space="0" w:color="000000"/>
              <w:right w:val="single" w:sz="4" w:space="0" w:color="000000"/>
            </w:tcBorders>
            <w:shd w:val="clear" w:color="000000" w:fill="FFFFFF"/>
            <w:vAlign w:val="bottom"/>
            <w:hideMark/>
          </w:tcPr>
          <w:p w14:paraId="01438AC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3.927,76</w:t>
            </w:r>
          </w:p>
        </w:tc>
      </w:tr>
      <w:tr w:rsidR="004B09AF" w:rsidRPr="004B09AF" w14:paraId="68A419FF"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40DBA5BF"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3237</w:t>
            </w:r>
          </w:p>
        </w:tc>
        <w:tc>
          <w:tcPr>
            <w:tcW w:w="4007" w:type="dxa"/>
            <w:tcBorders>
              <w:top w:val="nil"/>
              <w:left w:val="nil"/>
              <w:bottom w:val="single" w:sz="4" w:space="0" w:color="000000"/>
              <w:right w:val="single" w:sz="4" w:space="0" w:color="000000"/>
            </w:tcBorders>
            <w:shd w:val="clear" w:color="000000" w:fill="FFFFFF"/>
            <w:vAlign w:val="bottom"/>
            <w:hideMark/>
          </w:tcPr>
          <w:p w14:paraId="45726D43"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Intelektualne</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osobne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usluge</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51D66F7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68.145,31</w:t>
            </w:r>
          </w:p>
        </w:tc>
        <w:tc>
          <w:tcPr>
            <w:tcW w:w="2268" w:type="dxa"/>
            <w:tcBorders>
              <w:top w:val="nil"/>
              <w:left w:val="nil"/>
              <w:bottom w:val="single" w:sz="4" w:space="0" w:color="000000"/>
              <w:right w:val="single" w:sz="4" w:space="0" w:color="000000"/>
            </w:tcBorders>
            <w:shd w:val="clear" w:color="000000" w:fill="FFFFFF"/>
            <w:vAlign w:val="bottom"/>
            <w:hideMark/>
          </w:tcPr>
          <w:p w14:paraId="2A7F170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74.089,19</w:t>
            </w:r>
          </w:p>
        </w:tc>
      </w:tr>
      <w:tr w:rsidR="004B09AF" w:rsidRPr="004B09AF" w14:paraId="0DF50741"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7A864864"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3238</w:t>
            </w:r>
          </w:p>
        </w:tc>
        <w:tc>
          <w:tcPr>
            <w:tcW w:w="4007" w:type="dxa"/>
            <w:tcBorders>
              <w:top w:val="nil"/>
              <w:left w:val="nil"/>
              <w:bottom w:val="single" w:sz="4" w:space="0" w:color="000000"/>
              <w:right w:val="single" w:sz="4" w:space="0" w:color="000000"/>
            </w:tcBorders>
            <w:shd w:val="clear" w:color="000000" w:fill="FFFFFF"/>
            <w:vAlign w:val="bottom"/>
            <w:hideMark/>
          </w:tcPr>
          <w:p w14:paraId="0C940EBB"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Računalne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usluge</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2705CCB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53.871,55</w:t>
            </w:r>
          </w:p>
        </w:tc>
        <w:tc>
          <w:tcPr>
            <w:tcW w:w="2268" w:type="dxa"/>
            <w:tcBorders>
              <w:top w:val="nil"/>
              <w:left w:val="nil"/>
              <w:bottom w:val="single" w:sz="4" w:space="0" w:color="000000"/>
              <w:right w:val="single" w:sz="4" w:space="0" w:color="000000"/>
            </w:tcBorders>
            <w:shd w:val="clear" w:color="000000" w:fill="FFFFFF"/>
            <w:vAlign w:val="bottom"/>
            <w:hideMark/>
          </w:tcPr>
          <w:p w14:paraId="248B457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7.784,25</w:t>
            </w:r>
          </w:p>
        </w:tc>
      </w:tr>
      <w:tr w:rsidR="004B09AF" w:rsidRPr="004B09AF" w14:paraId="4FB746C9"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0C24095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3239</w:t>
            </w:r>
          </w:p>
        </w:tc>
        <w:tc>
          <w:tcPr>
            <w:tcW w:w="4007" w:type="dxa"/>
            <w:tcBorders>
              <w:top w:val="nil"/>
              <w:left w:val="nil"/>
              <w:bottom w:val="single" w:sz="4" w:space="0" w:color="000000"/>
              <w:right w:val="single" w:sz="4" w:space="0" w:color="000000"/>
            </w:tcBorders>
            <w:shd w:val="clear" w:color="000000" w:fill="FFFFFF"/>
            <w:vAlign w:val="bottom"/>
            <w:hideMark/>
          </w:tcPr>
          <w:p w14:paraId="5D879923"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usluge</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360AAC9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47.235,31</w:t>
            </w:r>
          </w:p>
        </w:tc>
        <w:tc>
          <w:tcPr>
            <w:tcW w:w="2268" w:type="dxa"/>
            <w:tcBorders>
              <w:top w:val="nil"/>
              <w:left w:val="nil"/>
              <w:bottom w:val="single" w:sz="4" w:space="0" w:color="000000"/>
              <w:right w:val="single" w:sz="4" w:space="0" w:color="000000"/>
            </w:tcBorders>
            <w:shd w:val="clear" w:color="000000" w:fill="FFFFFF"/>
            <w:vAlign w:val="bottom"/>
            <w:hideMark/>
          </w:tcPr>
          <w:p w14:paraId="528B93F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56.893,78</w:t>
            </w:r>
          </w:p>
        </w:tc>
      </w:tr>
      <w:tr w:rsidR="004B09AF" w:rsidRPr="004B09AF" w14:paraId="499653ED"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45237CB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324</w:t>
            </w:r>
          </w:p>
        </w:tc>
        <w:tc>
          <w:tcPr>
            <w:tcW w:w="4007" w:type="dxa"/>
            <w:tcBorders>
              <w:top w:val="nil"/>
              <w:left w:val="nil"/>
              <w:bottom w:val="single" w:sz="4" w:space="0" w:color="000000"/>
              <w:right w:val="single" w:sz="4" w:space="0" w:color="000000"/>
            </w:tcBorders>
            <w:shd w:val="clear" w:color="000000" w:fill="FFFFFF"/>
            <w:vAlign w:val="bottom"/>
            <w:hideMark/>
          </w:tcPr>
          <w:p w14:paraId="7D7531D4"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Naknade troškova osobama izvan radnog odnosa</w:t>
            </w:r>
          </w:p>
        </w:tc>
        <w:tc>
          <w:tcPr>
            <w:tcW w:w="2268" w:type="dxa"/>
            <w:tcBorders>
              <w:top w:val="nil"/>
              <w:left w:val="nil"/>
              <w:bottom w:val="single" w:sz="4" w:space="0" w:color="000000"/>
              <w:right w:val="single" w:sz="4" w:space="0" w:color="000000"/>
            </w:tcBorders>
            <w:shd w:val="clear" w:color="000000" w:fill="FFFFFF"/>
            <w:vAlign w:val="bottom"/>
            <w:hideMark/>
          </w:tcPr>
          <w:p w14:paraId="140583A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1.303,91</w:t>
            </w:r>
          </w:p>
        </w:tc>
        <w:tc>
          <w:tcPr>
            <w:tcW w:w="2268" w:type="dxa"/>
            <w:tcBorders>
              <w:top w:val="nil"/>
              <w:left w:val="nil"/>
              <w:bottom w:val="single" w:sz="4" w:space="0" w:color="000000"/>
              <w:right w:val="single" w:sz="4" w:space="0" w:color="000000"/>
            </w:tcBorders>
            <w:shd w:val="clear" w:color="000000" w:fill="FFFFFF"/>
            <w:vAlign w:val="bottom"/>
            <w:hideMark/>
          </w:tcPr>
          <w:p w14:paraId="3299992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714,07</w:t>
            </w:r>
          </w:p>
        </w:tc>
      </w:tr>
      <w:tr w:rsidR="004B09AF" w:rsidRPr="004B09AF" w14:paraId="63B82912"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271E7940"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lastRenderedPageBreak/>
              <w:t>3241</w:t>
            </w:r>
          </w:p>
        </w:tc>
        <w:tc>
          <w:tcPr>
            <w:tcW w:w="4007" w:type="dxa"/>
            <w:tcBorders>
              <w:top w:val="nil"/>
              <w:left w:val="nil"/>
              <w:bottom w:val="single" w:sz="4" w:space="0" w:color="000000"/>
              <w:right w:val="single" w:sz="4" w:space="0" w:color="000000"/>
            </w:tcBorders>
            <w:shd w:val="clear" w:color="000000" w:fill="FFFFFF"/>
            <w:vAlign w:val="bottom"/>
            <w:hideMark/>
          </w:tcPr>
          <w:p w14:paraId="571E5108"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Naknade troškova osobama izvan radnog odnosa</w:t>
            </w:r>
          </w:p>
        </w:tc>
        <w:tc>
          <w:tcPr>
            <w:tcW w:w="2268" w:type="dxa"/>
            <w:tcBorders>
              <w:top w:val="nil"/>
              <w:left w:val="nil"/>
              <w:bottom w:val="single" w:sz="4" w:space="0" w:color="000000"/>
              <w:right w:val="single" w:sz="4" w:space="0" w:color="000000"/>
            </w:tcBorders>
            <w:shd w:val="clear" w:color="000000" w:fill="FFFFFF"/>
            <w:vAlign w:val="bottom"/>
            <w:hideMark/>
          </w:tcPr>
          <w:p w14:paraId="4117965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1.303,91</w:t>
            </w:r>
          </w:p>
        </w:tc>
        <w:tc>
          <w:tcPr>
            <w:tcW w:w="2268" w:type="dxa"/>
            <w:tcBorders>
              <w:top w:val="nil"/>
              <w:left w:val="nil"/>
              <w:bottom w:val="single" w:sz="4" w:space="0" w:color="000000"/>
              <w:right w:val="single" w:sz="4" w:space="0" w:color="000000"/>
            </w:tcBorders>
            <w:shd w:val="clear" w:color="000000" w:fill="FFFFFF"/>
            <w:vAlign w:val="bottom"/>
            <w:hideMark/>
          </w:tcPr>
          <w:p w14:paraId="40F074A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714,07</w:t>
            </w:r>
          </w:p>
        </w:tc>
      </w:tr>
      <w:tr w:rsidR="004B09AF" w:rsidRPr="004B09AF" w14:paraId="675323B2"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2B0C81C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329</w:t>
            </w:r>
          </w:p>
        </w:tc>
        <w:tc>
          <w:tcPr>
            <w:tcW w:w="4007" w:type="dxa"/>
            <w:tcBorders>
              <w:top w:val="nil"/>
              <w:left w:val="nil"/>
              <w:bottom w:val="single" w:sz="4" w:space="0" w:color="000000"/>
              <w:right w:val="single" w:sz="4" w:space="0" w:color="000000"/>
            </w:tcBorders>
            <w:shd w:val="clear" w:color="000000" w:fill="FFFFFF"/>
            <w:vAlign w:val="bottom"/>
            <w:hideMark/>
          </w:tcPr>
          <w:p w14:paraId="19DBEB97"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nespomenuti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rashodi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poslovanja</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24E9C51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57.817,76</w:t>
            </w:r>
          </w:p>
        </w:tc>
        <w:tc>
          <w:tcPr>
            <w:tcW w:w="2268" w:type="dxa"/>
            <w:tcBorders>
              <w:top w:val="nil"/>
              <w:left w:val="nil"/>
              <w:bottom w:val="single" w:sz="4" w:space="0" w:color="000000"/>
              <w:right w:val="single" w:sz="4" w:space="0" w:color="000000"/>
            </w:tcBorders>
            <w:shd w:val="clear" w:color="000000" w:fill="FFFFFF"/>
            <w:vAlign w:val="bottom"/>
            <w:hideMark/>
          </w:tcPr>
          <w:p w14:paraId="373AD6E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62.041,09</w:t>
            </w:r>
          </w:p>
        </w:tc>
      </w:tr>
      <w:tr w:rsidR="004B09AF" w:rsidRPr="004B09AF" w14:paraId="44791506"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7B8D6450"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3291</w:t>
            </w:r>
          </w:p>
        </w:tc>
        <w:tc>
          <w:tcPr>
            <w:tcW w:w="4007" w:type="dxa"/>
            <w:tcBorders>
              <w:top w:val="nil"/>
              <w:left w:val="nil"/>
              <w:bottom w:val="single" w:sz="4" w:space="0" w:color="000000"/>
              <w:right w:val="single" w:sz="4" w:space="0" w:color="000000"/>
            </w:tcBorders>
            <w:shd w:val="clear" w:color="000000" w:fill="FFFFFF"/>
            <w:vAlign w:val="bottom"/>
            <w:hideMark/>
          </w:tcPr>
          <w:p w14:paraId="7A4E4C8B"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Naknade</w:t>
            </w:r>
            <w:proofErr w:type="spellEnd"/>
            <w:r w:rsidRPr="004B09AF">
              <w:rPr>
                <w:rFonts w:ascii="Aptos Narrow" w:hAnsi="Aptos Narrow"/>
                <w:color w:val="000000"/>
                <w:sz w:val="18"/>
                <w:szCs w:val="18"/>
              </w:rPr>
              <w:t xml:space="preserve"> za rad </w:t>
            </w:r>
            <w:proofErr w:type="spellStart"/>
            <w:r w:rsidRPr="004B09AF">
              <w:rPr>
                <w:rFonts w:ascii="Aptos Narrow" w:hAnsi="Aptos Narrow"/>
                <w:color w:val="000000"/>
                <w:sz w:val="18"/>
                <w:szCs w:val="18"/>
              </w:rPr>
              <w:t>predstavničkih</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izvršnih</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tijela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povjerenstava</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slično</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28DB578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24.566,16</w:t>
            </w:r>
          </w:p>
        </w:tc>
        <w:tc>
          <w:tcPr>
            <w:tcW w:w="2268" w:type="dxa"/>
            <w:tcBorders>
              <w:top w:val="nil"/>
              <w:left w:val="nil"/>
              <w:bottom w:val="single" w:sz="4" w:space="0" w:color="000000"/>
              <w:right w:val="single" w:sz="4" w:space="0" w:color="000000"/>
            </w:tcBorders>
            <w:shd w:val="clear" w:color="000000" w:fill="FFFFFF"/>
            <w:vAlign w:val="bottom"/>
            <w:hideMark/>
          </w:tcPr>
          <w:p w14:paraId="01B9803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25.231,20</w:t>
            </w:r>
          </w:p>
        </w:tc>
      </w:tr>
      <w:tr w:rsidR="004B09AF" w:rsidRPr="004B09AF" w14:paraId="49840B39"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74286CD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3292</w:t>
            </w:r>
          </w:p>
        </w:tc>
        <w:tc>
          <w:tcPr>
            <w:tcW w:w="4007" w:type="dxa"/>
            <w:tcBorders>
              <w:top w:val="nil"/>
              <w:left w:val="nil"/>
              <w:bottom w:val="single" w:sz="4" w:space="0" w:color="000000"/>
              <w:right w:val="single" w:sz="4" w:space="0" w:color="000000"/>
            </w:tcBorders>
            <w:shd w:val="clear" w:color="000000" w:fill="FFFFFF"/>
            <w:vAlign w:val="bottom"/>
            <w:hideMark/>
          </w:tcPr>
          <w:p w14:paraId="4DE5110F"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Premije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osiguranja</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67CC3DE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2.772,74</w:t>
            </w:r>
          </w:p>
        </w:tc>
        <w:tc>
          <w:tcPr>
            <w:tcW w:w="2268" w:type="dxa"/>
            <w:tcBorders>
              <w:top w:val="nil"/>
              <w:left w:val="nil"/>
              <w:bottom w:val="single" w:sz="4" w:space="0" w:color="000000"/>
              <w:right w:val="single" w:sz="4" w:space="0" w:color="000000"/>
            </w:tcBorders>
            <w:shd w:val="clear" w:color="000000" w:fill="FFFFFF"/>
            <w:vAlign w:val="bottom"/>
            <w:hideMark/>
          </w:tcPr>
          <w:p w14:paraId="216F650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3.804,40</w:t>
            </w:r>
          </w:p>
        </w:tc>
      </w:tr>
      <w:tr w:rsidR="004B09AF" w:rsidRPr="004B09AF" w14:paraId="0F872018"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69AF5455"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3293</w:t>
            </w:r>
          </w:p>
        </w:tc>
        <w:tc>
          <w:tcPr>
            <w:tcW w:w="4007" w:type="dxa"/>
            <w:tcBorders>
              <w:top w:val="nil"/>
              <w:left w:val="nil"/>
              <w:bottom w:val="single" w:sz="4" w:space="0" w:color="000000"/>
              <w:right w:val="single" w:sz="4" w:space="0" w:color="000000"/>
            </w:tcBorders>
            <w:shd w:val="clear" w:color="000000" w:fill="FFFFFF"/>
            <w:vAlign w:val="bottom"/>
            <w:hideMark/>
          </w:tcPr>
          <w:p w14:paraId="06433DCA"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Reprezentacija</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5CA619F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25.078,69</w:t>
            </w:r>
          </w:p>
        </w:tc>
        <w:tc>
          <w:tcPr>
            <w:tcW w:w="2268" w:type="dxa"/>
            <w:tcBorders>
              <w:top w:val="nil"/>
              <w:left w:val="nil"/>
              <w:bottom w:val="single" w:sz="4" w:space="0" w:color="000000"/>
              <w:right w:val="single" w:sz="4" w:space="0" w:color="000000"/>
            </w:tcBorders>
            <w:shd w:val="clear" w:color="000000" w:fill="FFFFFF"/>
            <w:vAlign w:val="bottom"/>
            <w:hideMark/>
          </w:tcPr>
          <w:p w14:paraId="6B3FF42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20.825,24</w:t>
            </w:r>
          </w:p>
        </w:tc>
      </w:tr>
      <w:tr w:rsidR="004B09AF" w:rsidRPr="004B09AF" w14:paraId="1895EB88"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4DE6DF9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3295</w:t>
            </w:r>
          </w:p>
        </w:tc>
        <w:tc>
          <w:tcPr>
            <w:tcW w:w="4007" w:type="dxa"/>
            <w:tcBorders>
              <w:top w:val="nil"/>
              <w:left w:val="nil"/>
              <w:bottom w:val="single" w:sz="4" w:space="0" w:color="000000"/>
              <w:right w:val="single" w:sz="4" w:space="0" w:color="000000"/>
            </w:tcBorders>
            <w:shd w:val="clear" w:color="000000" w:fill="FFFFFF"/>
            <w:vAlign w:val="bottom"/>
            <w:hideMark/>
          </w:tcPr>
          <w:p w14:paraId="2D1D2190"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Pristojbe</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naknade</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519D6C8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519,44</w:t>
            </w:r>
          </w:p>
        </w:tc>
        <w:tc>
          <w:tcPr>
            <w:tcW w:w="2268" w:type="dxa"/>
            <w:tcBorders>
              <w:top w:val="nil"/>
              <w:left w:val="nil"/>
              <w:bottom w:val="single" w:sz="4" w:space="0" w:color="000000"/>
              <w:right w:val="single" w:sz="4" w:space="0" w:color="000000"/>
            </w:tcBorders>
            <w:shd w:val="clear" w:color="000000" w:fill="FFFFFF"/>
            <w:vAlign w:val="bottom"/>
            <w:hideMark/>
          </w:tcPr>
          <w:p w14:paraId="1F58468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3.340,91</w:t>
            </w:r>
          </w:p>
        </w:tc>
      </w:tr>
      <w:tr w:rsidR="004B09AF" w:rsidRPr="004B09AF" w14:paraId="39852939"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4A796F0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3296</w:t>
            </w:r>
          </w:p>
        </w:tc>
        <w:tc>
          <w:tcPr>
            <w:tcW w:w="4007" w:type="dxa"/>
            <w:tcBorders>
              <w:top w:val="nil"/>
              <w:left w:val="nil"/>
              <w:bottom w:val="single" w:sz="4" w:space="0" w:color="000000"/>
              <w:right w:val="single" w:sz="4" w:space="0" w:color="000000"/>
            </w:tcBorders>
            <w:shd w:val="clear" w:color="000000" w:fill="FFFFFF"/>
            <w:vAlign w:val="bottom"/>
            <w:hideMark/>
          </w:tcPr>
          <w:p w14:paraId="2FA49F2E"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 xml:space="preserve">Troškovi </w:t>
            </w:r>
            <w:proofErr w:type="spellStart"/>
            <w:r w:rsidRPr="004B09AF">
              <w:rPr>
                <w:rFonts w:ascii="Aptos Narrow" w:hAnsi="Aptos Narrow"/>
                <w:color w:val="000000"/>
                <w:sz w:val="18"/>
                <w:szCs w:val="18"/>
              </w:rPr>
              <w:t>sudskih</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postupaka</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597B806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695,49</w:t>
            </w:r>
          </w:p>
        </w:tc>
        <w:tc>
          <w:tcPr>
            <w:tcW w:w="2268" w:type="dxa"/>
            <w:tcBorders>
              <w:top w:val="nil"/>
              <w:left w:val="nil"/>
              <w:bottom w:val="single" w:sz="4" w:space="0" w:color="000000"/>
              <w:right w:val="single" w:sz="4" w:space="0" w:color="000000"/>
            </w:tcBorders>
            <w:shd w:val="clear" w:color="000000" w:fill="FFFFFF"/>
            <w:vAlign w:val="bottom"/>
            <w:hideMark/>
          </w:tcPr>
          <w:p w14:paraId="71FAB1D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399,48</w:t>
            </w:r>
          </w:p>
        </w:tc>
      </w:tr>
      <w:tr w:rsidR="004B09AF" w:rsidRPr="004B09AF" w14:paraId="50E2DDDD" w14:textId="77777777" w:rsidTr="0095699D">
        <w:trPr>
          <w:trHeight w:val="300"/>
        </w:trPr>
        <w:tc>
          <w:tcPr>
            <w:tcW w:w="1091" w:type="dxa"/>
            <w:tcBorders>
              <w:top w:val="nil"/>
              <w:left w:val="single" w:sz="4" w:space="0" w:color="000000"/>
              <w:bottom w:val="single" w:sz="4" w:space="0" w:color="000000"/>
              <w:right w:val="single" w:sz="4" w:space="0" w:color="000000"/>
            </w:tcBorders>
            <w:shd w:val="clear" w:color="000000" w:fill="FFFFFF"/>
            <w:vAlign w:val="bottom"/>
            <w:hideMark/>
          </w:tcPr>
          <w:p w14:paraId="448B387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3299</w:t>
            </w:r>
          </w:p>
        </w:tc>
        <w:tc>
          <w:tcPr>
            <w:tcW w:w="4007" w:type="dxa"/>
            <w:tcBorders>
              <w:top w:val="nil"/>
              <w:left w:val="nil"/>
              <w:bottom w:val="single" w:sz="4" w:space="0" w:color="000000"/>
              <w:right w:val="single" w:sz="4" w:space="0" w:color="000000"/>
            </w:tcBorders>
            <w:shd w:val="clear" w:color="000000" w:fill="FFFFFF"/>
            <w:vAlign w:val="bottom"/>
            <w:hideMark/>
          </w:tcPr>
          <w:p w14:paraId="2C01EF05"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nespomenuti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rashodi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poslovanja</w:t>
            </w:r>
            <w:proofErr w:type="spellEnd"/>
          </w:p>
        </w:tc>
        <w:tc>
          <w:tcPr>
            <w:tcW w:w="2268" w:type="dxa"/>
            <w:tcBorders>
              <w:top w:val="nil"/>
              <w:left w:val="nil"/>
              <w:bottom w:val="single" w:sz="4" w:space="0" w:color="000000"/>
              <w:right w:val="single" w:sz="4" w:space="0" w:color="000000"/>
            </w:tcBorders>
            <w:shd w:val="clear" w:color="000000" w:fill="FFFFFF"/>
            <w:vAlign w:val="bottom"/>
            <w:hideMark/>
          </w:tcPr>
          <w:p w14:paraId="613B58B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4.185,24</w:t>
            </w:r>
          </w:p>
        </w:tc>
        <w:tc>
          <w:tcPr>
            <w:tcW w:w="2268" w:type="dxa"/>
            <w:tcBorders>
              <w:top w:val="nil"/>
              <w:left w:val="nil"/>
              <w:bottom w:val="single" w:sz="4" w:space="0" w:color="000000"/>
              <w:right w:val="single" w:sz="4" w:space="0" w:color="000000"/>
            </w:tcBorders>
            <w:shd w:val="clear" w:color="000000" w:fill="FFFFFF"/>
            <w:vAlign w:val="bottom"/>
            <w:hideMark/>
          </w:tcPr>
          <w:p w14:paraId="3CC79D1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8.439,86</w:t>
            </w:r>
          </w:p>
        </w:tc>
      </w:tr>
    </w:tbl>
    <w:p w14:paraId="2A6644F2" w14:textId="77777777" w:rsidR="004B09AF" w:rsidRPr="004B09AF" w:rsidRDefault="004B09AF" w:rsidP="004B09AF">
      <w:pPr>
        <w:jc w:val="center"/>
        <w:rPr>
          <w:rFonts w:ascii="Aptos Narrow" w:hAnsi="Aptos Narrow"/>
          <w:bCs/>
        </w:rPr>
      </w:pPr>
    </w:p>
    <w:p w14:paraId="306FD3B4" w14:textId="77777777" w:rsidR="004B09AF" w:rsidRPr="004B09AF" w:rsidRDefault="004B09AF" w:rsidP="004B09AF">
      <w:pPr>
        <w:jc w:val="center"/>
        <w:rPr>
          <w:rFonts w:ascii="Aptos Narrow" w:hAnsi="Aptos Narrow"/>
          <w:bCs/>
        </w:rPr>
      </w:pPr>
    </w:p>
    <w:bookmarkEnd w:id="84"/>
    <w:p w14:paraId="4D19676C" w14:textId="77777777" w:rsidR="004B09AF" w:rsidRPr="004B09AF" w:rsidRDefault="004B09AF" w:rsidP="004B09AF">
      <w:pPr>
        <w:pStyle w:val="Default"/>
        <w:jc w:val="both"/>
        <w:rPr>
          <w:rFonts w:ascii="Aptos Narrow" w:hAnsi="Aptos Narrow" w:cs="Times New Roman"/>
          <w:b/>
          <w:bCs/>
          <w:i/>
        </w:rPr>
      </w:pPr>
      <w:r w:rsidRPr="004B09AF">
        <w:rPr>
          <w:rFonts w:ascii="Aptos Narrow" w:hAnsi="Aptos Narrow" w:cs="Times New Roman"/>
          <w:b/>
          <w:bCs/>
          <w:i/>
        </w:rPr>
        <w:t>Financijski rashodi</w:t>
      </w:r>
    </w:p>
    <w:p w14:paraId="62A17B90" w14:textId="77777777" w:rsidR="004B09AF" w:rsidRPr="004B09AF" w:rsidRDefault="004B09AF" w:rsidP="004B09AF">
      <w:pPr>
        <w:autoSpaceDE w:val="0"/>
        <w:autoSpaceDN w:val="0"/>
        <w:adjustRightInd w:val="0"/>
        <w:jc w:val="both"/>
        <w:rPr>
          <w:rFonts w:ascii="Aptos Narrow" w:eastAsia="Calibri" w:hAnsi="Aptos Narrow"/>
          <w:lang w:val="pl-PL"/>
        </w:rPr>
      </w:pPr>
      <w:r w:rsidRPr="004B09AF">
        <w:rPr>
          <w:rFonts w:ascii="Aptos Narrow" w:eastAsia="Calibri" w:hAnsi="Aptos Narrow"/>
          <w:lang w:val="pl-PL"/>
        </w:rPr>
        <w:t xml:space="preserve">Financijski rashodi </w:t>
      </w:r>
      <w:r w:rsidRPr="004B09AF">
        <w:rPr>
          <w:rFonts w:ascii="Aptos Narrow" w:hAnsi="Aptos Narrow"/>
          <w:lang w:val="pl-PL"/>
        </w:rPr>
        <w:t>ostvareni su u iznosu 3.536,24 € i bilježe povećanje od 447,89 € u odnosu na prethodnu godinu.</w:t>
      </w:r>
      <w:r w:rsidRPr="004B09AF">
        <w:rPr>
          <w:rFonts w:ascii="Aptos Narrow" w:eastAsia="Calibri" w:hAnsi="Aptos Narrow"/>
          <w:lang w:val="pl-PL"/>
        </w:rPr>
        <w:t xml:space="preserve"> Unutar skupine financijskih rashoda ostvareni su rashodi za bankarske usluge i usluge platnog prometa te zatezne kamate.</w:t>
      </w:r>
    </w:p>
    <w:p w14:paraId="680E41A4" w14:textId="77777777" w:rsidR="004B09AF" w:rsidRPr="004B09AF" w:rsidRDefault="004B09AF" w:rsidP="004B09AF">
      <w:pPr>
        <w:autoSpaceDE w:val="0"/>
        <w:autoSpaceDN w:val="0"/>
        <w:adjustRightInd w:val="0"/>
        <w:jc w:val="both"/>
        <w:rPr>
          <w:rFonts w:ascii="Aptos Narrow" w:eastAsia="Calibri" w:hAnsi="Aptos Narrow"/>
          <w:lang w:val="pl-PL"/>
        </w:rPr>
      </w:pPr>
    </w:p>
    <w:p w14:paraId="05F913DD" w14:textId="77777777" w:rsidR="004B09AF" w:rsidRPr="004B09AF" w:rsidRDefault="004B09AF" w:rsidP="004B09AF">
      <w:pPr>
        <w:jc w:val="both"/>
        <w:rPr>
          <w:rFonts w:ascii="Aptos Narrow" w:hAnsi="Aptos Narrow"/>
          <w:bCs/>
          <w:lang w:val="pl-PL"/>
        </w:rPr>
      </w:pPr>
      <w:bookmarkStart w:id="85" w:name="_Hlk80867167"/>
      <w:r w:rsidRPr="004B09AF">
        <w:rPr>
          <w:rFonts w:ascii="Aptos Narrow" w:hAnsi="Aptos Narrow"/>
          <w:bCs/>
          <w:lang w:val="pl-PL"/>
        </w:rPr>
        <w:t>Tablica 11. Izvršeni financijski rashodi Općine Sirač za 2025. godinu</w:t>
      </w:r>
      <w:bookmarkEnd w:id="85"/>
    </w:p>
    <w:p w14:paraId="3F7BAC40" w14:textId="77777777" w:rsidR="004B09AF" w:rsidRPr="004B09AF" w:rsidRDefault="004B09AF" w:rsidP="004B09AF">
      <w:pPr>
        <w:jc w:val="both"/>
        <w:rPr>
          <w:rFonts w:ascii="Aptos Narrow" w:hAnsi="Aptos Narrow"/>
          <w:bCs/>
          <w:lang w:val="pl-PL"/>
        </w:rPr>
      </w:pPr>
    </w:p>
    <w:tbl>
      <w:tblPr>
        <w:tblW w:w="9749" w:type="dxa"/>
        <w:tblInd w:w="113" w:type="dxa"/>
        <w:tblLook w:val="04A0" w:firstRow="1" w:lastRow="0" w:firstColumn="1" w:lastColumn="0" w:noHBand="0" w:noVBand="1"/>
      </w:tblPr>
      <w:tblGrid>
        <w:gridCol w:w="1007"/>
        <w:gridCol w:w="3999"/>
        <w:gridCol w:w="2227"/>
        <w:gridCol w:w="2516"/>
      </w:tblGrid>
      <w:tr w:rsidR="004B09AF" w:rsidRPr="004B09AF" w14:paraId="5B699028" w14:textId="77777777" w:rsidTr="0095699D">
        <w:trPr>
          <w:trHeight w:val="621"/>
        </w:trPr>
        <w:tc>
          <w:tcPr>
            <w:tcW w:w="1007"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068BD81D"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3999" w:type="dxa"/>
            <w:tcBorders>
              <w:top w:val="single" w:sz="4" w:space="0" w:color="000000"/>
              <w:left w:val="nil"/>
              <w:bottom w:val="single" w:sz="4" w:space="0" w:color="000000"/>
              <w:right w:val="single" w:sz="4" w:space="0" w:color="000000"/>
            </w:tcBorders>
            <w:shd w:val="clear" w:color="000000" w:fill="969696"/>
            <w:vAlign w:val="center"/>
            <w:hideMark/>
          </w:tcPr>
          <w:p w14:paraId="3DEE813D"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2227" w:type="dxa"/>
            <w:tcBorders>
              <w:top w:val="single" w:sz="4" w:space="0" w:color="000000"/>
              <w:left w:val="nil"/>
              <w:bottom w:val="single" w:sz="4" w:space="0" w:color="000000"/>
              <w:right w:val="single" w:sz="4" w:space="0" w:color="000000"/>
            </w:tcBorders>
            <w:shd w:val="clear" w:color="000000" w:fill="969696"/>
            <w:vAlign w:val="center"/>
            <w:hideMark/>
          </w:tcPr>
          <w:p w14:paraId="01E0DD8D"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2516" w:type="dxa"/>
            <w:tcBorders>
              <w:top w:val="single" w:sz="4" w:space="0" w:color="000000"/>
              <w:left w:val="nil"/>
              <w:bottom w:val="single" w:sz="4" w:space="0" w:color="000000"/>
              <w:right w:val="single" w:sz="4" w:space="0" w:color="000000"/>
            </w:tcBorders>
            <w:shd w:val="clear" w:color="000000" w:fill="969696"/>
            <w:vAlign w:val="center"/>
            <w:hideMark/>
          </w:tcPr>
          <w:p w14:paraId="2AA01C47"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4FEE6239" w14:textId="77777777" w:rsidTr="0095699D">
        <w:trPr>
          <w:trHeight w:val="295"/>
        </w:trPr>
        <w:tc>
          <w:tcPr>
            <w:tcW w:w="1007" w:type="dxa"/>
            <w:tcBorders>
              <w:top w:val="nil"/>
              <w:left w:val="single" w:sz="4" w:space="0" w:color="000000"/>
              <w:bottom w:val="single" w:sz="4" w:space="0" w:color="000000"/>
              <w:right w:val="single" w:sz="4" w:space="0" w:color="000000"/>
            </w:tcBorders>
            <w:shd w:val="clear" w:color="000000" w:fill="FFFFFF"/>
            <w:vAlign w:val="bottom"/>
            <w:hideMark/>
          </w:tcPr>
          <w:p w14:paraId="7BCC407E"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34</w:t>
            </w:r>
          </w:p>
        </w:tc>
        <w:tc>
          <w:tcPr>
            <w:tcW w:w="3999" w:type="dxa"/>
            <w:tcBorders>
              <w:top w:val="nil"/>
              <w:left w:val="nil"/>
              <w:bottom w:val="single" w:sz="4" w:space="0" w:color="000000"/>
              <w:right w:val="single" w:sz="4" w:space="0" w:color="000000"/>
            </w:tcBorders>
            <w:shd w:val="clear" w:color="000000" w:fill="FFFFFF"/>
            <w:vAlign w:val="bottom"/>
            <w:hideMark/>
          </w:tcPr>
          <w:p w14:paraId="65D32C8A"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Financijski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rashodi</w:t>
            </w:r>
            <w:proofErr w:type="spellEnd"/>
          </w:p>
        </w:tc>
        <w:tc>
          <w:tcPr>
            <w:tcW w:w="2227" w:type="dxa"/>
            <w:tcBorders>
              <w:top w:val="nil"/>
              <w:left w:val="nil"/>
              <w:bottom w:val="single" w:sz="4" w:space="0" w:color="000000"/>
              <w:right w:val="single" w:sz="4" w:space="0" w:color="000000"/>
            </w:tcBorders>
            <w:shd w:val="clear" w:color="000000" w:fill="FFFFFF"/>
            <w:vAlign w:val="bottom"/>
            <w:hideMark/>
          </w:tcPr>
          <w:p w14:paraId="7160934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3.088,35</w:t>
            </w:r>
          </w:p>
        </w:tc>
        <w:tc>
          <w:tcPr>
            <w:tcW w:w="2516" w:type="dxa"/>
            <w:tcBorders>
              <w:top w:val="nil"/>
              <w:left w:val="nil"/>
              <w:bottom w:val="single" w:sz="4" w:space="0" w:color="000000"/>
              <w:right w:val="single" w:sz="4" w:space="0" w:color="000000"/>
            </w:tcBorders>
            <w:shd w:val="clear" w:color="000000" w:fill="FFFFFF"/>
            <w:vAlign w:val="bottom"/>
            <w:hideMark/>
          </w:tcPr>
          <w:p w14:paraId="20FE1EC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3.536,24</w:t>
            </w:r>
          </w:p>
        </w:tc>
      </w:tr>
      <w:tr w:rsidR="004B09AF" w:rsidRPr="004B09AF" w14:paraId="2E5F29F5" w14:textId="77777777" w:rsidTr="0095699D">
        <w:trPr>
          <w:trHeight w:val="295"/>
        </w:trPr>
        <w:tc>
          <w:tcPr>
            <w:tcW w:w="1007" w:type="dxa"/>
            <w:tcBorders>
              <w:top w:val="nil"/>
              <w:left w:val="single" w:sz="4" w:space="0" w:color="000000"/>
              <w:bottom w:val="single" w:sz="4" w:space="0" w:color="000000"/>
              <w:right w:val="single" w:sz="4" w:space="0" w:color="000000"/>
            </w:tcBorders>
            <w:shd w:val="clear" w:color="000000" w:fill="FFFFFF"/>
            <w:vAlign w:val="bottom"/>
            <w:hideMark/>
          </w:tcPr>
          <w:p w14:paraId="073B009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343</w:t>
            </w:r>
          </w:p>
        </w:tc>
        <w:tc>
          <w:tcPr>
            <w:tcW w:w="3999" w:type="dxa"/>
            <w:tcBorders>
              <w:top w:val="nil"/>
              <w:left w:val="nil"/>
              <w:bottom w:val="single" w:sz="4" w:space="0" w:color="000000"/>
              <w:right w:val="single" w:sz="4" w:space="0" w:color="000000"/>
            </w:tcBorders>
            <w:shd w:val="clear" w:color="000000" w:fill="FFFFFF"/>
            <w:vAlign w:val="bottom"/>
            <w:hideMark/>
          </w:tcPr>
          <w:p w14:paraId="7D91AF09"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financijski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rashodi</w:t>
            </w:r>
            <w:proofErr w:type="spellEnd"/>
          </w:p>
        </w:tc>
        <w:tc>
          <w:tcPr>
            <w:tcW w:w="2227" w:type="dxa"/>
            <w:tcBorders>
              <w:top w:val="nil"/>
              <w:left w:val="nil"/>
              <w:bottom w:val="single" w:sz="4" w:space="0" w:color="000000"/>
              <w:right w:val="single" w:sz="4" w:space="0" w:color="000000"/>
            </w:tcBorders>
            <w:shd w:val="clear" w:color="000000" w:fill="FFFFFF"/>
            <w:vAlign w:val="bottom"/>
            <w:hideMark/>
          </w:tcPr>
          <w:p w14:paraId="58F4EFD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3.088,35</w:t>
            </w:r>
          </w:p>
        </w:tc>
        <w:tc>
          <w:tcPr>
            <w:tcW w:w="2516" w:type="dxa"/>
            <w:tcBorders>
              <w:top w:val="nil"/>
              <w:left w:val="nil"/>
              <w:bottom w:val="single" w:sz="4" w:space="0" w:color="000000"/>
              <w:right w:val="single" w:sz="4" w:space="0" w:color="000000"/>
            </w:tcBorders>
            <w:shd w:val="clear" w:color="000000" w:fill="FFFFFF"/>
            <w:vAlign w:val="bottom"/>
            <w:hideMark/>
          </w:tcPr>
          <w:p w14:paraId="47A209C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3.536,24</w:t>
            </w:r>
          </w:p>
        </w:tc>
      </w:tr>
      <w:tr w:rsidR="004B09AF" w:rsidRPr="004B09AF" w14:paraId="0A424FE0" w14:textId="77777777" w:rsidTr="0095699D">
        <w:trPr>
          <w:trHeight w:val="295"/>
        </w:trPr>
        <w:tc>
          <w:tcPr>
            <w:tcW w:w="1007" w:type="dxa"/>
            <w:tcBorders>
              <w:top w:val="nil"/>
              <w:left w:val="single" w:sz="4" w:space="0" w:color="000000"/>
              <w:bottom w:val="single" w:sz="4" w:space="0" w:color="000000"/>
              <w:right w:val="single" w:sz="4" w:space="0" w:color="000000"/>
            </w:tcBorders>
            <w:shd w:val="clear" w:color="000000" w:fill="FFFFFF"/>
            <w:vAlign w:val="bottom"/>
            <w:hideMark/>
          </w:tcPr>
          <w:p w14:paraId="13D97B17"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3431</w:t>
            </w:r>
          </w:p>
        </w:tc>
        <w:tc>
          <w:tcPr>
            <w:tcW w:w="3999" w:type="dxa"/>
            <w:tcBorders>
              <w:top w:val="nil"/>
              <w:left w:val="nil"/>
              <w:bottom w:val="single" w:sz="4" w:space="0" w:color="000000"/>
              <w:right w:val="single" w:sz="4" w:space="0" w:color="000000"/>
            </w:tcBorders>
            <w:shd w:val="clear" w:color="000000" w:fill="FFFFFF"/>
            <w:vAlign w:val="bottom"/>
            <w:hideMark/>
          </w:tcPr>
          <w:p w14:paraId="1953E817" w14:textId="77777777" w:rsidR="004B09AF" w:rsidRPr="004B09AF" w:rsidRDefault="004B09AF" w:rsidP="0095699D">
            <w:pPr>
              <w:rPr>
                <w:rFonts w:ascii="Aptos Narrow" w:hAnsi="Aptos Narrow"/>
                <w:color w:val="000000"/>
                <w:sz w:val="18"/>
                <w:szCs w:val="18"/>
                <w:lang w:val="da-DK"/>
              </w:rPr>
            </w:pPr>
            <w:r w:rsidRPr="004B09AF">
              <w:rPr>
                <w:rFonts w:ascii="Aptos Narrow" w:hAnsi="Aptos Narrow"/>
                <w:color w:val="000000"/>
                <w:sz w:val="18"/>
                <w:szCs w:val="18"/>
                <w:lang w:val="da-DK"/>
              </w:rPr>
              <w:t>Bankarske usluge i usluge platnog prometa</w:t>
            </w:r>
          </w:p>
        </w:tc>
        <w:tc>
          <w:tcPr>
            <w:tcW w:w="2227" w:type="dxa"/>
            <w:tcBorders>
              <w:top w:val="nil"/>
              <w:left w:val="nil"/>
              <w:bottom w:val="single" w:sz="4" w:space="0" w:color="000000"/>
              <w:right w:val="single" w:sz="4" w:space="0" w:color="000000"/>
            </w:tcBorders>
            <w:shd w:val="clear" w:color="000000" w:fill="FFFFFF"/>
            <w:vAlign w:val="bottom"/>
            <w:hideMark/>
          </w:tcPr>
          <w:p w14:paraId="42FB7FD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3.085,71</w:t>
            </w:r>
          </w:p>
        </w:tc>
        <w:tc>
          <w:tcPr>
            <w:tcW w:w="2516" w:type="dxa"/>
            <w:tcBorders>
              <w:top w:val="nil"/>
              <w:left w:val="nil"/>
              <w:bottom w:val="single" w:sz="4" w:space="0" w:color="000000"/>
              <w:right w:val="single" w:sz="4" w:space="0" w:color="000000"/>
            </w:tcBorders>
            <w:shd w:val="clear" w:color="000000" w:fill="FFFFFF"/>
            <w:vAlign w:val="bottom"/>
            <w:hideMark/>
          </w:tcPr>
          <w:p w14:paraId="4563370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3.533,70</w:t>
            </w:r>
          </w:p>
        </w:tc>
      </w:tr>
      <w:tr w:rsidR="004B09AF" w:rsidRPr="004B09AF" w14:paraId="55A7086C" w14:textId="77777777" w:rsidTr="0095699D">
        <w:trPr>
          <w:trHeight w:val="295"/>
        </w:trPr>
        <w:tc>
          <w:tcPr>
            <w:tcW w:w="1007" w:type="dxa"/>
            <w:tcBorders>
              <w:top w:val="nil"/>
              <w:left w:val="single" w:sz="4" w:space="0" w:color="000000"/>
              <w:bottom w:val="single" w:sz="4" w:space="0" w:color="000000"/>
              <w:right w:val="single" w:sz="4" w:space="0" w:color="000000"/>
            </w:tcBorders>
            <w:shd w:val="clear" w:color="000000" w:fill="FFFFFF"/>
            <w:vAlign w:val="bottom"/>
            <w:hideMark/>
          </w:tcPr>
          <w:p w14:paraId="2CFEF96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3433</w:t>
            </w:r>
          </w:p>
        </w:tc>
        <w:tc>
          <w:tcPr>
            <w:tcW w:w="3999" w:type="dxa"/>
            <w:tcBorders>
              <w:top w:val="nil"/>
              <w:left w:val="nil"/>
              <w:bottom w:val="single" w:sz="4" w:space="0" w:color="000000"/>
              <w:right w:val="single" w:sz="4" w:space="0" w:color="000000"/>
            </w:tcBorders>
            <w:shd w:val="clear" w:color="000000" w:fill="FFFFFF"/>
            <w:vAlign w:val="bottom"/>
            <w:hideMark/>
          </w:tcPr>
          <w:p w14:paraId="4CB39527"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Zatezne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kamate</w:t>
            </w:r>
            <w:proofErr w:type="spellEnd"/>
          </w:p>
        </w:tc>
        <w:tc>
          <w:tcPr>
            <w:tcW w:w="2227" w:type="dxa"/>
            <w:tcBorders>
              <w:top w:val="nil"/>
              <w:left w:val="nil"/>
              <w:bottom w:val="single" w:sz="4" w:space="0" w:color="000000"/>
              <w:right w:val="single" w:sz="4" w:space="0" w:color="000000"/>
            </w:tcBorders>
            <w:shd w:val="clear" w:color="000000" w:fill="FFFFFF"/>
            <w:vAlign w:val="bottom"/>
            <w:hideMark/>
          </w:tcPr>
          <w:p w14:paraId="206DC8B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2,64</w:t>
            </w:r>
          </w:p>
        </w:tc>
        <w:tc>
          <w:tcPr>
            <w:tcW w:w="2516" w:type="dxa"/>
            <w:tcBorders>
              <w:top w:val="nil"/>
              <w:left w:val="nil"/>
              <w:bottom w:val="single" w:sz="4" w:space="0" w:color="000000"/>
              <w:right w:val="single" w:sz="4" w:space="0" w:color="000000"/>
            </w:tcBorders>
            <w:shd w:val="clear" w:color="000000" w:fill="FFFFFF"/>
            <w:vAlign w:val="bottom"/>
            <w:hideMark/>
          </w:tcPr>
          <w:p w14:paraId="2EBAF71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2,54</w:t>
            </w:r>
          </w:p>
        </w:tc>
      </w:tr>
    </w:tbl>
    <w:p w14:paraId="03FAFEDD" w14:textId="77777777" w:rsidR="004B09AF" w:rsidRPr="004B09AF" w:rsidRDefault="004B09AF" w:rsidP="004B09AF">
      <w:pPr>
        <w:jc w:val="both"/>
        <w:rPr>
          <w:rFonts w:ascii="Aptos Narrow" w:hAnsi="Aptos Narrow"/>
          <w:bCs/>
        </w:rPr>
      </w:pPr>
    </w:p>
    <w:p w14:paraId="4F101FC7" w14:textId="77777777" w:rsidR="004B09AF" w:rsidRPr="004B09AF" w:rsidRDefault="004B09AF" w:rsidP="004B09AF">
      <w:pPr>
        <w:jc w:val="center"/>
        <w:rPr>
          <w:rFonts w:ascii="Aptos Narrow" w:hAnsi="Aptos Narrow"/>
          <w:bCs/>
        </w:rPr>
      </w:pPr>
    </w:p>
    <w:p w14:paraId="389FF7AD" w14:textId="77777777" w:rsidR="004B09AF" w:rsidRPr="004B09AF" w:rsidRDefault="004B09AF" w:rsidP="004B09AF">
      <w:pPr>
        <w:jc w:val="both"/>
        <w:rPr>
          <w:rFonts w:ascii="Aptos Narrow" w:hAnsi="Aptos Narrow"/>
          <w:bCs/>
        </w:rPr>
      </w:pPr>
    </w:p>
    <w:p w14:paraId="6BED6E47" w14:textId="77777777" w:rsidR="004B09AF" w:rsidRPr="004B09AF" w:rsidRDefault="004B09AF" w:rsidP="004B09AF">
      <w:pPr>
        <w:autoSpaceDE w:val="0"/>
        <w:autoSpaceDN w:val="0"/>
        <w:adjustRightInd w:val="0"/>
        <w:jc w:val="both"/>
        <w:rPr>
          <w:rFonts w:ascii="Aptos Narrow" w:eastAsia="Calibri" w:hAnsi="Aptos Narrow"/>
          <w:b/>
          <w:bCs/>
          <w:i/>
        </w:rPr>
      </w:pPr>
      <w:proofErr w:type="spellStart"/>
      <w:r w:rsidRPr="004B09AF">
        <w:rPr>
          <w:rFonts w:ascii="Aptos Narrow" w:eastAsia="Calibri" w:hAnsi="Aptos Narrow"/>
          <w:b/>
          <w:bCs/>
          <w:i/>
        </w:rPr>
        <w:t>Subvencije</w:t>
      </w:r>
      <w:proofErr w:type="spellEnd"/>
    </w:p>
    <w:p w14:paraId="0EAC901C" w14:textId="77777777" w:rsidR="004B09AF" w:rsidRPr="004B09AF" w:rsidRDefault="004B09AF" w:rsidP="004B09AF">
      <w:pPr>
        <w:autoSpaceDE w:val="0"/>
        <w:autoSpaceDN w:val="0"/>
        <w:adjustRightInd w:val="0"/>
        <w:jc w:val="both"/>
        <w:rPr>
          <w:rFonts w:ascii="Aptos Narrow" w:eastAsia="Calibri" w:hAnsi="Aptos Narrow"/>
          <w:b/>
          <w:bCs/>
          <w:i/>
        </w:rPr>
      </w:pPr>
    </w:p>
    <w:p w14:paraId="0D212E75" w14:textId="77777777" w:rsidR="004B09AF" w:rsidRPr="004B09AF" w:rsidRDefault="004B09AF" w:rsidP="004B09AF">
      <w:pPr>
        <w:ind w:firstLine="360"/>
        <w:jc w:val="both"/>
        <w:rPr>
          <w:rFonts w:ascii="Aptos Narrow" w:eastAsia="Calibri" w:hAnsi="Aptos Narrow"/>
          <w:lang w:val="pl-PL"/>
        </w:rPr>
      </w:pPr>
      <w:r w:rsidRPr="004B09AF">
        <w:rPr>
          <w:rFonts w:ascii="Aptos Narrow" w:eastAsia="Calibri" w:hAnsi="Aptos Narrow"/>
          <w:lang w:val="pl-PL"/>
        </w:rPr>
        <w:t xml:space="preserve">Subvencije </w:t>
      </w:r>
      <w:r w:rsidRPr="004B09AF">
        <w:rPr>
          <w:rFonts w:ascii="Aptos Narrow" w:hAnsi="Aptos Narrow"/>
          <w:lang w:val="pl-PL"/>
        </w:rPr>
        <w:t>iznose 61.839,03 € što je u odnosu na prethodnu godinu više za 6.093,92€.</w:t>
      </w:r>
      <w:r w:rsidRPr="004B09AF">
        <w:rPr>
          <w:rFonts w:ascii="Aptos Narrow" w:eastAsia="Calibri" w:hAnsi="Aptos Narrow"/>
          <w:lang w:val="pl-PL"/>
        </w:rPr>
        <w:t xml:space="preserve"> a odnose se na:</w:t>
      </w:r>
    </w:p>
    <w:p w14:paraId="4CFFFF64" w14:textId="77777777" w:rsidR="004B09AF" w:rsidRPr="004B09AF" w:rsidRDefault="004B09AF" w:rsidP="004B09AF">
      <w:pPr>
        <w:numPr>
          <w:ilvl w:val="0"/>
          <w:numId w:val="6"/>
        </w:numPr>
        <w:jc w:val="both"/>
        <w:rPr>
          <w:rFonts w:ascii="Aptos Narrow" w:hAnsi="Aptos Narrow"/>
          <w:lang w:val="pl-PL"/>
        </w:rPr>
      </w:pPr>
      <w:r w:rsidRPr="004B09AF">
        <w:rPr>
          <w:rFonts w:ascii="Aptos Narrow" w:eastAsia="Calibri" w:hAnsi="Aptos Narrow"/>
          <w:lang w:val="pl-PL"/>
        </w:rPr>
        <w:t xml:space="preserve">Subvencije trgovačkim društvima izvan javnog sektora u iznosu od 23.310,10 eura. </w:t>
      </w:r>
    </w:p>
    <w:p w14:paraId="13F584B6" w14:textId="77777777" w:rsidR="004B09AF" w:rsidRPr="004B09AF" w:rsidRDefault="004B09AF" w:rsidP="004B09AF">
      <w:pPr>
        <w:numPr>
          <w:ilvl w:val="0"/>
          <w:numId w:val="6"/>
        </w:numPr>
        <w:jc w:val="both"/>
        <w:rPr>
          <w:rFonts w:ascii="Aptos Narrow" w:hAnsi="Aptos Narrow"/>
          <w:lang w:val="pl-PL"/>
        </w:rPr>
      </w:pPr>
      <w:r w:rsidRPr="004B09AF">
        <w:rPr>
          <w:rFonts w:ascii="Aptos Narrow" w:eastAsia="Calibri" w:hAnsi="Aptos Narrow"/>
          <w:lang w:val="pl-PL"/>
        </w:rPr>
        <w:t>Subvencije malim obrtnicima (deset obrtnika s područja Općine Sirač) i poljoprivrednicima (18 dodijeljenih subvencija ) u iznosu od 38.528,93 eura.</w:t>
      </w:r>
    </w:p>
    <w:p w14:paraId="4CF0E460" w14:textId="77777777" w:rsidR="004B09AF" w:rsidRPr="004B09AF" w:rsidRDefault="004B09AF" w:rsidP="004B09AF">
      <w:pPr>
        <w:jc w:val="both"/>
        <w:rPr>
          <w:rFonts w:ascii="Aptos Narrow" w:hAnsi="Aptos Narrow"/>
          <w:b/>
          <w:lang w:val="pl-PL"/>
        </w:rPr>
      </w:pPr>
    </w:p>
    <w:p w14:paraId="507621CC" w14:textId="77777777" w:rsidR="004B09AF" w:rsidRPr="004B09AF" w:rsidRDefault="004B09AF" w:rsidP="004B09AF">
      <w:pPr>
        <w:jc w:val="both"/>
        <w:rPr>
          <w:rFonts w:ascii="Aptos Narrow" w:hAnsi="Aptos Narrow"/>
          <w:bCs/>
          <w:lang w:val="pl-PL"/>
        </w:rPr>
      </w:pPr>
      <w:bookmarkStart w:id="86" w:name="_Hlk80867176"/>
    </w:p>
    <w:p w14:paraId="5EFB70AA"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Tablica 12. Izvršene subvencije Općine Sirač za 2025. godinu</w:t>
      </w:r>
      <w:bookmarkEnd w:id="86"/>
      <w:r w:rsidRPr="004B09AF">
        <w:rPr>
          <w:rFonts w:ascii="Aptos Narrow" w:hAnsi="Aptos Narrow"/>
          <w:bCs/>
          <w:lang w:val="pl-PL"/>
        </w:rPr>
        <w:t xml:space="preserve"> </w:t>
      </w:r>
    </w:p>
    <w:p w14:paraId="6F1E16A0" w14:textId="77777777" w:rsidR="004B09AF" w:rsidRPr="004B09AF" w:rsidRDefault="004B09AF" w:rsidP="004B09AF">
      <w:pPr>
        <w:jc w:val="center"/>
        <w:rPr>
          <w:rFonts w:ascii="Aptos Narrow" w:hAnsi="Aptos Narrow"/>
          <w:bCs/>
          <w:lang w:val="pl-PL"/>
        </w:rPr>
      </w:pPr>
    </w:p>
    <w:tbl>
      <w:tblPr>
        <w:tblW w:w="9652" w:type="dxa"/>
        <w:tblInd w:w="113" w:type="dxa"/>
        <w:tblLook w:val="04A0" w:firstRow="1" w:lastRow="0" w:firstColumn="1" w:lastColumn="0" w:noHBand="0" w:noVBand="1"/>
      </w:tblPr>
      <w:tblGrid>
        <w:gridCol w:w="998"/>
        <w:gridCol w:w="5333"/>
        <w:gridCol w:w="1638"/>
        <w:gridCol w:w="1683"/>
      </w:tblGrid>
      <w:tr w:rsidR="004B09AF" w:rsidRPr="004B09AF" w14:paraId="558471C6" w14:textId="77777777" w:rsidTr="0095699D">
        <w:trPr>
          <w:trHeight w:val="648"/>
        </w:trPr>
        <w:tc>
          <w:tcPr>
            <w:tcW w:w="998"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7056F567"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5333" w:type="dxa"/>
            <w:tcBorders>
              <w:top w:val="single" w:sz="4" w:space="0" w:color="000000"/>
              <w:left w:val="nil"/>
              <w:bottom w:val="single" w:sz="4" w:space="0" w:color="000000"/>
              <w:right w:val="single" w:sz="4" w:space="0" w:color="000000"/>
            </w:tcBorders>
            <w:shd w:val="clear" w:color="000000" w:fill="969696"/>
            <w:vAlign w:val="center"/>
            <w:hideMark/>
          </w:tcPr>
          <w:p w14:paraId="5311653B"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638" w:type="dxa"/>
            <w:tcBorders>
              <w:top w:val="single" w:sz="4" w:space="0" w:color="000000"/>
              <w:left w:val="nil"/>
              <w:bottom w:val="single" w:sz="4" w:space="0" w:color="000000"/>
              <w:right w:val="single" w:sz="4" w:space="0" w:color="000000"/>
            </w:tcBorders>
            <w:shd w:val="clear" w:color="000000" w:fill="969696"/>
            <w:vAlign w:val="center"/>
            <w:hideMark/>
          </w:tcPr>
          <w:p w14:paraId="5D65692A"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1683" w:type="dxa"/>
            <w:tcBorders>
              <w:top w:val="single" w:sz="4" w:space="0" w:color="000000"/>
              <w:left w:val="nil"/>
              <w:bottom w:val="single" w:sz="4" w:space="0" w:color="000000"/>
              <w:right w:val="single" w:sz="4" w:space="0" w:color="000000"/>
            </w:tcBorders>
            <w:shd w:val="clear" w:color="000000" w:fill="969696"/>
            <w:vAlign w:val="center"/>
            <w:hideMark/>
          </w:tcPr>
          <w:p w14:paraId="16805D35"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1F36FC13" w14:textId="77777777" w:rsidTr="0095699D">
        <w:trPr>
          <w:trHeight w:val="308"/>
        </w:trPr>
        <w:tc>
          <w:tcPr>
            <w:tcW w:w="998" w:type="dxa"/>
            <w:tcBorders>
              <w:top w:val="nil"/>
              <w:left w:val="single" w:sz="4" w:space="0" w:color="000000"/>
              <w:bottom w:val="single" w:sz="4" w:space="0" w:color="000000"/>
              <w:right w:val="single" w:sz="4" w:space="0" w:color="000000"/>
            </w:tcBorders>
            <w:shd w:val="clear" w:color="000000" w:fill="FFFFFF"/>
            <w:vAlign w:val="bottom"/>
            <w:hideMark/>
          </w:tcPr>
          <w:p w14:paraId="550DA99F"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35</w:t>
            </w:r>
          </w:p>
        </w:tc>
        <w:tc>
          <w:tcPr>
            <w:tcW w:w="5333" w:type="dxa"/>
            <w:tcBorders>
              <w:top w:val="nil"/>
              <w:left w:val="nil"/>
              <w:bottom w:val="single" w:sz="4" w:space="0" w:color="000000"/>
              <w:right w:val="single" w:sz="4" w:space="0" w:color="000000"/>
            </w:tcBorders>
            <w:shd w:val="clear" w:color="000000" w:fill="FFFFFF"/>
            <w:vAlign w:val="bottom"/>
            <w:hideMark/>
          </w:tcPr>
          <w:p w14:paraId="083119CC"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Subvencije</w:t>
            </w:r>
            <w:proofErr w:type="spellEnd"/>
          </w:p>
        </w:tc>
        <w:tc>
          <w:tcPr>
            <w:tcW w:w="1638" w:type="dxa"/>
            <w:tcBorders>
              <w:top w:val="nil"/>
              <w:left w:val="nil"/>
              <w:bottom w:val="single" w:sz="4" w:space="0" w:color="000000"/>
              <w:right w:val="single" w:sz="4" w:space="0" w:color="000000"/>
            </w:tcBorders>
            <w:shd w:val="clear" w:color="000000" w:fill="FFFFFF"/>
            <w:vAlign w:val="bottom"/>
            <w:hideMark/>
          </w:tcPr>
          <w:p w14:paraId="5EB7633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54.745,11</w:t>
            </w:r>
          </w:p>
        </w:tc>
        <w:tc>
          <w:tcPr>
            <w:tcW w:w="1683" w:type="dxa"/>
            <w:tcBorders>
              <w:top w:val="nil"/>
              <w:left w:val="nil"/>
              <w:bottom w:val="single" w:sz="4" w:space="0" w:color="000000"/>
              <w:right w:val="single" w:sz="4" w:space="0" w:color="000000"/>
            </w:tcBorders>
            <w:shd w:val="clear" w:color="000000" w:fill="FFFFFF"/>
            <w:vAlign w:val="bottom"/>
            <w:hideMark/>
          </w:tcPr>
          <w:p w14:paraId="3C658F4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61.839,03</w:t>
            </w:r>
          </w:p>
        </w:tc>
      </w:tr>
      <w:tr w:rsidR="004B09AF" w:rsidRPr="004B09AF" w14:paraId="3CF993DE" w14:textId="77777777" w:rsidTr="0095699D">
        <w:trPr>
          <w:trHeight w:val="556"/>
        </w:trPr>
        <w:tc>
          <w:tcPr>
            <w:tcW w:w="998" w:type="dxa"/>
            <w:tcBorders>
              <w:top w:val="nil"/>
              <w:left w:val="single" w:sz="4" w:space="0" w:color="000000"/>
              <w:bottom w:val="single" w:sz="4" w:space="0" w:color="000000"/>
              <w:right w:val="single" w:sz="4" w:space="0" w:color="000000"/>
            </w:tcBorders>
            <w:shd w:val="clear" w:color="000000" w:fill="FFFFFF"/>
            <w:vAlign w:val="bottom"/>
            <w:hideMark/>
          </w:tcPr>
          <w:p w14:paraId="1B7137D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352</w:t>
            </w:r>
          </w:p>
        </w:tc>
        <w:tc>
          <w:tcPr>
            <w:tcW w:w="5333" w:type="dxa"/>
            <w:tcBorders>
              <w:top w:val="nil"/>
              <w:left w:val="nil"/>
              <w:bottom w:val="single" w:sz="4" w:space="0" w:color="000000"/>
              <w:right w:val="single" w:sz="4" w:space="0" w:color="000000"/>
            </w:tcBorders>
            <w:shd w:val="clear" w:color="000000" w:fill="FFFFFF"/>
            <w:vAlign w:val="bottom"/>
            <w:hideMark/>
          </w:tcPr>
          <w:p w14:paraId="61785C97"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Subvencije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kreditnim</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financijskim</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institucijama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trgovačkim</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društvima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zadrugama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poljoprivrednicima</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obrtnicima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izvan</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javnog</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sektora</w:t>
            </w:r>
            <w:proofErr w:type="spellEnd"/>
          </w:p>
        </w:tc>
        <w:tc>
          <w:tcPr>
            <w:tcW w:w="1638" w:type="dxa"/>
            <w:tcBorders>
              <w:top w:val="nil"/>
              <w:left w:val="nil"/>
              <w:bottom w:val="single" w:sz="4" w:space="0" w:color="000000"/>
              <w:right w:val="single" w:sz="4" w:space="0" w:color="000000"/>
            </w:tcBorders>
            <w:shd w:val="clear" w:color="000000" w:fill="FFFFFF"/>
            <w:vAlign w:val="bottom"/>
            <w:hideMark/>
          </w:tcPr>
          <w:p w14:paraId="6185081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54.745,11</w:t>
            </w:r>
          </w:p>
        </w:tc>
        <w:tc>
          <w:tcPr>
            <w:tcW w:w="1683" w:type="dxa"/>
            <w:tcBorders>
              <w:top w:val="nil"/>
              <w:left w:val="nil"/>
              <w:bottom w:val="single" w:sz="4" w:space="0" w:color="000000"/>
              <w:right w:val="single" w:sz="4" w:space="0" w:color="000000"/>
            </w:tcBorders>
            <w:shd w:val="clear" w:color="000000" w:fill="FFFFFF"/>
            <w:vAlign w:val="bottom"/>
            <w:hideMark/>
          </w:tcPr>
          <w:p w14:paraId="479512A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61.839,03</w:t>
            </w:r>
          </w:p>
        </w:tc>
      </w:tr>
      <w:tr w:rsidR="004B09AF" w:rsidRPr="004B09AF" w14:paraId="7D574BB5" w14:textId="77777777" w:rsidTr="0095699D">
        <w:trPr>
          <w:trHeight w:val="308"/>
        </w:trPr>
        <w:tc>
          <w:tcPr>
            <w:tcW w:w="998" w:type="dxa"/>
            <w:tcBorders>
              <w:top w:val="nil"/>
              <w:left w:val="single" w:sz="4" w:space="0" w:color="000000"/>
              <w:bottom w:val="single" w:sz="4" w:space="0" w:color="000000"/>
              <w:right w:val="single" w:sz="4" w:space="0" w:color="000000"/>
            </w:tcBorders>
            <w:shd w:val="clear" w:color="000000" w:fill="FFFFFF"/>
            <w:vAlign w:val="bottom"/>
            <w:hideMark/>
          </w:tcPr>
          <w:p w14:paraId="4DAA878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3522</w:t>
            </w:r>
          </w:p>
        </w:tc>
        <w:tc>
          <w:tcPr>
            <w:tcW w:w="5333" w:type="dxa"/>
            <w:tcBorders>
              <w:top w:val="nil"/>
              <w:left w:val="nil"/>
              <w:bottom w:val="single" w:sz="4" w:space="0" w:color="000000"/>
              <w:right w:val="single" w:sz="4" w:space="0" w:color="000000"/>
            </w:tcBorders>
            <w:shd w:val="clear" w:color="000000" w:fill="FFFFFF"/>
            <w:vAlign w:val="bottom"/>
            <w:hideMark/>
          </w:tcPr>
          <w:p w14:paraId="221D7A98"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Subvencije trgovačkim društvima i zadrugama izvan javnog sektora</w:t>
            </w:r>
          </w:p>
        </w:tc>
        <w:tc>
          <w:tcPr>
            <w:tcW w:w="1638" w:type="dxa"/>
            <w:tcBorders>
              <w:top w:val="nil"/>
              <w:left w:val="nil"/>
              <w:bottom w:val="single" w:sz="4" w:space="0" w:color="000000"/>
              <w:right w:val="single" w:sz="4" w:space="0" w:color="000000"/>
            </w:tcBorders>
            <w:shd w:val="clear" w:color="000000" w:fill="FFFFFF"/>
            <w:vAlign w:val="bottom"/>
            <w:hideMark/>
          </w:tcPr>
          <w:p w14:paraId="5FF4D01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8.612,00</w:t>
            </w:r>
          </w:p>
        </w:tc>
        <w:tc>
          <w:tcPr>
            <w:tcW w:w="1683" w:type="dxa"/>
            <w:tcBorders>
              <w:top w:val="nil"/>
              <w:left w:val="nil"/>
              <w:bottom w:val="single" w:sz="4" w:space="0" w:color="000000"/>
              <w:right w:val="single" w:sz="4" w:space="0" w:color="000000"/>
            </w:tcBorders>
            <w:shd w:val="clear" w:color="000000" w:fill="FFFFFF"/>
            <w:vAlign w:val="bottom"/>
            <w:hideMark/>
          </w:tcPr>
          <w:p w14:paraId="4DDEF48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23.310,10</w:t>
            </w:r>
          </w:p>
        </w:tc>
      </w:tr>
      <w:tr w:rsidR="004B09AF" w:rsidRPr="004B09AF" w14:paraId="543D9BC0" w14:textId="77777777" w:rsidTr="0095699D">
        <w:trPr>
          <w:trHeight w:val="308"/>
        </w:trPr>
        <w:tc>
          <w:tcPr>
            <w:tcW w:w="998" w:type="dxa"/>
            <w:tcBorders>
              <w:top w:val="nil"/>
              <w:left w:val="single" w:sz="4" w:space="0" w:color="000000"/>
              <w:bottom w:val="single" w:sz="4" w:space="0" w:color="000000"/>
              <w:right w:val="single" w:sz="4" w:space="0" w:color="000000"/>
            </w:tcBorders>
            <w:shd w:val="clear" w:color="000000" w:fill="FFFFFF"/>
            <w:vAlign w:val="bottom"/>
            <w:hideMark/>
          </w:tcPr>
          <w:p w14:paraId="19006434"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3523</w:t>
            </w:r>
          </w:p>
        </w:tc>
        <w:tc>
          <w:tcPr>
            <w:tcW w:w="5333" w:type="dxa"/>
            <w:tcBorders>
              <w:top w:val="nil"/>
              <w:left w:val="nil"/>
              <w:bottom w:val="single" w:sz="4" w:space="0" w:color="000000"/>
              <w:right w:val="single" w:sz="4" w:space="0" w:color="000000"/>
            </w:tcBorders>
            <w:shd w:val="clear" w:color="000000" w:fill="FFFFFF"/>
            <w:vAlign w:val="bottom"/>
            <w:hideMark/>
          </w:tcPr>
          <w:p w14:paraId="3F10E5B3"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Subvencije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poljoprivrednicima</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obrtnicima</w:t>
            </w:r>
            <w:proofErr w:type="spellEnd"/>
          </w:p>
        </w:tc>
        <w:tc>
          <w:tcPr>
            <w:tcW w:w="1638" w:type="dxa"/>
            <w:tcBorders>
              <w:top w:val="nil"/>
              <w:left w:val="nil"/>
              <w:bottom w:val="single" w:sz="4" w:space="0" w:color="000000"/>
              <w:right w:val="single" w:sz="4" w:space="0" w:color="000000"/>
            </w:tcBorders>
            <w:shd w:val="clear" w:color="000000" w:fill="FFFFFF"/>
            <w:vAlign w:val="bottom"/>
            <w:hideMark/>
          </w:tcPr>
          <w:p w14:paraId="0648D07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46.133,11</w:t>
            </w:r>
          </w:p>
        </w:tc>
        <w:tc>
          <w:tcPr>
            <w:tcW w:w="1683" w:type="dxa"/>
            <w:tcBorders>
              <w:top w:val="nil"/>
              <w:left w:val="nil"/>
              <w:bottom w:val="single" w:sz="4" w:space="0" w:color="000000"/>
              <w:right w:val="single" w:sz="4" w:space="0" w:color="000000"/>
            </w:tcBorders>
            <w:shd w:val="clear" w:color="000000" w:fill="FFFFFF"/>
            <w:vAlign w:val="bottom"/>
            <w:hideMark/>
          </w:tcPr>
          <w:p w14:paraId="3271D67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38.528,93</w:t>
            </w:r>
          </w:p>
        </w:tc>
      </w:tr>
    </w:tbl>
    <w:p w14:paraId="5A8CECA4" w14:textId="77777777" w:rsidR="004B09AF" w:rsidRPr="004B09AF" w:rsidRDefault="004B09AF" w:rsidP="004B09AF">
      <w:pPr>
        <w:ind w:left="720"/>
        <w:jc w:val="both"/>
        <w:rPr>
          <w:rFonts w:ascii="Aptos Narrow" w:eastAsia="Calibri" w:hAnsi="Aptos Narrow"/>
        </w:rPr>
      </w:pPr>
    </w:p>
    <w:p w14:paraId="6B5F2BE3" w14:textId="77777777" w:rsidR="004B09AF" w:rsidRPr="004B09AF" w:rsidRDefault="004B09AF" w:rsidP="004B09AF">
      <w:pPr>
        <w:jc w:val="both"/>
        <w:rPr>
          <w:rFonts w:ascii="Aptos Narrow" w:hAnsi="Aptos Narrow"/>
          <w:b/>
          <w:bCs/>
          <w:i/>
          <w:iCs/>
          <w:noProof/>
          <w:lang w:val="pl-PL"/>
        </w:rPr>
      </w:pPr>
      <w:r w:rsidRPr="004B09AF">
        <w:rPr>
          <w:rFonts w:ascii="Aptos Narrow" w:hAnsi="Aptos Narrow"/>
          <w:b/>
          <w:bCs/>
          <w:i/>
          <w:iCs/>
          <w:noProof/>
          <w:lang w:val="pl-PL"/>
        </w:rPr>
        <w:t>Pomoći dane u inozemstvo i unutar opće države</w:t>
      </w:r>
    </w:p>
    <w:p w14:paraId="3D239B47" w14:textId="77777777" w:rsidR="004B09AF" w:rsidRPr="004B09AF" w:rsidRDefault="004B09AF" w:rsidP="004B09AF">
      <w:pPr>
        <w:jc w:val="both"/>
        <w:rPr>
          <w:rFonts w:ascii="Aptos Narrow" w:hAnsi="Aptos Narrow"/>
          <w:b/>
          <w:bCs/>
          <w:i/>
          <w:iCs/>
          <w:noProof/>
          <w:lang w:val="pl-PL"/>
        </w:rPr>
      </w:pPr>
    </w:p>
    <w:p w14:paraId="1A08B75B" w14:textId="77777777" w:rsidR="004B09AF" w:rsidRPr="004B09AF" w:rsidRDefault="004B09AF" w:rsidP="004B09AF">
      <w:pPr>
        <w:autoSpaceDE w:val="0"/>
        <w:autoSpaceDN w:val="0"/>
        <w:adjustRightInd w:val="0"/>
        <w:jc w:val="both"/>
        <w:rPr>
          <w:rFonts w:ascii="Aptos Narrow" w:hAnsi="Aptos Narrow"/>
        </w:rPr>
      </w:pPr>
      <w:r w:rsidRPr="004B09AF">
        <w:rPr>
          <w:rFonts w:ascii="Aptos Narrow" w:hAnsi="Aptos Narrow"/>
          <w:lang w:val="pl-PL"/>
        </w:rPr>
        <w:t>Pomoći su</w:t>
      </w:r>
      <w:r w:rsidRPr="004B09AF">
        <w:rPr>
          <w:rFonts w:ascii="Aptos Narrow" w:hAnsi="Aptos Narrow"/>
          <w:b/>
          <w:bCs/>
          <w:lang w:val="pl-PL"/>
        </w:rPr>
        <w:t xml:space="preserve"> </w:t>
      </w:r>
      <w:r w:rsidRPr="004B09AF">
        <w:rPr>
          <w:rFonts w:ascii="Aptos Narrow" w:hAnsi="Aptos Narrow"/>
          <w:lang w:val="pl-PL"/>
        </w:rPr>
        <w:t xml:space="preserve">izvršene u iznosu od 291.238,77 € što u odnosu na prethodnu godinu predstavlja povećanje za 48.320,06 €. </w:t>
      </w:r>
      <w:proofErr w:type="spellStart"/>
      <w:r w:rsidRPr="004B09AF">
        <w:rPr>
          <w:rFonts w:ascii="Aptos Narrow" w:hAnsi="Aptos Narrow"/>
        </w:rPr>
        <w:t>Navedeno</w:t>
      </w:r>
      <w:proofErr w:type="spellEnd"/>
      <w:r w:rsidRPr="004B09AF">
        <w:rPr>
          <w:rFonts w:ascii="Aptos Narrow" w:hAnsi="Aptos Narrow"/>
        </w:rPr>
        <w:t xml:space="preserve"> se </w:t>
      </w:r>
      <w:proofErr w:type="spellStart"/>
      <w:r w:rsidRPr="004B09AF">
        <w:rPr>
          <w:rFonts w:ascii="Aptos Narrow" w:hAnsi="Aptos Narrow"/>
        </w:rPr>
        <w:t>povećanje</w:t>
      </w:r>
      <w:proofErr w:type="spellEnd"/>
      <w:r w:rsidRPr="004B09AF">
        <w:rPr>
          <w:rFonts w:ascii="Aptos Narrow" w:hAnsi="Aptos Narrow"/>
        </w:rPr>
        <w:t xml:space="preserve"> </w:t>
      </w:r>
      <w:proofErr w:type="spellStart"/>
      <w:r w:rsidRPr="004B09AF">
        <w:rPr>
          <w:rFonts w:ascii="Aptos Narrow" w:hAnsi="Aptos Narrow"/>
        </w:rPr>
        <w:t>odnosi</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w:t>
      </w:r>
    </w:p>
    <w:p w14:paraId="5B6ED940" w14:textId="77777777" w:rsidR="004B09AF" w:rsidRPr="004B09AF" w:rsidRDefault="004B09AF" w:rsidP="004B09AF">
      <w:pPr>
        <w:pStyle w:val="Odlomakpopisa"/>
        <w:numPr>
          <w:ilvl w:val="0"/>
          <w:numId w:val="47"/>
        </w:numPr>
        <w:autoSpaceDE w:val="0"/>
        <w:autoSpaceDN w:val="0"/>
        <w:adjustRightInd w:val="0"/>
        <w:jc w:val="both"/>
        <w:rPr>
          <w:rFonts w:ascii="Aptos Narrow" w:hAnsi="Aptos Narrow"/>
          <w:lang w:val="pl-PL"/>
        </w:rPr>
      </w:pPr>
      <w:r w:rsidRPr="004B09AF">
        <w:rPr>
          <w:rFonts w:ascii="Aptos Narrow" w:hAnsi="Aptos Narrow"/>
          <w:i/>
          <w:iCs/>
          <w:lang w:val="pl-PL"/>
        </w:rPr>
        <w:lastRenderedPageBreak/>
        <w:t>Pomoći drugom proračunu i izvanproračunskim korisnicima (363)</w:t>
      </w:r>
      <w:r w:rsidRPr="004B09AF">
        <w:rPr>
          <w:rFonts w:ascii="Aptos Narrow" w:hAnsi="Aptos Narrow"/>
          <w:lang w:val="pl-PL"/>
        </w:rPr>
        <w:t xml:space="preserve"> u iznosu od 13.649,74 € za decentralizirane izdatke po obrascu P2.</w:t>
      </w:r>
    </w:p>
    <w:p w14:paraId="4691591F" w14:textId="77777777" w:rsidR="004B09AF" w:rsidRPr="004B09AF" w:rsidRDefault="004B09AF" w:rsidP="004B09AF">
      <w:pPr>
        <w:pStyle w:val="Odlomakpopisa"/>
        <w:numPr>
          <w:ilvl w:val="0"/>
          <w:numId w:val="47"/>
        </w:numPr>
        <w:autoSpaceDE w:val="0"/>
        <w:autoSpaceDN w:val="0"/>
        <w:adjustRightInd w:val="0"/>
        <w:jc w:val="both"/>
        <w:rPr>
          <w:rFonts w:ascii="Aptos Narrow" w:hAnsi="Aptos Narrow"/>
          <w:lang w:val="pl-PL"/>
        </w:rPr>
      </w:pPr>
      <w:r w:rsidRPr="004B09AF">
        <w:rPr>
          <w:rFonts w:ascii="Aptos Narrow" w:hAnsi="Aptos Narrow"/>
          <w:i/>
          <w:iCs/>
          <w:lang w:val="pl-PL"/>
        </w:rPr>
        <w:t xml:space="preserve">Pomoći izravnanja za decentralizirane funkcije i fiskalnog izravnanja (365) </w:t>
      </w:r>
      <w:r w:rsidRPr="004B09AF">
        <w:rPr>
          <w:rFonts w:ascii="Aptos Narrow" w:hAnsi="Aptos Narrow"/>
          <w:lang w:val="pl-PL"/>
        </w:rPr>
        <w:t xml:space="preserve">u iznosu 25.935,00 € </w:t>
      </w:r>
    </w:p>
    <w:p w14:paraId="5114D12E" w14:textId="77777777" w:rsidR="004B09AF" w:rsidRPr="004B09AF" w:rsidRDefault="004B09AF" w:rsidP="004B09AF">
      <w:pPr>
        <w:pStyle w:val="Odlomakpopisa"/>
        <w:numPr>
          <w:ilvl w:val="0"/>
          <w:numId w:val="47"/>
        </w:numPr>
        <w:autoSpaceDE w:val="0"/>
        <w:autoSpaceDN w:val="0"/>
        <w:adjustRightInd w:val="0"/>
        <w:jc w:val="both"/>
        <w:rPr>
          <w:rFonts w:ascii="Aptos Narrow" w:hAnsi="Aptos Narrow"/>
          <w:lang w:val="pl-PL"/>
        </w:rPr>
      </w:pPr>
      <w:r w:rsidRPr="004B09AF">
        <w:rPr>
          <w:rFonts w:ascii="Aptos Narrow" w:hAnsi="Aptos Narrow"/>
          <w:i/>
          <w:iCs/>
          <w:lang w:val="pl-PL"/>
        </w:rPr>
        <w:t>Tekuće pomoći proračunskim korisnicima drugog proračuna (3661)</w:t>
      </w:r>
      <w:r w:rsidRPr="004B09AF">
        <w:rPr>
          <w:rFonts w:ascii="Aptos Narrow" w:hAnsi="Aptos Narrow"/>
          <w:lang w:val="pl-PL"/>
        </w:rPr>
        <w:t xml:space="preserve"> u iznosu od 251.654,03 € za financiranje prehrane za Osnovnu školu Sirač kao i plaće zaposlenicima u predškolskom odgoju, obveze prema JVP Grada Daruvar, sufinanciranje vanjskog vrtića, usluge logopeda i dr.</w:t>
      </w:r>
    </w:p>
    <w:p w14:paraId="26A9A02A" w14:textId="77777777" w:rsidR="004B09AF" w:rsidRPr="004B09AF" w:rsidRDefault="004B09AF" w:rsidP="004B09AF">
      <w:pPr>
        <w:autoSpaceDE w:val="0"/>
        <w:autoSpaceDN w:val="0"/>
        <w:adjustRightInd w:val="0"/>
        <w:jc w:val="both"/>
        <w:rPr>
          <w:rFonts w:ascii="Aptos Narrow" w:hAnsi="Aptos Narrow"/>
          <w:lang w:val="pl-PL"/>
        </w:rPr>
      </w:pPr>
    </w:p>
    <w:p w14:paraId="5472258D" w14:textId="77777777" w:rsidR="004B09AF" w:rsidRPr="004B09AF" w:rsidRDefault="004B09AF" w:rsidP="004B09AF">
      <w:pPr>
        <w:ind w:firstLine="708"/>
        <w:jc w:val="both"/>
        <w:rPr>
          <w:rFonts w:ascii="Aptos Narrow" w:hAnsi="Aptos Narrow"/>
          <w:noProof/>
          <w:lang w:val="pl-PL"/>
        </w:rPr>
      </w:pPr>
    </w:p>
    <w:p w14:paraId="3A177833" w14:textId="77777777" w:rsidR="004B09AF" w:rsidRPr="004B09AF" w:rsidRDefault="004B09AF" w:rsidP="004B09AF">
      <w:pPr>
        <w:jc w:val="both"/>
        <w:rPr>
          <w:rFonts w:ascii="Aptos Narrow" w:hAnsi="Aptos Narrow"/>
          <w:bCs/>
          <w:lang w:val="pl-PL"/>
        </w:rPr>
      </w:pPr>
      <w:r w:rsidRPr="004B09AF">
        <w:rPr>
          <w:rFonts w:ascii="Aptos Narrow" w:hAnsi="Aptos Narrow"/>
          <w:b/>
          <w:lang w:val="pl-PL"/>
        </w:rPr>
        <w:t xml:space="preserve"> </w:t>
      </w:r>
      <w:bookmarkStart w:id="87" w:name="_Hlk80867199"/>
      <w:r w:rsidRPr="004B09AF">
        <w:rPr>
          <w:rFonts w:ascii="Aptos Narrow" w:hAnsi="Aptos Narrow"/>
          <w:bCs/>
          <w:lang w:val="pl-PL"/>
        </w:rPr>
        <w:t>Tablica 13. Izvršene pomoći Općine Sirač za 2025. godinu</w:t>
      </w:r>
    </w:p>
    <w:tbl>
      <w:tblPr>
        <w:tblW w:w="9878" w:type="dxa"/>
        <w:tblInd w:w="113" w:type="dxa"/>
        <w:tblLook w:val="04A0" w:firstRow="1" w:lastRow="0" w:firstColumn="1" w:lastColumn="0" w:noHBand="0" w:noVBand="1"/>
      </w:tblPr>
      <w:tblGrid>
        <w:gridCol w:w="1021"/>
        <w:gridCol w:w="5458"/>
        <w:gridCol w:w="1677"/>
        <w:gridCol w:w="1722"/>
      </w:tblGrid>
      <w:tr w:rsidR="004B09AF" w:rsidRPr="004B09AF" w14:paraId="2C02D667" w14:textId="77777777" w:rsidTr="0095699D">
        <w:trPr>
          <w:trHeight w:val="676"/>
        </w:trPr>
        <w:tc>
          <w:tcPr>
            <w:tcW w:w="1021"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316B1E89"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5458" w:type="dxa"/>
            <w:tcBorders>
              <w:top w:val="single" w:sz="4" w:space="0" w:color="000000"/>
              <w:left w:val="nil"/>
              <w:bottom w:val="single" w:sz="4" w:space="0" w:color="000000"/>
              <w:right w:val="single" w:sz="4" w:space="0" w:color="000000"/>
            </w:tcBorders>
            <w:shd w:val="clear" w:color="000000" w:fill="969696"/>
            <w:vAlign w:val="center"/>
            <w:hideMark/>
          </w:tcPr>
          <w:p w14:paraId="757F37B9"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677" w:type="dxa"/>
            <w:tcBorders>
              <w:top w:val="single" w:sz="4" w:space="0" w:color="000000"/>
              <w:left w:val="nil"/>
              <w:bottom w:val="single" w:sz="4" w:space="0" w:color="000000"/>
              <w:right w:val="single" w:sz="4" w:space="0" w:color="000000"/>
            </w:tcBorders>
            <w:shd w:val="clear" w:color="000000" w:fill="969696"/>
            <w:vAlign w:val="center"/>
            <w:hideMark/>
          </w:tcPr>
          <w:p w14:paraId="2C8998C3"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1722" w:type="dxa"/>
            <w:tcBorders>
              <w:top w:val="single" w:sz="4" w:space="0" w:color="000000"/>
              <w:left w:val="nil"/>
              <w:bottom w:val="single" w:sz="4" w:space="0" w:color="000000"/>
              <w:right w:val="single" w:sz="4" w:space="0" w:color="000000"/>
            </w:tcBorders>
            <w:shd w:val="clear" w:color="000000" w:fill="969696"/>
            <w:vAlign w:val="center"/>
            <w:hideMark/>
          </w:tcPr>
          <w:p w14:paraId="35B641B0"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49FC8093" w14:textId="77777777" w:rsidTr="0095699D">
        <w:trPr>
          <w:trHeight w:val="322"/>
        </w:trPr>
        <w:tc>
          <w:tcPr>
            <w:tcW w:w="1021" w:type="dxa"/>
            <w:tcBorders>
              <w:top w:val="nil"/>
              <w:left w:val="single" w:sz="4" w:space="0" w:color="000000"/>
              <w:bottom w:val="single" w:sz="4" w:space="0" w:color="000000"/>
              <w:right w:val="single" w:sz="4" w:space="0" w:color="000000"/>
            </w:tcBorders>
            <w:shd w:val="clear" w:color="000000" w:fill="FFFFFF"/>
            <w:vAlign w:val="bottom"/>
            <w:hideMark/>
          </w:tcPr>
          <w:p w14:paraId="03E8029E"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36</w:t>
            </w:r>
          </w:p>
        </w:tc>
        <w:tc>
          <w:tcPr>
            <w:tcW w:w="5458" w:type="dxa"/>
            <w:tcBorders>
              <w:top w:val="nil"/>
              <w:left w:val="nil"/>
              <w:bottom w:val="single" w:sz="4" w:space="0" w:color="000000"/>
              <w:right w:val="single" w:sz="4" w:space="0" w:color="000000"/>
            </w:tcBorders>
            <w:shd w:val="clear" w:color="000000" w:fill="FFFFFF"/>
            <w:vAlign w:val="bottom"/>
            <w:hideMark/>
          </w:tcPr>
          <w:p w14:paraId="76B908AA"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Pomoći dane u inozemstvo i unutar općeg proračuna</w:t>
            </w:r>
          </w:p>
        </w:tc>
        <w:tc>
          <w:tcPr>
            <w:tcW w:w="1677" w:type="dxa"/>
            <w:tcBorders>
              <w:top w:val="nil"/>
              <w:left w:val="nil"/>
              <w:bottom w:val="single" w:sz="4" w:space="0" w:color="000000"/>
              <w:right w:val="single" w:sz="4" w:space="0" w:color="000000"/>
            </w:tcBorders>
            <w:shd w:val="clear" w:color="000000" w:fill="FFFFFF"/>
            <w:vAlign w:val="bottom"/>
            <w:hideMark/>
          </w:tcPr>
          <w:p w14:paraId="338E547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242.918,71</w:t>
            </w:r>
          </w:p>
        </w:tc>
        <w:tc>
          <w:tcPr>
            <w:tcW w:w="1722" w:type="dxa"/>
            <w:tcBorders>
              <w:top w:val="nil"/>
              <w:left w:val="nil"/>
              <w:bottom w:val="single" w:sz="4" w:space="0" w:color="000000"/>
              <w:right w:val="single" w:sz="4" w:space="0" w:color="000000"/>
            </w:tcBorders>
            <w:shd w:val="clear" w:color="000000" w:fill="FFFFFF"/>
            <w:vAlign w:val="bottom"/>
            <w:hideMark/>
          </w:tcPr>
          <w:p w14:paraId="764B836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291.238,77</w:t>
            </w:r>
          </w:p>
        </w:tc>
      </w:tr>
      <w:tr w:rsidR="004B09AF" w:rsidRPr="004B09AF" w14:paraId="03B6CD1B" w14:textId="77777777" w:rsidTr="0095699D">
        <w:trPr>
          <w:trHeight w:val="322"/>
        </w:trPr>
        <w:tc>
          <w:tcPr>
            <w:tcW w:w="1021" w:type="dxa"/>
            <w:tcBorders>
              <w:top w:val="nil"/>
              <w:left w:val="single" w:sz="4" w:space="0" w:color="000000"/>
              <w:bottom w:val="single" w:sz="4" w:space="0" w:color="000000"/>
              <w:right w:val="single" w:sz="4" w:space="0" w:color="000000"/>
            </w:tcBorders>
            <w:shd w:val="clear" w:color="000000" w:fill="FFFFFF"/>
            <w:vAlign w:val="bottom"/>
            <w:hideMark/>
          </w:tcPr>
          <w:p w14:paraId="76DD5AF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363</w:t>
            </w:r>
          </w:p>
        </w:tc>
        <w:tc>
          <w:tcPr>
            <w:tcW w:w="5458" w:type="dxa"/>
            <w:tcBorders>
              <w:top w:val="nil"/>
              <w:left w:val="nil"/>
              <w:bottom w:val="single" w:sz="4" w:space="0" w:color="000000"/>
              <w:right w:val="single" w:sz="4" w:space="0" w:color="000000"/>
            </w:tcBorders>
            <w:shd w:val="clear" w:color="000000" w:fill="FFFFFF"/>
            <w:vAlign w:val="bottom"/>
            <w:hideMark/>
          </w:tcPr>
          <w:p w14:paraId="24F6E410"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Pomoći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drugom</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proračunu</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izvanproračunskim</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korisnicima</w:t>
            </w:r>
            <w:proofErr w:type="spellEnd"/>
          </w:p>
        </w:tc>
        <w:tc>
          <w:tcPr>
            <w:tcW w:w="1677" w:type="dxa"/>
            <w:tcBorders>
              <w:top w:val="nil"/>
              <w:left w:val="nil"/>
              <w:bottom w:val="single" w:sz="4" w:space="0" w:color="000000"/>
              <w:right w:val="single" w:sz="4" w:space="0" w:color="000000"/>
            </w:tcBorders>
            <w:shd w:val="clear" w:color="000000" w:fill="FFFFFF"/>
            <w:vAlign w:val="bottom"/>
            <w:hideMark/>
          </w:tcPr>
          <w:p w14:paraId="2E97EDE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6.720,95</w:t>
            </w:r>
          </w:p>
        </w:tc>
        <w:tc>
          <w:tcPr>
            <w:tcW w:w="1722" w:type="dxa"/>
            <w:tcBorders>
              <w:top w:val="nil"/>
              <w:left w:val="nil"/>
              <w:bottom w:val="single" w:sz="4" w:space="0" w:color="000000"/>
              <w:right w:val="single" w:sz="4" w:space="0" w:color="000000"/>
            </w:tcBorders>
            <w:shd w:val="clear" w:color="000000" w:fill="FFFFFF"/>
            <w:vAlign w:val="bottom"/>
            <w:hideMark/>
          </w:tcPr>
          <w:p w14:paraId="158E008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13.649,74</w:t>
            </w:r>
          </w:p>
        </w:tc>
      </w:tr>
      <w:tr w:rsidR="004B09AF" w:rsidRPr="004B09AF" w14:paraId="661DE1DC" w14:textId="77777777" w:rsidTr="0095699D">
        <w:trPr>
          <w:trHeight w:val="322"/>
        </w:trPr>
        <w:tc>
          <w:tcPr>
            <w:tcW w:w="1021" w:type="dxa"/>
            <w:tcBorders>
              <w:top w:val="nil"/>
              <w:left w:val="single" w:sz="4" w:space="0" w:color="000000"/>
              <w:bottom w:val="single" w:sz="4" w:space="0" w:color="000000"/>
              <w:right w:val="single" w:sz="4" w:space="0" w:color="000000"/>
            </w:tcBorders>
            <w:shd w:val="clear" w:color="000000" w:fill="FFFFFF"/>
            <w:vAlign w:val="bottom"/>
            <w:hideMark/>
          </w:tcPr>
          <w:p w14:paraId="16E72FAC"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3631</w:t>
            </w:r>
          </w:p>
        </w:tc>
        <w:tc>
          <w:tcPr>
            <w:tcW w:w="5458" w:type="dxa"/>
            <w:tcBorders>
              <w:top w:val="nil"/>
              <w:left w:val="nil"/>
              <w:bottom w:val="single" w:sz="4" w:space="0" w:color="000000"/>
              <w:right w:val="single" w:sz="4" w:space="0" w:color="000000"/>
            </w:tcBorders>
            <w:shd w:val="clear" w:color="000000" w:fill="FFFFFF"/>
            <w:vAlign w:val="bottom"/>
            <w:hideMark/>
          </w:tcPr>
          <w:p w14:paraId="3E1C8910"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Tekuće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pomoći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drugom</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proračunu</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izvanproračunskim</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korisnicima</w:t>
            </w:r>
            <w:proofErr w:type="spellEnd"/>
          </w:p>
        </w:tc>
        <w:tc>
          <w:tcPr>
            <w:tcW w:w="1677" w:type="dxa"/>
            <w:tcBorders>
              <w:top w:val="nil"/>
              <w:left w:val="nil"/>
              <w:bottom w:val="single" w:sz="4" w:space="0" w:color="000000"/>
              <w:right w:val="single" w:sz="4" w:space="0" w:color="000000"/>
            </w:tcBorders>
            <w:shd w:val="clear" w:color="000000" w:fill="FFFFFF"/>
            <w:vAlign w:val="bottom"/>
            <w:hideMark/>
          </w:tcPr>
          <w:p w14:paraId="67C311C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6.720,95</w:t>
            </w:r>
          </w:p>
        </w:tc>
        <w:tc>
          <w:tcPr>
            <w:tcW w:w="1722" w:type="dxa"/>
            <w:tcBorders>
              <w:top w:val="nil"/>
              <w:left w:val="nil"/>
              <w:bottom w:val="single" w:sz="4" w:space="0" w:color="000000"/>
              <w:right w:val="single" w:sz="4" w:space="0" w:color="000000"/>
            </w:tcBorders>
            <w:shd w:val="clear" w:color="000000" w:fill="FFFFFF"/>
            <w:vAlign w:val="bottom"/>
            <w:hideMark/>
          </w:tcPr>
          <w:p w14:paraId="418D55B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13.649,74</w:t>
            </w:r>
          </w:p>
        </w:tc>
      </w:tr>
      <w:tr w:rsidR="004B09AF" w:rsidRPr="004B09AF" w14:paraId="6D964DA5" w14:textId="77777777" w:rsidTr="0095699D">
        <w:trPr>
          <w:trHeight w:val="322"/>
        </w:trPr>
        <w:tc>
          <w:tcPr>
            <w:tcW w:w="1021" w:type="dxa"/>
            <w:tcBorders>
              <w:top w:val="nil"/>
              <w:left w:val="single" w:sz="4" w:space="0" w:color="000000"/>
              <w:bottom w:val="single" w:sz="4" w:space="0" w:color="000000"/>
              <w:right w:val="single" w:sz="4" w:space="0" w:color="000000"/>
            </w:tcBorders>
            <w:shd w:val="clear" w:color="000000" w:fill="FFFFFF"/>
            <w:vAlign w:val="bottom"/>
            <w:hideMark/>
          </w:tcPr>
          <w:p w14:paraId="236E9E59"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365</w:t>
            </w:r>
          </w:p>
        </w:tc>
        <w:tc>
          <w:tcPr>
            <w:tcW w:w="5458" w:type="dxa"/>
            <w:tcBorders>
              <w:top w:val="nil"/>
              <w:left w:val="nil"/>
              <w:bottom w:val="single" w:sz="4" w:space="0" w:color="000000"/>
              <w:right w:val="single" w:sz="4" w:space="0" w:color="000000"/>
            </w:tcBorders>
            <w:shd w:val="clear" w:color="000000" w:fill="FFFFFF"/>
            <w:vAlign w:val="bottom"/>
            <w:hideMark/>
          </w:tcPr>
          <w:p w14:paraId="65BD859C"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Pomoći izravnanja za decentralizirane funkcije i fiskalnog izravnanja</w:t>
            </w:r>
          </w:p>
        </w:tc>
        <w:tc>
          <w:tcPr>
            <w:tcW w:w="1677" w:type="dxa"/>
            <w:tcBorders>
              <w:top w:val="nil"/>
              <w:left w:val="nil"/>
              <w:bottom w:val="single" w:sz="4" w:space="0" w:color="000000"/>
              <w:right w:val="single" w:sz="4" w:space="0" w:color="000000"/>
            </w:tcBorders>
            <w:shd w:val="clear" w:color="000000" w:fill="FFFFFF"/>
            <w:vAlign w:val="bottom"/>
            <w:hideMark/>
          </w:tcPr>
          <w:p w14:paraId="32BBA43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24.640,00</w:t>
            </w:r>
          </w:p>
        </w:tc>
        <w:tc>
          <w:tcPr>
            <w:tcW w:w="1722" w:type="dxa"/>
            <w:tcBorders>
              <w:top w:val="nil"/>
              <w:left w:val="nil"/>
              <w:bottom w:val="single" w:sz="4" w:space="0" w:color="000000"/>
              <w:right w:val="single" w:sz="4" w:space="0" w:color="000000"/>
            </w:tcBorders>
            <w:shd w:val="clear" w:color="000000" w:fill="FFFFFF"/>
            <w:vAlign w:val="bottom"/>
            <w:hideMark/>
          </w:tcPr>
          <w:p w14:paraId="6398879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25.935,00</w:t>
            </w:r>
          </w:p>
        </w:tc>
      </w:tr>
      <w:tr w:rsidR="004B09AF" w:rsidRPr="004B09AF" w14:paraId="68AD9541" w14:textId="77777777" w:rsidTr="0095699D">
        <w:trPr>
          <w:trHeight w:val="322"/>
        </w:trPr>
        <w:tc>
          <w:tcPr>
            <w:tcW w:w="1021" w:type="dxa"/>
            <w:tcBorders>
              <w:top w:val="nil"/>
              <w:left w:val="single" w:sz="4" w:space="0" w:color="000000"/>
              <w:bottom w:val="single" w:sz="4" w:space="0" w:color="000000"/>
              <w:right w:val="single" w:sz="4" w:space="0" w:color="000000"/>
            </w:tcBorders>
            <w:shd w:val="clear" w:color="000000" w:fill="FFFFFF"/>
            <w:vAlign w:val="bottom"/>
            <w:hideMark/>
          </w:tcPr>
          <w:p w14:paraId="3A2DB01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3651</w:t>
            </w:r>
          </w:p>
        </w:tc>
        <w:tc>
          <w:tcPr>
            <w:tcW w:w="5458" w:type="dxa"/>
            <w:tcBorders>
              <w:top w:val="nil"/>
              <w:left w:val="nil"/>
              <w:bottom w:val="single" w:sz="4" w:space="0" w:color="000000"/>
              <w:right w:val="single" w:sz="4" w:space="0" w:color="000000"/>
            </w:tcBorders>
            <w:shd w:val="clear" w:color="000000" w:fill="FFFFFF"/>
            <w:vAlign w:val="bottom"/>
            <w:hideMark/>
          </w:tcPr>
          <w:p w14:paraId="05C88992"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Tekuće pomoći izravnanja za decentralizirane funkcije</w:t>
            </w:r>
          </w:p>
        </w:tc>
        <w:tc>
          <w:tcPr>
            <w:tcW w:w="1677" w:type="dxa"/>
            <w:tcBorders>
              <w:top w:val="nil"/>
              <w:left w:val="nil"/>
              <w:bottom w:val="single" w:sz="4" w:space="0" w:color="000000"/>
              <w:right w:val="single" w:sz="4" w:space="0" w:color="000000"/>
            </w:tcBorders>
            <w:shd w:val="clear" w:color="000000" w:fill="FFFFFF"/>
            <w:vAlign w:val="bottom"/>
            <w:hideMark/>
          </w:tcPr>
          <w:p w14:paraId="7952502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24.640,00</w:t>
            </w:r>
          </w:p>
        </w:tc>
        <w:tc>
          <w:tcPr>
            <w:tcW w:w="1722" w:type="dxa"/>
            <w:tcBorders>
              <w:top w:val="nil"/>
              <w:left w:val="nil"/>
              <w:bottom w:val="single" w:sz="4" w:space="0" w:color="000000"/>
              <w:right w:val="single" w:sz="4" w:space="0" w:color="000000"/>
            </w:tcBorders>
            <w:shd w:val="clear" w:color="000000" w:fill="FFFFFF"/>
            <w:vAlign w:val="bottom"/>
            <w:hideMark/>
          </w:tcPr>
          <w:p w14:paraId="65D99EC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25.935,00</w:t>
            </w:r>
          </w:p>
        </w:tc>
      </w:tr>
      <w:tr w:rsidR="004B09AF" w:rsidRPr="004B09AF" w14:paraId="3F1014C1" w14:textId="77777777" w:rsidTr="0095699D">
        <w:trPr>
          <w:trHeight w:val="322"/>
        </w:trPr>
        <w:tc>
          <w:tcPr>
            <w:tcW w:w="1021" w:type="dxa"/>
            <w:tcBorders>
              <w:top w:val="nil"/>
              <w:left w:val="single" w:sz="4" w:space="0" w:color="000000"/>
              <w:bottom w:val="single" w:sz="4" w:space="0" w:color="000000"/>
              <w:right w:val="single" w:sz="4" w:space="0" w:color="000000"/>
            </w:tcBorders>
            <w:shd w:val="clear" w:color="000000" w:fill="FFFFFF"/>
            <w:vAlign w:val="bottom"/>
            <w:hideMark/>
          </w:tcPr>
          <w:p w14:paraId="6643D1B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366</w:t>
            </w:r>
          </w:p>
        </w:tc>
        <w:tc>
          <w:tcPr>
            <w:tcW w:w="5458" w:type="dxa"/>
            <w:tcBorders>
              <w:top w:val="nil"/>
              <w:left w:val="nil"/>
              <w:bottom w:val="single" w:sz="4" w:space="0" w:color="000000"/>
              <w:right w:val="single" w:sz="4" w:space="0" w:color="000000"/>
            </w:tcBorders>
            <w:shd w:val="clear" w:color="000000" w:fill="FFFFFF"/>
            <w:vAlign w:val="bottom"/>
            <w:hideMark/>
          </w:tcPr>
          <w:p w14:paraId="52D0C03B"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Pomoći proračunskim korisnicima drugih proračuna</w:t>
            </w:r>
          </w:p>
        </w:tc>
        <w:tc>
          <w:tcPr>
            <w:tcW w:w="1677" w:type="dxa"/>
            <w:tcBorders>
              <w:top w:val="nil"/>
              <w:left w:val="nil"/>
              <w:bottom w:val="single" w:sz="4" w:space="0" w:color="000000"/>
              <w:right w:val="single" w:sz="4" w:space="0" w:color="000000"/>
            </w:tcBorders>
            <w:shd w:val="clear" w:color="000000" w:fill="FFFFFF"/>
            <w:vAlign w:val="bottom"/>
            <w:hideMark/>
          </w:tcPr>
          <w:p w14:paraId="2D6B691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211.557,76</w:t>
            </w:r>
          </w:p>
        </w:tc>
        <w:tc>
          <w:tcPr>
            <w:tcW w:w="1722" w:type="dxa"/>
            <w:tcBorders>
              <w:top w:val="nil"/>
              <w:left w:val="nil"/>
              <w:bottom w:val="single" w:sz="4" w:space="0" w:color="000000"/>
              <w:right w:val="single" w:sz="4" w:space="0" w:color="000000"/>
            </w:tcBorders>
            <w:shd w:val="clear" w:color="000000" w:fill="FFFFFF"/>
            <w:vAlign w:val="bottom"/>
            <w:hideMark/>
          </w:tcPr>
          <w:p w14:paraId="0CAC0A3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251.654,03</w:t>
            </w:r>
          </w:p>
        </w:tc>
      </w:tr>
      <w:tr w:rsidR="004B09AF" w:rsidRPr="004B09AF" w14:paraId="1F0B5167" w14:textId="77777777" w:rsidTr="0095699D">
        <w:trPr>
          <w:trHeight w:val="322"/>
        </w:trPr>
        <w:tc>
          <w:tcPr>
            <w:tcW w:w="1021" w:type="dxa"/>
            <w:tcBorders>
              <w:top w:val="nil"/>
              <w:left w:val="single" w:sz="4" w:space="0" w:color="000000"/>
              <w:bottom w:val="single" w:sz="4" w:space="0" w:color="000000"/>
              <w:right w:val="single" w:sz="4" w:space="0" w:color="000000"/>
            </w:tcBorders>
            <w:shd w:val="clear" w:color="000000" w:fill="FFFFFF"/>
            <w:vAlign w:val="bottom"/>
            <w:hideMark/>
          </w:tcPr>
          <w:p w14:paraId="66F8FBD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3661</w:t>
            </w:r>
          </w:p>
        </w:tc>
        <w:tc>
          <w:tcPr>
            <w:tcW w:w="5458" w:type="dxa"/>
            <w:tcBorders>
              <w:top w:val="nil"/>
              <w:left w:val="nil"/>
              <w:bottom w:val="single" w:sz="4" w:space="0" w:color="000000"/>
              <w:right w:val="single" w:sz="4" w:space="0" w:color="000000"/>
            </w:tcBorders>
            <w:shd w:val="clear" w:color="000000" w:fill="FFFFFF"/>
            <w:vAlign w:val="bottom"/>
            <w:hideMark/>
          </w:tcPr>
          <w:p w14:paraId="78E33F9F"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Tekuće pomoći proračunskim korisnicima drugih proračuna</w:t>
            </w:r>
          </w:p>
        </w:tc>
        <w:tc>
          <w:tcPr>
            <w:tcW w:w="1677" w:type="dxa"/>
            <w:tcBorders>
              <w:top w:val="nil"/>
              <w:left w:val="nil"/>
              <w:bottom w:val="single" w:sz="4" w:space="0" w:color="000000"/>
              <w:right w:val="single" w:sz="4" w:space="0" w:color="000000"/>
            </w:tcBorders>
            <w:shd w:val="clear" w:color="000000" w:fill="FFFFFF"/>
            <w:vAlign w:val="bottom"/>
            <w:hideMark/>
          </w:tcPr>
          <w:p w14:paraId="410CBE0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211.557,76</w:t>
            </w:r>
          </w:p>
        </w:tc>
        <w:tc>
          <w:tcPr>
            <w:tcW w:w="1722" w:type="dxa"/>
            <w:tcBorders>
              <w:top w:val="nil"/>
              <w:left w:val="nil"/>
              <w:bottom w:val="single" w:sz="4" w:space="0" w:color="000000"/>
              <w:right w:val="single" w:sz="4" w:space="0" w:color="000000"/>
            </w:tcBorders>
            <w:shd w:val="clear" w:color="000000" w:fill="FFFFFF"/>
            <w:vAlign w:val="bottom"/>
            <w:hideMark/>
          </w:tcPr>
          <w:p w14:paraId="20E2275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251.654,03</w:t>
            </w:r>
          </w:p>
        </w:tc>
      </w:tr>
      <w:bookmarkEnd w:id="87"/>
    </w:tbl>
    <w:p w14:paraId="103EA361" w14:textId="77777777" w:rsidR="004B09AF" w:rsidRPr="004B09AF" w:rsidRDefault="004B09AF" w:rsidP="004B09AF">
      <w:pPr>
        <w:jc w:val="both"/>
        <w:rPr>
          <w:rFonts w:ascii="Aptos Narrow" w:hAnsi="Aptos Narrow"/>
          <w:bCs/>
        </w:rPr>
      </w:pPr>
    </w:p>
    <w:p w14:paraId="4E0E743D" w14:textId="77777777" w:rsidR="004B09AF" w:rsidRPr="004B09AF" w:rsidRDefault="004B09AF" w:rsidP="004B09AF">
      <w:pPr>
        <w:autoSpaceDE w:val="0"/>
        <w:autoSpaceDN w:val="0"/>
        <w:adjustRightInd w:val="0"/>
        <w:jc w:val="both"/>
        <w:rPr>
          <w:rFonts w:ascii="Aptos Narrow" w:eastAsia="Wingdings-Regular" w:hAnsi="Aptos Narrow"/>
          <w:b/>
          <w:bCs/>
          <w:i/>
          <w:lang w:val="pl-PL"/>
        </w:rPr>
      </w:pPr>
      <w:r w:rsidRPr="004B09AF">
        <w:rPr>
          <w:rFonts w:ascii="Aptos Narrow" w:eastAsia="Wingdings-Regular" w:hAnsi="Aptos Narrow"/>
          <w:b/>
          <w:bCs/>
          <w:i/>
          <w:lang w:val="pl-PL"/>
        </w:rPr>
        <w:t>Naknade građanima i kućanstvima na temelju osiguranja i druge naknade</w:t>
      </w:r>
    </w:p>
    <w:p w14:paraId="1B8E2440" w14:textId="77777777" w:rsidR="004B09AF" w:rsidRPr="004B09AF" w:rsidRDefault="004B09AF" w:rsidP="004B09AF">
      <w:pPr>
        <w:autoSpaceDE w:val="0"/>
        <w:autoSpaceDN w:val="0"/>
        <w:adjustRightInd w:val="0"/>
        <w:jc w:val="both"/>
        <w:rPr>
          <w:rFonts w:ascii="Aptos Narrow" w:eastAsia="Wingdings-Regular" w:hAnsi="Aptos Narrow"/>
          <w:b/>
          <w:bCs/>
          <w:i/>
          <w:lang w:val="pl-PL"/>
        </w:rPr>
      </w:pPr>
    </w:p>
    <w:p w14:paraId="371167CB" w14:textId="77777777" w:rsidR="004B09AF" w:rsidRPr="004B09AF" w:rsidRDefault="004B09AF" w:rsidP="004B09AF">
      <w:pPr>
        <w:autoSpaceDE w:val="0"/>
        <w:autoSpaceDN w:val="0"/>
        <w:adjustRightInd w:val="0"/>
        <w:jc w:val="both"/>
        <w:rPr>
          <w:rFonts w:ascii="Aptos Narrow" w:hAnsi="Aptos Narrow"/>
        </w:rPr>
      </w:pPr>
      <w:r w:rsidRPr="004B09AF">
        <w:rPr>
          <w:rFonts w:ascii="Aptos Narrow" w:eastAsia="Wingdings-Regular" w:hAnsi="Aptos Narrow"/>
          <w:lang w:val="pl-PL"/>
        </w:rPr>
        <w:t xml:space="preserve">Naknade građanima i kućanstvima na temelju osiguranja i druge naknade </w:t>
      </w:r>
      <w:r w:rsidRPr="004B09AF">
        <w:rPr>
          <w:rFonts w:ascii="Aptos Narrow" w:hAnsi="Aptos Narrow"/>
          <w:lang w:val="pl-PL"/>
        </w:rPr>
        <w:t xml:space="preserve">ostvarene su u iznosu od 171.297,61 € te bilježe povećanje za 76.456,56 € u odnosu na prethodnu godinu. </w:t>
      </w:r>
      <w:r w:rsidRPr="004B09AF">
        <w:rPr>
          <w:rFonts w:ascii="Aptos Narrow" w:hAnsi="Aptos Narrow"/>
        </w:rPr>
        <w:t xml:space="preserve">U </w:t>
      </w:r>
      <w:proofErr w:type="spellStart"/>
      <w:r w:rsidRPr="004B09AF">
        <w:rPr>
          <w:rFonts w:ascii="Aptos Narrow" w:hAnsi="Aptos Narrow"/>
        </w:rPr>
        <w:t>najvećim</w:t>
      </w:r>
      <w:proofErr w:type="spellEnd"/>
      <w:r w:rsidRPr="004B09AF">
        <w:rPr>
          <w:rFonts w:ascii="Aptos Narrow" w:hAnsi="Aptos Narrow"/>
        </w:rPr>
        <w:t xml:space="preserve"> </w:t>
      </w:r>
      <w:proofErr w:type="spellStart"/>
      <w:r w:rsidRPr="004B09AF">
        <w:rPr>
          <w:rFonts w:ascii="Aptos Narrow" w:hAnsi="Aptos Narrow"/>
        </w:rPr>
        <w:t>dijelom</w:t>
      </w:r>
      <w:proofErr w:type="spellEnd"/>
      <w:r w:rsidRPr="004B09AF">
        <w:rPr>
          <w:rFonts w:ascii="Aptos Narrow" w:hAnsi="Aptos Narrow"/>
        </w:rPr>
        <w:t xml:space="preserve"> </w:t>
      </w:r>
      <w:proofErr w:type="spellStart"/>
      <w:r w:rsidRPr="004B09AF">
        <w:rPr>
          <w:rFonts w:ascii="Aptos Narrow" w:hAnsi="Aptos Narrow"/>
        </w:rPr>
        <w:t>navedene</w:t>
      </w:r>
      <w:proofErr w:type="spellEnd"/>
      <w:r w:rsidRPr="004B09AF">
        <w:rPr>
          <w:rFonts w:ascii="Aptos Narrow" w:hAnsi="Aptos Narrow"/>
        </w:rPr>
        <w:t xml:space="preserve"> se </w:t>
      </w:r>
      <w:proofErr w:type="spellStart"/>
      <w:r w:rsidRPr="004B09AF">
        <w:rPr>
          <w:rFonts w:ascii="Aptos Narrow" w:hAnsi="Aptos Narrow"/>
        </w:rPr>
        <w:t>naknade</w:t>
      </w:r>
      <w:proofErr w:type="spellEnd"/>
      <w:r w:rsidRPr="004B09AF">
        <w:rPr>
          <w:rFonts w:ascii="Aptos Narrow" w:hAnsi="Aptos Narrow"/>
        </w:rPr>
        <w:t xml:space="preserve"> </w:t>
      </w:r>
      <w:proofErr w:type="spellStart"/>
      <w:r w:rsidRPr="004B09AF">
        <w:rPr>
          <w:rFonts w:ascii="Aptos Narrow" w:hAnsi="Aptos Narrow"/>
        </w:rPr>
        <w:t>odnose</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w:t>
      </w:r>
    </w:p>
    <w:p w14:paraId="31C7A798" w14:textId="77777777" w:rsidR="004B09AF" w:rsidRPr="004B09AF" w:rsidRDefault="004B09AF" w:rsidP="004B09AF">
      <w:pPr>
        <w:pStyle w:val="Odlomakpopisa"/>
        <w:numPr>
          <w:ilvl w:val="0"/>
          <w:numId w:val="48"/>
        </w:numPr>
        <w:autoSpaceDE w:val="0"/>
        <w:autoSpaceDN w:val="0"/>
        <w:adjustRightInd w:val="0"/>
        <w:jc w:val="both"/>
        <w:rPr>
          <w:rFonts w:ascii="Aptos Narrow" w:hAnsi="Aptos Narrow"/>
        </w:rPr>
      </w:pPr>
      <w:proofErr w:type="spellStart"/>
      <w:r w:rsidRPr="004B09AF">
        <w:rPr>
          <w:rFonts w:ascii="Aptos Narrow" w:hAnsi="Aptos Narrow"/>
        </w:rPr>
        <w:t>Naknade</w:t>
      </w:r>
      <w:proofErr w:type="spellEnd"/>
      <w:r w:rsidRPr="004B09AF">
        <w:rPr>
          <w:rFonts w:ascii="Aptos Narrow" w:hAnsi="Aptos Narrow"/>
        </w:rPr>
        <w:t xml:space="preserve"> </w:t>
      </w:r>
      <w:proofErr w:type="spellStart"/>
      <w:r w:rsidRPr="004B09AF">
        <w:rPr>
          <w:rFonts w:ascii="Aptos Narrow" w:hAnsi="Aptos Narrow"/>
        </w:rPr>
        <w:t>građanima</w:t>
      </w:r>
      <w:proofErr w:type="spellEnd"/>
      <w:r w:rsidRPr="004B09AF">
        <w:rPr>
          <w:rFonts w:ascii="Aptos Narrow" w:hAnsi="Aptos Narrow"/>
        </w:rPr>
        <w:t xml:space="preserve"> i </w:t>
      </w:r>
      <w:proofErr w:type="spellStart"/>
      <w:r w:rsidRPr="004B09AF">
        <w:rPr>
          <w:rFonts w:ascii="Aptos Narrow" w:hAnsi="Aptos Narrow"/>
        </w:rPr>
        <w:t>kućanstvima</w:t>
      </w:r>
      <w:proofErr w:type="spellEnd"/>
      <w:r w:rsidRPr="004B09AF">
        <w:rPr>
          <w:rFonts w:ascii="Aptos Narrow" w:hAnsi="Aptos Narrow"/>
        </w:rPr>
        <w:t xml:space="preserve"> u </w:t>
      </w:r>
      <w:proofErr w:type="spellStart"/>
      <w:r w:rsidRPr="004B09AF">
        <w:rPr>
          <w:rFonts w:ascii="Aptos Narrow" w:hAnsi="Aptos Narrow"/>
        </w:rPr>
        <w:t>novcu</w:t>
      </w:r>
      <w:proofErr w:type="spellEnd"/>
      <w:r w:rsidRPr="004B09AF">
        <w:rPr>
          <w:rFonts w:ascii="Aptos Narrow" w:hAnsi="Aptos Narrow"/>
        </w:rPr>
        <w:t xml:space="preserve"> u </w:t>
      </w:r>
      <w:proofErr w:type="spellStart"/>
      <w:r w:rsidRPr="004B09AF">
        <w:rPr>
          <w:rFonts w:ascii="Aptos Narrow" w:hAnsi="Aptos Narrow"/>
        </w:rPr>
        <w:t>iznosu</w:t>
      </w:r>
      <w:proofErr w:type="spellEnd"/>
      <w:r w:rsidRPr="004B09AF">
        <w:rPr>
          <w:rFonts w:ascii="Aptos Narrow" w:hAnsi="Aptos Narrow"/>
        </w:rPr>
        <w:t xml:space="preserve"> od 169.468,04 € za </w:t>
      </w:r>
      <w:proofErr w:type="spellStart"/>
      <w:r w:rsidRPr="004B09AF">
        <w:rPr>
          <w:rFonts w:ascii="Aptos Narrow" w:hAnsi="Aptos Narrow"/>
        </w:rPr>
        <w:t>novčane</w:t>
      </w:r>
      <w:proofErr w:type="spellEnd"/>
      <w:r w:rsidRPr="004B09AF">
        <w:rPr>
          <w:rFonts w:ascii="Aptos Narrow" w:hAnsi="Aptos Narrow"/>
        </w:rPr>
        <w:t xml:space="preserve"> </w:t>
      </w:r>
      <w:proofErr w:type="spellStart"/>
      <w:r w:rsidRPr="004B09AF">
        <w:rPr>
          <w:rFonts w:ascii="Aptos Narrow" w:hAnsi="Aptos Narrow"/>
        </w:rPr>
        <w:t>donacije</w:t>
      </w:r>
      <w:proofErr w:type="spellEnd"/>
      <w:r w:rsidRPr="004B09AF">
        <w:rPr>
          <w:rFonts w:ascii="Aptos Narrow" w:hAnsi="Aptos Narrow"/>
        </w:rPr>
        <w:t xml:space="preserve"> za </w:t>
      </w:r>
      <w:proofErr w:type="spellStart"/>
      <w:r w:rsidRPr="004B09AF">
        <w:rPr>
          <w:rFonts w:ascii="Aptos Narrow" w:hAnsi="Aptos Narrow"/>
        </w:rPr>
        <w:t>novorođenu</w:t>
      </w:r>
      <w:proofErr w:type="spellEnd"/>
      <w:r w:rsidRPr="004B09AF">
        <w:rPr>
          <w:rFonts w:ascii="Aptos Narrow" w:hAnsi="Aptos Narrow"/>
        </w:rPr>
        <w:t xml:space="preserve"> </w:t>
      </w:r>
      <w:proofErr w:type="spellStart"/>
      <w:r w:rsidRPr="004B09AF">
        <w:rPr>
          <w:rFonts w:ascii="Aptos Narrow" w:hAnsi="Aptos Narrow"/>
        </w:rPr>
        <w:t>djecu</w:t>
      </w:r>
      <w:proofErr w:type="spellEnd"/>
      <w:r w:rsidRPr="004B09AF">
        <w:rPr>
          <w:rFonts w:ascii="Aptos Narrow" w:hAnsi="Aptos Narrow"/>
        </w:rPr>
        <w:t xml:space="preserve"> u </w:t>
      </w:r>
      <w:proofErr w:type="spellStart"/>
      <w:r w:rsidRPr="004B09AF">
        <w:rPr>
          <w:rFonts w:ascii="Aptos Narrow" w:hAnsi="Aptos Narrow"/>
        </w:rPr>
        <w:t>okviru</w:t>
      </w:r>
      <w:proofErr w:type="spellEnd"/>
      <w:r w:rsidRPr="004B09AF">
        <w:rPr>
          <w:rFonts w:ascii="Aptos Narrow" w:hAnsi="Aptos Narrow"/>
        </w:rPr>
        <w:t xml:space="preserve"> </w:t>
      </w:r>
      <w:proofErr w:type="spellStart"/>
      <w:r w:rsidRPr="004B09AF">
        <w:rPr>
          <w:rFonts w:ascii="Aptos Narrow" w:hAnsi="Aptos Narrow"/>
        </w:rPr>
        <w:t>populacijske</w:t>
      </w:r>
      <w:proofErr w:type="spellEnd"/>
      <w:r w:rsidRPr="004B09AF">
        <w:rPr>
          <w:rFonts w:ascii="Aptos Narrow" w:hAnsi="Aptos Narrow"/>
        </w:rPr>
        <w:t xml:space="preserve"> </w:t>
      </w:r>
      <w:proofErr w:type="spellStart"/>
      <w:r w:rsidRPr="004B09AF">
        <w:rPr>
          <w:rFonts w:ascii="Aptos Narrow" w:hAnsi="Aptos Narrow"/>
        </w:rPr>
        <w:t>politike</w:t>
      </w:r>
      <w:proofErr w:type="spellEnd"/>
      <w:r w:rsidRPr="004B09AF">
        <w:rPr>
          <w:rFonts w:ascii="Aptos Narrow" w:hAnsi="Aptos Narrow"/>
        </w:rPr>
        <w:t xml:space="preserve"> </w:t>
      </w:r>
      <w:proofErr w:type="spellStart"/>
      <w:r w:rsidRPr="004B09AF">
        <w:rPr>
          <w:rFonts w:ascii="Aptos Narrow" w:hAnsi="Aptos Narrow"/>
        </w:rPr>
        <w:t>Općine</w:t>
      </w:r>
      <w:proofErr w:type="spellEnd"/>
      <w:r w:rsidRPr="004B09AF">
        <w:rPr>
          <w:rFonts w:ascii="Aptos Narrow" w:hAnsi="Aptos Narrow"/>
        </w:rPr>
        <w:t xml:space="preserve"> Sirač, </w:t>
      </w:r>
      <w:proofErr w:type="spellStart"/>
      <w:r w:rsidRPr="004B09AF">
        <w:rPr>
          <w:rFonts w:ascii="Aptos Narrow" w:hAnsi="Aptos Narrow"/>
        </w:rPr>
        <w:t>stipendije</w:t>
      </w:r>
      <w:proofErr w:type="spellEnd"/>
      <w:r w:rsidRPr="004B09AF">
        <w:rPr>
          <w:rFonts w:ascii="Aptos Narrow" w:hAnsi="Aptos Narrow"/>
        </w:rPr>
        <w:t xml:space="preserve">, </w:t>
      </w:r>
      <w:proofErr w:type="spellStart"/>
      <w:r w:rsidRPr="004B09AF">
        <w:rPr>
          <w:rFonts w:ascii="Aptos Narrow" w:hAnsi="Aptos Narrow"/>
        </w:rPr>
        <w:t>sufinanciranje</w:t>
      </w:r>
      <w:proofErr w:type="spellEnd"/>
      <w:r w:rsidRPr="004B09AF">
        <w:rPr>
          <w:rFonts w:ascii="Aptos Narrow" w:hAnsi="Aptos Narrow"/>
        </w:rPr>
        <w:t xml:space="preserve"> </w:t>
      </w:r>
      <w:proofErr w:type="spellStart"/>
      <w:r w:rsidRPr="004B09AF">
        <w:rPr>
          <w:rFonts w:ascii="Aptos Narrow" w:hAnsi="Aptos Narrow"/>
        </w:rPr>
        <w:t>troškova</w:t>
      </w:r>
      <w:proofErr w:type="spellEnd"/>
      <w:r w:rsidRPr="004B09AF">
        <w:rPr>
          <w:rFonts w:ascii="Aptos Narrow" w:hAnsi="Aptos Narrow"/>
        </w:rPr>
        <w:t xml:space="preserve"> </w:t>
      </w:r>
      <w:proofErr w:type="spellStart"/>
      <w:r w:rsidRPr="004B09AF">
        <w:rPr>
          <w:rFonts w:ascii="Aptos Narrow" w:hAnsi="Aptos Narrow"/>
        </w:rPr>
        <w:t>ukopa</w:t>
      </w:r>
      <w:proofErr w:type="spellEnd"/>
      <w:r w:rsidRPr="004B09AF">
        <w:rPr>
          <w:rFonts w:ascii="Aptos Narrow" w:hAnsi="Aptos Narrow"/>
        </w:rPr>
        <w:t xml:space="preserve"> </w:t>
      </w:r>
      <w:proofErr w:type="spellStart"/>
      <w:r w:rsidRPr="004B09AF">
        <w:rPr>
          <w:rFonts w:ascii="Aptos Narrow" w:hAnsi="Aptos Narrow"/>
        </w:rPr>
        <w:t>hrvatskim</w:t>
      </w:r>
      <w:proofErr w:type="spellEnd"/>
      <w:r w:rsidRPr="004B09AF">
        <w:rPr>
          <w:rFonts w:ascii="Aptos Narrow" w:hAnsi="Aptos Narrow"/>
        </w:rPr>
        <w:t xml:space="preserve"> </w:t>
      </w:r>
      <w:proofErr w:type="spellStart"/>
      <w:r w:rsidRPr="004B09AF">
        <w:rPr>
          <w:rFonts w:ascii="Aptos Narrow" w:hAnsi="Aptos Narrow"/>
        </w:rPr>
        <w:t>braniteljima</w:t>
      </w:r>
      <w:proofErr w:type="spellEnd"/>
      <w:r w:rsidRPr="004B09AF">
        <w:rPr>
          <w:rFonts w:ascii="Aptos Narrow" w:hAnsi="Aptos Narrow"/>
        </w:rPr>
        <w:t xml:space="preserve">, </w:t>
      </w:r>
      <w:proofErr w:type="spellStart"/>
      <w:r w:rsidRPr="004B09AF">
        <w:rPr>
          <w:rFonts w:ascii="Aptos Narrow" w:hAnsi="Aptos Narrow"/>
        </w:rPr>
        <w:t>financijska</w:t>
      </w:r>
      <w:proofErr w:type="spellEnd"/>
      <w:r w:rsidRPr="004B09AF">
        <w:rPr>
          <w:rFonts w:ascii="Aptos Narrow" w:hAnsi="Aptos Narrow"/>
        </w:rPr>
        <w:t xml:space="preserve"> </w:t>
      </w:r>
      <w:proofErr w:type="spellStart"/>
      <w:r w:rsidRPr="004B09AF">
        <w:rPr>
          <w:rFonts w:ascii="Aptos Narrow" w:hAnsi="Aptos Narrow"/>
        </w:rPr>
        <w:t>pomoć</w:t>
      </w:r>
      <w:proofErr w:type="spellEnd"/>
      <w:r w:rsidRPr="004B09AF">
        <w:rPr>
          <w:rFonts w:ascii="Aptos Narrow" w:hAnsi="Aptos Narrow"/>
        </w:rPr>
        <w:t xml:space="preserve"> za </w:t>
      </w:r>
      <w:proofErr w:type="spellStart"/>
      <w:r w:rsidRPr="004B09AF">
        <w:rPr>
          <w:rFonts w:ascii="Aptos Narrow" w:hAnsi="Aptos Narrow"/>
        </w:rPr>
        <w:t>stambeno</w:t>
      </w:r>
      <w:proofErr w:type="spellEnd"/>
      <w:r w:rsidRPr="004B09AF">
        <w:rPr>
          <w:rFonts w:ascii="Aptos Narrow" w:hAnsi="Aptos Narrow"/>
        </w:rPr>
        <w:t xml:space="preserve"> </w:t>
      </w:r>
      <w:proofErr w:type="spellStart"/>
      <w:r w:rsidRPr="004B09AF">
        <w:rPr>
          <w:rFonts w:ascii="Aptos Narrow" w:hAnsi="Aptos Narrow"/>
        </w:rPr>
        <w:t>zbrinjavanje</w:t>
      </w:r>
      <w:proofErr w:type="spellEnd"/>
      <w:r w:rsidRPr="004B09AF">
        <w:rPr>
          <w:rFonts w:ascii="Aptos Narrow" w:hAnsi="Aptos Narrow"/>
        </w:rPr>
        <w:t xml:space="preserve"> </w:t>
      </w:r>
      <w:proofErr w:type="spellStart"/>
      <w:r w:rsidRPr="004B09AF">
        <w:rPr>
          <w:rFonts w:ascii="Aptos Narrow" w:hAnsi="Aptos Narrow"/>
        </w:rPr>
        <w:t>koja</w:t>
      </w:r>
      <w:proofErr w:type="spellEnd"/>
      <w:r w:rsidRPr="004B09AF">
        <w:rPr>
          <w:rFonts w:ascii="Aptos Narrow" w:hAnsi="Aptos Narrow"/>
        </w:rPr>
        <w:t xml:space="preserve"> je </w:t>
      </w:r>
      <w:proofErr w:type="spellStart"/>
      <w:r w:rsidRPr="004B09AF">
        <w:rPr>
          <w:rFonts w:ascii="Aptos Narrow" w:hAnsi="Aptos Narrow"/>
        </w:rPr>
        <w:t>najizdašnija</w:t>
      </w:r>
      <w:proofErr w:type="spellEnd"/>
      <w:r w:rsidRPr="004B09AF">
        <w:rPr>
          <w:rFonts w:ascii="Aptos Narrow" w:hAnsi="Aptos Narrow"/>
        </w:rPr>
        <w:t xml:space="preserve"> </w:t>
      </w:r>
      <w:proofErr w:type="spellStart"/>
      <w:r w:rsidRPr="004B09AF">
        <w:rPr>
          <w:rFonts w:ascii="Aptos Narrow" w:hAnsi="Aptos Narrow"/>
        </w:rPr>
        <w:t>mjera</w:t>
      </w:r>
      <w:proofErr w:type="spellEnd"/>
      <w:r w:rsidRPr="004B09AF">
        <w:rPr>
          <w:rFonts w:ascii="Aptos Narrow" w:hAnsi="Aptos Narrow"/>
        </w:rPr>
        <w:t xml:space="preserve"> </w:t>
      </w:r>
      <w:proofErr w:type="spellStart"/>
      <w:r w:rsidRPr="004B09AF">
        <w:rPr>
          <w:rFonts w:ascii="Aptos Narrow" w:hAnsi="Aptos Narrow"/>
        </w:rPr>
        <w:t>pomoći</w:t>
      </w:r>
      <w:proofErr w:type="spellEnd"/>
      <w:r w:rsidRPr="004B09AF">
        <w:rPr>
          <w:rFonts w:ascii="Aptos Narrow" w:hAnsi="Aptos Narrow"/>
        </w:rPr>
        <w:t xml:space="preserve"> </w:t>
      </w:r>
      <w:proofErr w:type="spellStart"/>
      <w:r w:rsidRPr="004B09AF">
        <w:rPr>
          <w:rFonts w:ascii="Aptos Narrow" w:hAnsi="Aptos Narrow"/>
        </w:rPr>
        <w:t>stanovnicima</w:t>
      </w:r>
      <w:proofErr w:type="spellEnd"/>
      <w:r w:rsidRPr="004B09AF">
        <w:rPr>
          <w:rFonts w:ascii="Aptos Narrow" w:hAnsi="Aptos Narrow"/>
        </w:rPr>
        <w:t xml:space="preserve"> </w:t>
      </w:r>
      <w:proofErr w:type="spellStart"/>
      <w:r w:rsidRPr="004B09AF">
        <w:rPr>
          <w:rFonts w:ascii="Aptos Narrow" w:hAnsi="Aptos Narrow"/>
        </w:rPr>
        <w:t>tj</w:t>
      </w:r>
      <w:proofErr w:type="spellEnd"/>
      <w:r w:rsidRPr="004B09AF">
        <w:rPr>
          <w:rFonts w:ascii="Aptos Narrow" w:hAnsi="Aptos Narrow"/>
        </w:rPr>
        <w:t xml:space="preserve">. </w:t>
      </w:r>
      <w:proofErr w:type="spellStart"/>
      <w:r w:rsidRPr="004B09AF">
        <w:rPr>
          <w:rFonts w:ascii="Aptos Narrow" w:hAnsi="Aptos Narrow"/>
        </w:rPr>
        <w:t>mladim</w:t>
      </w:r>
      <w:proofErr w:type="spellEnd"/>
      <w:r w:rsidRPr="004B09AF">
        <w:rPr>
          <w:rFonts w:ascii="Aptos Narrow" w:hAnsi="Aptos Narrow"/>
        </w:rPr>
        <w:t xml:space="preserve"> </w:t>
      </w:r>
      <w:proofErr w:type="spellStart"/>
      <w:r w:rsidRPr="004B09AF">
        <w:rPr>
          <w:rFonts w:ascii="Aptos Narrow" w:hAnsi="Aptos Narrow"/>
        </w:rPr>
        <w:t>obiteljima</w:t>
      </w:r>
      <w:proofErr w:type="spellEnd"/>
      <w:r w:rsidRPr="004B09AF">
        <w:rPr>
          <w:rFonts w:ascii="Aptos Narrow" w:hAnsi="Aptos Narrow"/>
        </w:rPr>
        <w:t xml:space="preserve"> </w:t>
      </w:r>
      <w:proofErr w:type="spellStart"/>
      <w:r w:rsidRPr="004B09AF">
        <w:rPr>
          <w:rFonts w:ascii="Aptos Narrow" w:hAnsi="Aptos Narrow"/>
        </w:rPr>
        <w:t>te</w:t>
      </w:r>
      <w:proofErr w:type="spellEnd"/>
      <w:r w:rsidRPr="004B09AF">
        <w:rPr>
          <w:rFonts w:ascii="Aptos Narrow" w:hAnsi="Aptos Narrow"/>
        </w:rPr>
        <w:t xml:space="preserve"> </w:t>
      </w:r>
      <w:proofErr w:type="spellStart"/>
      <w:r w:rsidRPr="004B09AF">
        <w:rPr>
          <w:rFonts w:ascii="Aptos Narrow" w:hAnsi="Aptos Narrow"/>
        </w:rPr>
        <w:t>sufinanciranje</w:t>
      </w:r>
      <w:proofErr w:type="spellEnd"/>
      <w:r w:rsidRPr="004B09AF">
        <w:rPr>
          <w:rFonts w:ascii="Aptos Narrow" w:hAnsi="Aptos Narrow"/>
        </w:rPr>
        <w:t xml:space="preserve"> </w:t>
      </w:r>
      <w:proofErr w:type="spellStart"/>
      <w:r w:rsidRPr="004B09AF">
        <w:rPr>
          <w:rFonts w:ascii="Aptos Narrow" w:hAnsi="Aptos Narrow"/>
        </w:rPr>
        <w:t>školskog</w:t>
      </w:r>
      <w:proofErr w:type="spellEnd"/>
      <w:r w:rsidRPr="004B09AF">
        <w:rPr>
          <w:rFonts w:ascii="Aptos Narrow" w:hAnsi="Aptos Narrow"/>
        </w:rPr>
        <w:t xml:space="preserve"> </w:t>
      </w:r>
      <w:proofErr w:type="spellStart"/>
      <w:r w:rsidRPr="004B09AF">
        <w:rPr>
          <w:rFonts w:ascii="Aptos Narrow" w:hAnsi="Aptos Narrow"/>
        </w:rPr>
        <w:t>pribora</w:t>
      </w:r>
      <w:proofErr w:type="spellEnd"/>
      <w:r w:rsidRPr="004B09AF">
        <w:rPr>
          <w:rFonts w:ascii="Aptos Narrow" w:hAnsi="Aptos Narrow"/>
        </w:rPr>
        <w:t xml:space="preserve"> </w:t>
      </w:r>
      <w:proofErr w:type="spellStart"/>
      <w:r w:rsidRPr="004B09AF">
        <w:rPr>
          <w:rFonts w:ascii="Aptos Narrow" w:hAnsi="Aptos Narrow"/>
        </w:rPr>
        <w:t>učenicima</w:t>
      </w:r>
      <w:proofErr w:type="spellEnd"/>
      <w:r w:rsidRPr="004B09AF">
        <w:rPr>
          <w:rFonts w:ascii="Aptos Narrow" w:hAnsi="Aptos Narrow"/>
        </w:rPr>
        <w:t xml:space="preserve"> </w:t>
      </w:r>
      <w:proofErr w:type="spellStart"/>
      <w:r w:rsidRPr="004B09AF">
        <w:rPr>
          <w:rFonts w:ascii="Aptos Narrow" w:hAnsi="Aptos Narrow"/>
        </w:rPr>
        <w:t>osnovne</w:t>
      </w:r>
      <w:proofErr w:type="spellEnd"/>
      <w:r w:rsidRPr="004B09AF">
        <w:rPr>
          <w:rFonts w:ascii="Aptos Narrow" w:hAnsi="Aptos Narrow"/>
        </w:rPr>
        <w:t xml:space="preserve"> </w:t>
      </w:r>
      <w:proofErr w:type="spellStart"/>
      <w:r w:rsidRPr="004B09AF">
        <w:rPr>
          <w:rFonts w:ascii="Aptos Narrow" w:hAnsi="Aptos Narrow"/>
        </w:rPr>
        <w:t>škole</w:t>
      </w:r>
      <w:proofErr w:type="spellEnd"/>
      <w:r w:rsidRPr="004B09AF">
        <w:rPr>
          <w:rFonts w:ascii="Aptos Narrow" w:hAnsi="Aptos Narrow"/>
        </w:rPr>
        <w:t xml:space="preserve">, </w:t>
      </w:r>
      <w:proofErr w:type="spellStart"/>
      <w:r w:rsidRPr="004B09AF">
        <w:rPr>
          <w:rFonts w:ascii="Aptos Narrow" w:hAnsi="Aptos Narrow"/>
        </w:rPr>
        <w:t>božićnice</w:t>
      </w:r>
      <w:proofErr w:type="spellEnd"/>
      <w:r w:rsidRPr="004B09AF">
        <w:rPr>
          <w:rFonts w:ascii="Aptos Narrow" w:hAnsi="Aptos Narrow"/>
        </w:rPr>
        <w:t xml:space="preserve"> i </w:t>
      </w:r>
      <w:proofErr w:type="spellStart"/>
      <w:r w:rsidRPr="004B09AF">
        <w:rPr>
          <w:rFonts w:ascii="Aptos Narrow" w:hAnsi="Aptos Narrow"/>
        </w:rPr>
        <w:t>uskrsnice</w:t>
      </w:r>
      <w:proofErr w:type="spellEnd"/>
      <w:r w:rsidRPr="004B09AF">
        <w:rPr>
          <w:rFonts w:ascii="Aptos Narrow" w:hAnsi="Aptos Narrow"/>
        </w:rPr>
        <w:t xml:space="preserve"> </w:t>
      </w:r>
      <w:proofErr w:type="spellStart"/>
      <w:r w:rsidRPr="004B09AF">
        <w:rPr>
          <w:rFonts w:ascii="Aptos Narrow" w:hAnsi="Aptos Narrow"/>
        </w:rPr>
        <w:t>umirovljenicima</w:t>
      </w:r>
      <w:proofErr w:type="spellEnd"/>
      <w:r w:rsidRPr="004B09AF">
        <w:rPr>
          <w:rFonts w:ascii="Aptos Narrow" w:hAnsi="Aptos Narrow"/>
        </w:rPr>
        <w:t>.</w:t>
      </w:r>
    </w:p>
    <w:p w14:paraId="53754BAF" w14:textId="77777777" w:rsidR="004B09AF" w:rsidRPr="004B09AF" w:rsidRDefault="004B09AF" w:rsidP="004B09AF">
      <w:pPr>
        <w:pStyle w:val="Odlomakpopisa"/>
        <w:numPr>
          <w:ilvl w:val="0"/>
          <w:numId w:val="48"/>
        </w:numPr>
        <w:autoSpaceDE w:val="0"/>
        <w:autoSpaceDN w:val="0"/>
        <w:adjustRightInd w:val="0"/>
        <w:jc w:val="both"/>
        <w:rPr>
          <w:rFonts w:ascii="Aptos Narrow" w:hAnsi="Aptos Narrow"/>
        </w:rPr>
      </w:pPr>
      <w:proofErr w:type="spellStart"/>
      <w:r w:rsidRPr="004B09AF">
        <w:rPr>
          <w:rFonts w:ascii="Aptos Narrow" w:hAnsi="Aptos Narrow"/>
        </w:rPr>
        <w:t>Naknade</w:t>
      </w:r>
      <w:proofErr w:type="spellEnd"/>
      <w:r w:rsidRPr="004B09AF">
        <w:rPr>
          <w:rFonts w:ascii="Aptos Narrow" w:hAnsi="Aptos Narrow"/>
        </w:rPr>
        <w:t xml:space="preserve"> </w:t>
      </w:r>
      <w:proofErr w:type="spellStart"/>
      <w:r w:rsidRPr="004B09AF">
        <w:rPr>
          <w:rFonts w:ascii="Aptos Narrow" w:hAnsi="Aptos Narrow"/>
        </w:rPr>
        <w:t>građanima</w:t>
      </w:r>
      <w:proofErr w:type="spellEnd"/>
      <w:r w:rsidRPr="004B09AF">
        <w:rPr>
          <w:rFonts w:ascii="Aptos Narrow" w:hAnsi="Aptos Narrow"/>
        </w:rPr>
        <w:t xml:space="preserve"> i </w:t>
      </w:r>
      <w:proofErr w:type="spellStart"/>
      <w:r w:rsidRPr="004B09AF">
        <w:rPr>
          <w:rFonts w:ascii="Aptos Narrow" w:hAnsi="Aptos Narrow"/>
        </w:rPr>
        <w:t>kućanstvima</w:t>
      </w:r>
      <w:proofErr w:type="spellEnd"/>
      <w:r w:rsidRPr="004B09AF">
        <w:rPr>
          <w:rFonts w:ascii="Aptos Narrow" w:hAnsi="Aptos Narrow"/>
        </w:rPr>
        <w:t xml:space="preserve"> u </w:t>
      </w:r>
      <w:proofErr w:type="spellStart"/>
      <w:r w:rsidRPr="004B09AF">
        <w:rPr>
          <w:rFonts w:ascii="Aptos Narrow" w:hAnsi="Aptos Narrow"/>
        </w:rPr>
        <w:t>naravi</w:t>
      </w:r>
      <w:proofErr w:type="spellEnd"/>
      <w:r w:rsidRPr="004B09AF">
        <w:rPr>
          <w:rFonts w:ascii="Aptos Narrow" w:hAnsi="Aptos Narrow"/>
        </w:rPr>
        <w:t xml:space="preserve"> u </w:t>
      </w:r>
      <w:proofErr w:type="spellStart"/>
      <w:r w:rsidRPr="004B09AF">
        <w:rPr>
          <w:rFonts w:ascii="Aptos Narrow" w:hAnsi="Aptos Narrow"/>
        </w:rPr>
        <w:t>iznosu</w:t>
      </w:r>
      <w:proofErr w:type="spellEnd"/>
      <w:r w:rsidRPr="004B09AF">
        <w:rPr>
          <w:rFonts w:ascii="Aptos Narrow" w:hAnsi="Aptos Narrow"/>
        </w:rPr>
        <w:t xml:space="preserve"> od 1.829,57 € za </w:t>
      </w:r>
      <w:proofErr w:type="spellStart"/>
      <w:r w:rsidRPr="004B09AF">
        <w:rPr>
          <w:rFonts w:ascii="Aptos Narrow" w:hAnsi="Aptos Narrow"/>
        </w:rPr>
        <w:t>financiranje</w:t>
      </w:r>
      <w:proofErr w:type="spellEnd"/>
      <w:r w:rsidRPr="004B09AF">
        <w:rPr>
          <w:rFonts w:ascii="Aptos Narrow" w:hAnsi="Aptos Narrow"/>
        </w:rPr>
        <w:t xml:space="preserve"> </w:t>
      </w:r>
      <w:proofErr w:type="spellStart"/>
      <w:r w:rsidRPr="004B09AF">
        <w:rPr>
          <w:rFonts w:ascii="Aptos Narrow" w:hAnsi="Aptos Narrow"/>
        </w:rPr>
        <w:t>troškova</w:t>
      </w:r>
      <w:proofErr w:type="spellEnd"/>
      <w:r w:rsidRPr="004B09AF">
        <w:rPr>
          <w:rFonts w:ascii="Aptos Narrow" w:hAnsi="Aptos Narrow"/>
        </w:rPr>
        <w:t xml:space="preserve"> </w:t>
      </w:r>
      <w:proofErr w:type="spellStart"/>
      <w:r w:rsidRPr="004B09AF">
        <w:rPr>
          <w:rFonts w:ascii="Aptos Narrow" w:hAnsi="Aptos Narrow"/>
        </w:rPr>
        <w:t>boravka</w:t>
      </w:r>
      <w:proofErr w:type="spellEnd"/>
      <w:r w:rsidRPr="004B09AF">
        <w:rPr>
          <w:rFonts w:ascii="Aptos Narrow" w:hAnsi="Aptos Narrow"/>
        </w:rPr>
        <w:t xml:space="preserve"> </w:t>
      </w:r>
      <w:proofErr w:type="spellStart"/>
      <w:r w:rsidRPr="004B09AF">
        <w:rPr>
          <w:rFonts w:ascii="Aptos Narrow" w:hAnsi="Aptos Narrow"/>
        </w:rPr>
        <w:t>djeteta</w:t>
      </w:r>
      <w:proofErr w:type="spellEnd"/>
      <w:r w:rsidRPr="004B09AF">
        <w:rPr>
          <w:rFonts w:ascii="Aptos Narrow" w:hAnsi="Aptos Narrow"/>
        </w:rPr>
        <w:t xml:space="preserve"> u </w:t>
      </w:r>
      <w:proofErr w:type="spellStart"/>
      <w:r w:rsidRPr="004B09AF">
        <w:rPr>
          <w:rFonts w:ascii="Aptos Narrow" w:hAnsi="Aptos Narrow"/>
        </w:rPr>
        <w:t>vrtiću</w:t>
      </w:r>
      <w:proofErr w:type="spellEnd"/>
      <w:r w:rsidRPr="004B09AF">
        <w:rPr>
          <w:rFonts w:ascii="Aptos Narrow" w:hAnsi="Aptos Narrow"/>
        </w:rPr>
        <w:t xml:space="preserve"> </w:t>
      </w:r>
      <w:proofErr w:type="spellStart"/>
      <w:r w:rsidRPr="004B09AF">
        <w:rPr>
          <w:rFonts w:ascii="Aptos Narrow" w:hAnsi="Aptos Narrow"/>
        </w:rPr>
        <w:t>samohranim</w:t>
      </w:r>
      <w:proofErr w:type="spellEnd"/>
      <w:r w:rsidRPr="004B09AF">
        <w:rPr>
          <w:rFonts w:ascii="Aptos Narrow" w:hAnsi="Aptos Narrow"/>
        </w:rPr>
        <w:t xml:space="preserve"> </w:t>
      </w:r>
      <w:proofErr w:type="spellStart"/>
      <w:r w:rsidRPr="004B09AF">
        <w:rPr>
          <w:rFonts w:ascii="Aptos Narrow" w:hAnsi="Aptos Narrow"/>
        </w:rPr>
        <w:t>roditeljima</w:t>
      </w:r>
      <w:proofErr w:type="spellEnd"/>
      <w:r w:rsidRPr="004B09AF">
        <w:rPr>
          <w:rFonts w:ascii="Aptos Narrow" w:hAnsi="Aptos Narrow"/>
        </w:rPr>
        <w:t xml:space="preserve"> </w:t>
      </w:r>
      <w:proofErr w:type="spellStart"/>
      <w:r w:rsidRPr="004B09AF">
        <w:rPr>
          <w:rFonts w:ascii="Aptos Narrow" w:hAnsi="Aptos Narrow"/>
        </w:rPr>
        <w:t>kao</w:t>
      </w:r>
      <w:proofErr w:type="spellEnd"/>
      <w:r w:rsidRPr="004B09AF">
        <w:rPr>
          <w:rFonts w:ascii="Aptos Narrow" w:hAnsi="Aptos Narrow"/>
        </w:rPr>
        <w:t xml:space="preserve"> i </w:t>
      </w:r>
      <w:proofErr w:type="spellStart"/>
      <w:r w:rsidRPr="004B09AF">
        <w:rPr>
          <w:rFonts w:ascii="Aptos Narrow" w:hAnsi="Aptos Narrow"/>
        </w:rPr>
        <w:t>sufinanciranje</w:t>
      </w:r>
      <w:proofErr w:type="spellEnd"/>
      <w:r w:rsidRPr="004B09AF">
        <w:rPr>
          <w:rFonts w:ascii="Aptos Narrow" w:hAnsi="Aptos Narrow"/>
        </w:rPr>
        <w:t xml:space="preserve"> </w:t>
      </w:r>
      <w:proofErr w:type="spellStart"/>
      <w:r w:rsidRPr="004B09AF">
        <w:rPr>
          <w:rFonts w:ascii="Aptos Narrow" w:hAnsi="Aptos Narrow"/>
        </w:rPr>
        <w:t>troškova</w:t>
      </w:r>
      <w:proofErr w:type="spellEnd"/>
      <w:r w:rsidRPr="004B09AF">
        <w:rPr>
          <w:rFonts w:ascii="Aptos Narrow" w:hAnsi="Aptos Narrow"/>
        </w:rPr>
        <w:t xml:space="preserve"> </w:t>
      </w:r>
      <w:proofErr w:type="spellStart"/>
      <w:r w:rsidRPr="004B09AF">
        <w:rPr>
          <w:rFonts w:ascii="Aptos Narrow" w:hAnsi="Aptos Narrow"/>
        </w:rPr>
        <w:t>stanovanja</w:t>
      </w:r>
      <w:proofErr w:type="spellEnd"/>
      <w:r w:rsidRPr="004B09AF">
        <w:rPr>
          <w:rFonts w:ascii="Aptos Narrow" w:hAnsi="Aptos Narrow"/>
        </w:rPr>
        <w:t xml:space="preserve"> </w:t>
      </w:r>
      <w:proofErr w:type="spellStart"/>
      <w:r w:rsidRPr="004B09AF">
        <w:rPr>
          <w:rFonts w:ascii="Aptos Narrow" w:hAnsi="Aptos Narrow"/>
        </w:rPr>
        <w:t>te</w:t>
      </w:r>
      <w:proofErr w:type="spellEnd"/>
      <w:r w:rsidRPr="004B09AF">
        <w:rPr>
          <w:rFonts w:ascii="Aptos Narrow" w:hAnsi="Aptos Narrow"/>
        </w:rPr>
        <w:t xml:space="preserve"> </w:t>
      </w:r>
      <w:proofErr w:type="spellStart"/>
      <w:r w:rsidRPr="004B09AF">
        <w:rPr>
          <w:rFonts w:ascii="Aptos Narrow" w:hAnsi="Aptos Narrow"/>
        </w:rPr>
        <w:t>pomoći</w:t>
      </w:r>
      <w:proofErr w:type="spellEnd"/>
      <w:r w:rsidRPr="004B09AF">
        <w:rPr>
          <w:rFonts w:ascii="Aptos Narrow" w:hAnsi="Aptos Narrow"/>
        </w:rPr>
        <w:t xml:space="preserve"> za </w:t>
      </w:r>
      <w:proofErr w:type="spellStart"/>
      <w:r w:rsidRPr="004B09AF">
        <w:rPr>
          <w:rFonts w:ascii="Aptos Narrow" w:hAnsi="Aptos Narrow"/>
        </w:rPr>
        <w:t>novorođenu</w:t>
      </w:r>
      <w:proofErr w:type="spellEnd"/>
      <w:r w:rsidRPr="004B09AF">
        <w:rPr>
          <w:rFonts w:ascii="Aptos Narrow" w:hAnsi="Aptos Narrow"/>
        </w:rPr>
        <w:t xml:space="preserve"> </w:t>
      </w:r>
      <w:proofErr w:type="spellStart"/>
      <w:r w:rsidRPr="004B09AF">
        <w:rPr>
          <w:rFonts w:ascii="Aptos Narrow" w:hAnsi="Aptos Narrow"/>
        </w:rPr>
        <w:t>djecu</w:t>
      </w:r>
      <w:proofErr w:type="spellEnd"/>
      <w:r w:rsidRPr="004B09AF">
        <w:rPr>
          <w:rFonts w:ascii="Aptos Narrow" w:hAnsi="Aptos Narrow"/>
        </w:rPr>
        <w:t xml:space="preserve"> (</w:t>
      </w:r>
      <w:proofErr w:type="spellStart"/>
      <w:r w:rsidRPr="004B09AF">
        <w:rPr>
          <w:rFonts w:ascii="Aptos Narrow" w:hAnsi="Aptos Narrow"/>
        </w:rPr>
        <w:t>poklon</w:t>
      </w:r>
      <w:proofErr w:type="spellEnd"/>
      <w:r w:rsidRPr="004B09AF">
        <w:rPr>
          <w:rFonts w:ascii="Aptos Narrow" w:hAnsi="Aptos Narrow"/>
        </w:rPr>
        <w:t xml:space="preserve"> </w:t>
      </w:r>
      <w:proofErr w:type="spellStart"/>
      <w:r w:rsidRPr="004B09AF">
        <w:rPr>
          <w:rFonts w:ascii="Aptos Narrow" w:hAnsi="Aptos Narrow"/>
        </w:rPr>
        <w:t>paket</w:t>
      </w:r>
      <w:proofErr w:type="spellEnd"/>
      <w:r w:rsidRPr="004B09AF">
        <w:rPr>
          <w:rFonts w:ascii="Aptos Narrow" w:hAnsi="Aptos Narrow"/>
        </w:rPr>
        <w:t>).</w:t>
      </w:r>
    </w:p>
    <w:p w14:paraId="55E54DC4" w14:textId="77777777" w:rsidR="004B09AF" w:rsidRPr="004B09AF" w:rsidRDefault="004B09AF" w:rsidP="004B09AF">
      <w:pPr>
        <w:autoSpaceDE w:val="0"/>
        <w:autoSpaceDN w:val="0"/>
        <w:adjustRightInd w:val="0"/>
        <w:ind w:firstLine="708"/>
        <w:jc w:val="both"/>
        <w:rPr>
          <w:rFonts w:ascii="Aptos Narrow" w:eastAsia="Wingdings-Regular" w:hAnsi="Aptos Narrow"/>
        </w:rPr>
      </w:pPr>
    </w:p>
    <w:p w14:paraId="58E54632" w14:textId="77777777" w:rsidR="004B09AF" w:rsidRPr="004B09AF" w:rsidRDefault="004B09AF" w:rsidP="004B09AF">
      <w:pPr>
        <w:jc w:val="both"/>
        <w:rPr>
          <w:rFonts w:ascii="Aptos Narrow" w:hAnsi="Aptos Narrow"/>
          <w:bCs/>
        </w:rPr>
      </w:pPr>
      <w:bookmarkStart w:id="88" w:name="_Hlk80867210"/>
    </w:p>
    <w:p w14:paraId="6EC2DEE0" w14:textId="77777777" w:rsidR="004B09AF" w:rsidRPr="004B09AF" w:rsidRDefault="004B09AF" w:rsidP="004B09AF">
      <w:pPr>
        <w:jc w:val="both"/>
        <w:rPr>
          <w:rFonts w:ascii="Aptos Narrow" w:hAnsi="Aptos Narrow"/>
          <w:bCs/>
        </w:rPr>
      </w:pPr>
      <w:proofErr w:type="spellStart"/>
      <w:r w:rsidRPr="004B09AF">
        <w:rPr>
          <w:rFonts w:ascii="Aptos Narrow" w:hAnsi="Aptos Narrow"/>
          <w:bCs/>
        </w:rPr>
        <w:t>Tablica</w:t>
      </w:r>
      <w:proofErr w:type="spellEnd"/>
      <w:r w:rsidRPr="004B09AF">
        <w:rPr>
          <w:rFonts w:ascii="Aptos Narrow" w:hAnsi="Aptos Narrow"/>
          <w:bCs/>
        </w:rPr>
        <w:t xml:space="preserve"> 14. </w:t>
      </w:r>
      <w:proofErr w:type="spellStart"/>
      <w:r w:rsidRPr="004B09AF">
        <w:rPr>
          <w:rFonts w:ascii="Aptos Narrow" w:hAnsi="Aptos Narrow"/>
          <w:bCs/>
        </w:rPr>
        <w:t>Ostvarene</w:t>
      </w:r>
      <w:proofErr w:type="spellEnd"/>
      <w:r w:rsidRPr="004B09AF">
        <w:rPr>
          <w:rFonts w:ascii="Aptos Narrow" w:hAnsi="Aptos Narrow"/>
          <w:bCs/>
        </w:rPr>
        <w:t xml:space="preserve"> </w:t>
      </w:r>
      <w:proofErr w:type="spellStart"/>
      <w:r w:rsidRPr="004B09AF">
        <w:rPr>
          <w:rFonts w:ascii="Aptos Narrow" w:hAnsi="Aptos Narrow"/>
          <w:bCs/>
        </w:rPr>
        <w:t>naknade</w:t>
      </w:r>
      <w:proofErr w:type="spellEnd"/>
      <w:r w:rsidRPr="004B09AF">
        <w:rPr>
          <w:rFonts w:ascii="Aptos Narrow" w:hAnsi="Aptos Narrow"/>
          <w:bCs/>
        </w:rPr>
        <w:t xml:space="preserve"> </w:t>
      </w:r>
      <w:proofErr w:type="spellStart"/>
      <w:r w:rsidRPr="004B09AF">
        <w:rPr>
          <w:rFonts w:ascii="Aptos Narrow" w:hAnsi="Aptos Narrow"/>
          <w:bCs/>
        </w:rPr>
        <w:t>građanima</w:t>
      </w:r>
      <w:proofErr w:type="spellEnd"/>
      <w:r w:rsidRPr="004B09AF">
        <w:rPr>
          <w:rFonts w:ascii="Aptos Narrow" w:hAnsi="Aptos Narrow"/>
          <w:bCs/>
        </w:rPr>
        <w:t xml:space="preserve"> i </w:t>
      </w:r>
      <w:proofErr w:type="spellStart"/>
      <w:r w:rsidRPr="004B09AF">
        <w:rPr>
          <w:rFonts w:ascii="Aptos Narrow" w:hAnsi="Aptos Narrow"/>
          <w:bCs/>
        </w:rPr>
        <w:t>kućanstvima</w:t>
      </w:r>
      <w:proofErr w:type="spellEnd"/>
      <w:r w:rsidRPr="004B09AF">
        <w:rPr>
          <w:rFonts w:ascii="Aptos Narrow" w:hAnsi="Aptos Narrow"/>
          <w:bCs/>
        </w:rPr>
        <w:t xml:space="preserve"> </w:t>
      </w:r>
      <w:proofErr w:type="spellStart"/>
      <w:r w:rsidRPr="004B09AF">
        <w:rPr>
          <w:rFonts w:ascii="Aptos Narrow" w:hAnsi="Aptos Narrow"/>
          <w:bCs/>
        </w:rPr>
        <w:t>na</w:t>
      </w:r>
      <w:proofErr w:type="spellEnd"/>
      <w:r w:rsidRPr="004B09AF">
        <w:rPr>
          <w:rFonts w:ascii="Aptos Narrow" w:hAnsi="Aptos Narrow"/>
          <w:bCs/>
        </w:rPr>
        <w:t xml:space="preserve"> </w:t>
      </w:r>
      <w:proofErr w:type="spellStart"/>
      <w:r w:rsidRPr="004B09AF">
        <w:rPr>
          <w:rFonts w:ascii="Aptos Narrow" w:hAnsi="Aptos Narrow"/>
          <w:bCs/>
        </w:rPr>
        <w:t>temelju</w:t>
      </w:r>
      <w:proofErr w:type="spellEnd"/>
      <w:r w:rsidRPr="004B09AF">
        <w:rPr>
          <w:rFonts w:ascii="Aptos Narrow" w:hAnsi="Aptos Narrow"/>
          <w:bCs/>
        </w:rPr>
        <w:t xml:space="preserve"> </w:t>
      </w:r>
      <w:proofErr w:type="spellStart"/>
      <w:r w:rsidRPr="004B09AF">
        <w:rPr>
          <w:rFonts w:ascii="Aptos Narrow" w:hAnsi="Aptos Narrow"/>
          <w:bCs/>
        </w:rPr>
        <w:t>osiguranja</w:t>
      </w:r>
      <w:proofErr w:type="spellEnd"/>
      <w:r w:rsidRPr="004B09AF">
        <w:rPr>
          <w:rFonts w:ascii="Aptos Narrow" w:hAnsi="Aptos Narrow"/>
          <w:bCs/>
        </w:rPr>
        <w:t xml:space="preserve"> i </w:t>
      </w:r>
      <w:proofErr w:type="spellStart"/>
      <w:r w:rsidRPr="004B09AF">
        <w:rPr>
          <w:rFonts w:ascii="Aptos Narrow" w:hAnsi="Aptos Narrow"/>
          <w:bCs/>
        </w:rPr>
        <w:t>druge</w:t>
      </w:r>
      <w:proofErr w:type="spellEnd"/>
      <w:r w:rsidRPr="004B09AF">
        <w:rPr>
          <w:rFonts w:ascii="Aptos Narrow" w:hAnsi="Aptos Narrow"/>
          <w:bCs/>
        </w:rPr>
        <w:t xml:space="preserve"> </w:t>
      </w:r>
      <w:proofErr w:type="spellStart"/>
      <w:r w:rsidRPr="004B09AF">
        <w:rPr>
          <w:rFonts w:ascii="Aptos Narrow" w:hAnsi="Aptos Narrow"/>
          <w:bCs/>
        </w:rPr>
        <w:t>naknade</w:t>
      </w:r>
      <w:proofErr w:type="spellEnd"/>
      <w:r w:rsidRPr="004B09AF">
        <w:rPr>
          <w:rFonts w:ascii="Aptos Narrow" w:hAnsi="Aptos Narrow"/>
          <w:bCs/>
        </w:rPr>
        <w:t xml:space="preserve"> </w:t>
      </w:r>
      <w:proofErr w:type="spellStart"/>
      <w:r w:rsidRPr="004B09AF">
        <w:rPr>
          <w:rFonts w:ascii="Aptos Narrow" w:hAnsi="Aptos Narrow"/>
          <w:bCs/>
        </w:rPr>
        <w:t>Općine</w:t>
      </w:r>
      <w:proofErr w:type="spellEnd"/>
      <w:r w:rsidRPr="004B09AF">
        <w:rPr>
          <w:rFonts w:ascii="Aptos Narrow" w:hAnsi="Aptos Narrow"/>
          <w:bCs/>
        </w:rPr>
        <w:t xml:space="preserve"> Sirač za 2025. </w:t>
      </w:r>
      <w:proofErr w:type="spellStart"/>
      <w:r w:rsidRPr="004B09AF">
        <w:rPr>
          <w:rFonts w:ascii="Aptos Narrow" w:hAnsi="Aptos Narrow"/>
          <w:bCs/>
        </w:rPr>
        <w:t>godinu</w:t>
      </w:r>
      <w:proofErr w:type="spellEnd"/>
      <w:r w:rsidRPr="004B09AF">
        <w:rPr>
          <w:rFonts w:ascii="Aptos Narrow" w:hAnsi="Aptos Narrow"/>
          <w:bCs/>
        </w:rPr>
        <w:t xml:space="preserve"> </w:t>
      </w:r>
    </w:p>
    <w:p w14:paraId="44ED3B19" w14:textId="77777777" w:rsidR="004B09AF" w:rsidRPr="004B09AF" w:rsidRDefault="004B09AF" w:rsidP="004B09AF">
      <w:pPr>
        <w:jc w:val="both"/>
        <w:rPr>
          <w:rFonts w:ascii="Aptos Narrow" w:hAnsi="Aptos Narrow"/>
          <w:bCs/>
        </w:rPr>
      </w:pPr>
    </w:p>
    <w:p w14:paraId="5C011482" w14:textId="77777777" w:rsidR="004B09AF" w:rsidRPr="004B09AF" w:rsidRDefault="004B09AF" w:rsidP="004B09AF">
      <w:pPr>
        <w:jc w:val="both"/>
        <w:rPr>
          <w:rFonts w:ascii="Aptos Narrow" w:hAnsi="Aptos Narrow"/>
          <w:bCs/>
        </w:rPr>
      </w:pPr>
    </w:p>
    <w:tbl>
      <w:tblPr>
        <w:tblW w:w="9479" w:type="dxa"/>
        <w:tblInd w:w="113" w:type="dxa"/>
        <w:tblLook w:val="04A0" w:firstRow="1" w:lastRow="0" w:firstColumn="1" w:lastColumn="0" w:noHBand="0" w:noVBand="1"/>
      </w:tblPr>
      <w:tblGrid>
        <w:gridCol w:w="980"/>
        <w:gridCol w:w="5237"/>
        <w:gridCol w:w="1609"/>
        <w:gridCol w:w="1653"/>
      </w:tblGrid>
      <w:tr w:rsidR="004B09AF" w:rsidRPr="004B09AF" w14:paraId="1DA582C6" w14:textId="77777777" w:rsidTr="0095699D">
        <w:trPr>
          <w:trHeight w:val="626"/>
        </w:trPr>
        <w:tc>
          <w:tcPr>
            <w:tcW w:w="980"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307CA4AE"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5237" w:type="dxa"/>
            <w:tcBorders>
              <w:top w:val="single" w:sz="4" w:space="0" w:color="000000"/>
              <w:left w:val="nil"/>
              <w:bottom w:val="single" w:sz="4" w:space="0" w:color="000000"/>
              <w:right w:val="single" w:sz="4" w:space="0" w:color="000000"/>
            </w:tcBorders>
            <w:shd w:val="clear" w:color="000000" w:fill="969696"/>
            <w:vAlign w:val="center"/>
            <w:hideMark/>
          </w:tcPr>
          <w:p w14:paraId="38C67ECE"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609" w:type="dxa"/>
            <w:tcBorders>
              <w:top w:val="single" w:sz="4" w:space="0" w:color="000000"/>
              <w:left w:val="nil"/>
              <w:bottom w:val="single" w:sz="4" w:space="0" w:color="000000"/>
              <w:right w:val="single" w:sz="4" w:space="0" w:color="000000"/>
            </w:tcBorders>
            <w:shd w:val="clear" w:color="000000" w:fill="969696"/>
            <w:vAlign w:val="center"/>
            <w:hideMark/>
          </w:tcPr>
          <w:p w14:paraId="31FB6547"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1653" w:type="dxa"/>
            <w:tcBorders>
              <w:top w:val="single" w:sz="4" w:space="0" w:color="000000"/>
              <w:left w:val="nil"/>
              <w:bottom w:val="single" w:sz="4" w:space="0" w:color="000000"/>
              <w:right w:val="single" w:sz="4" w:space="0" w:color="000000"/>
            </w:tcBorders>
            <w:shd w:val="clear" w:color="000000" w:fill="969696"/>
            <w:vAlign w:val="center"/>
            <w:hideMark/>
          </w:tcPr>
          <w:p w14:paraId="1469105D"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3566F7D1" w14:textId="77777777" w:rsidTr="0095699D">
        <w:trPr>
          <w:trHeight w:val="298"/>
        </w:trPr>
        <w:tc>
          <w:tcPr>
            <w:tcW w:w="980" w:type="dxa"/>
            <w:tcBorders>
              <w:top w:val="nil"/>
              <w:left w:val="single" w:sz="4" w:space="0" w:color="000000"/>
              <w:bottom w:val="single" w:sz="4" w:space="0" w:color="000000"/>
              <w:right w:val="single" w:sz="4" w:space="0" w:color="000000"/>
            </w:tcBorders>
            <w:shd w:val="clear" w:color="000000" w:fill="FFFFFF"/>
            <w:vAlign w:val="bottom"/>
            <w:hideMark/>
          </w:tcPr>
          <w:p w14:paraId="7196A83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37</w:t>
            </w:r>
          </w:p>
        </w:tc>
        <w:tc>
          <w:tcPr>
            <w:tcW w:w="5237" w:type="dxa"/>
            <w:tcBorders>
              <w:top w:val="nil"/>
              <w:left w:val="nil"/>
              <w:bottom w:val="single" w:sz="4" w:space="0" w:color="000000"/>
              <w:right w:val="single" w:sz="4" w:space="0" w:color="000000"/>
            </w:tcBorders>
            <w:shd w:val="clear" w:color="000000" w:fill="FFFFFF"/>
            <w:vAlign w:val="bottom"/>
            <w:hideMark/>
          </w:tcPr>
          <w:p w14:paraId="3BC122D9"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Naknade građanima i kućanstvima na temelju osiguranja i druge naknade</w:t>
            </w:r>
          </w:p>
        </w:tc>
        <w:tc>
          <w:tcPr>
            <w:tcW w:w="1609" w:type="dxa"/>
            <w:tcBorders>
              <w:top w:val="nil"/>
              <w:left w:val="nil"/>
              <w:bottom w:val="single" w:sz="4" w:space="0" w:color="000000"/>
              <w:right w:val="single" w:sz="4" w:space="0" w:color="000000"/>
            </w:tcBorders>
            <w:shd w:val="clear" w:color="000000" w:fill="FFFFFF"/>
            <w:vAlign w:val="bottom"/>
            <w:hideMark/>
          </w:tcPr>
          <w:p w14:paraId="7B62ADE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94.841,05</w:t>
            </w:r>
          </w:p>
        </w:tc>
        <w:tc>
          <w:tcPr>
            <w:tcW w:w="1653" w:type="dxa"/>
            <w:tcBorders>
              <w:top w:val="nil"/>
              <w:left w:val="nil"/>
              <w:bottom w:val="single" w:sz="4" w:space="0" w:color="000000"/>
              <w:right w:val="single" w:sz="4" w:space="0" w:color="000000"/>
            </w:tcBorders>
            <w:shd w:val="clear" w:color="000000" w:fill="FFFFFF"/>
            <w:vAlign w:val="bottom"/>
            <w:hideMark/>
          </w:tcPr>
          <w:p w14:paraId="13B582C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171.297,61</w:t>
            </w:r>
          </w:p>
        </w:tc>
      </w:tr>
      <w:tr w:rsidR="004B09AF" w:rsidRPr="004B09AF" w14:paraId="2A01A867" w14:textId="77777777" w:rsidTr="0095699D">
        <w:trPr>
          <w:trHeight w:val="298"/>
        </w:trPr>
        <w:tc>
          <w:tcPr>
            <w:tcW w:w="980" w:type="dxa"/>
            <w:tcBorders>
              <w:top w:val="nil"/>
              <w:left w:val="single" w:sz="4" w:space="0" w:color="000000"/>
              <w:bottom w:val="single" w:sz="4" w:space="0" w:color="000000"/>
              <w:right w:val="single" w:sz="4" w:space="0" w:color="000000"/>
            </w:tcBorders>
            <w:shd w:val="clear" w:color="000000" w:fill="FFFFFF"/>
            <w:vAlign w:val="bottom"/>
            <w:hideMark/>
          </w:tcPr>
          <w:p w14:paraId="4A3DD981"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372</w:t>
            </w:r>
          </w:p>
        </w:tc>
        <w:tc>
          <w:tcPr>
            <w:tcW w:w="5237" w:type="dxa"/>
            <w:tcBorders>
              <w:top w:val="nil"/>
              <w:left w:val="nil"/>
              <w:bottom w:val="single" w:sz="4" w:space="0" w:color="000000"/>
              <w:right w:val="single" w:sz="4" w:space="0" w:color="000000"/>
            </w:tcBorders>
            <w:shd w:val="clear" w:color="000000" w:fill="FFFFFF"/>
            <w:vAlign w:val="bottom"/>
            <w:hideMark/>
          </w:tcPr>
          <w:p w14:paraId="41CDF5C4"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Ostale naknade građanima i kućanstvima iz proračuna</w:t>
            </w:r>
          </w:p>
        </w:tc>
        <w:tc>
          <w:tcPr>
            <w:tcW w:w="1609" w:type="dxa"/>
            <w:tcBorders>
              <w:top w:val="nil"/>
              <w:left w:val="nil"/>
              <w:bottom w:val="single" w:sz="4" w:space="0" w:color="000000"/>
              <w:right w:val="single" w:sz="4" w:space="0" w:color="000000"/>
            </w:tcBorders>
            <w:shd w:val="clear" w:color="000000" w:fill="FFFFFF"/>
            <w:vAlign w:val="bottom"/>
            <w:hideMark/>
          </w:tcPr>
          <w:p w14:paraId="155A3A1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94.841,05</w:t>
            </w:r>
          </w:p>
        </w:tc>
        <w:tc>
          <w:tcPr>
            <w:tcW w:w="1653" w:type="dxa"/>
            <w:tcBorders>
              <w:top w:val="nil"/>
              <w:left w:val="nil"/>
              <w:bottom w:val="single" w:sz="4" w:space="0" w:color="000000"/>
              <w:right w:val="single" w:sz="4" w:space="0" w:color="000000"/>
            </w:tcBorders>
            <w:shd w:val="clear" w:color="000000" w:fill="FFFFFF"/>
            <w:vAlign w:val="bottom"/>
            <w:hideMark/>
          </w:tcPr>
          <w:p w14:paraId="4174698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171.297,61</w:t>
            </w:r>
          </w:p>
        </w:tc>
      </w:tr>
      <w:tr w:rsidR="004B09AF" w:rsidRPr="004B09AF" w14:paraId="05D00263" w14:textId="77777777" w:rsidTr="0095699D">
        <w:trPr>
          <w:trHeight w:val="298"/>
        </w:trPr>
        <w:tc>
          <w:tcPr>
            <w:tcW w:w="980" w:type="dxa"/>
            <w:tcBorders>
              <w:top w:val="nil"/>
              <w:left w:val="single" w:sz="4" w:space="0" w:color="000000"/>
              <w:bottom w:val="single" w:sz="4" w:space="0" w:color="000000"/>
              <w:right w:val="single" w:sz="4" w:space="0" w:color="000000"/>
            </w:tcBorders>
            <w:shd w:val="clear" w:color="000000" w:fill="FFFFFF"/>
            <w:vAlign w:val="bottom"/>
            <w:hideMark/>
          </w:tcPr>
          <w:p w14:paraId="1CA64605"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3721</w:t>
            </w:r>
          </w:p>
        </w:tc>
        <w:tc>
          <w:tcPr>
            <w:tcW w:w="5237" w:type="dxa"/>
            <w:tcBorders>
              <w:top w:val="nil"/>
              <w:left w:val="nil"/>
              <w:bottom w:val="single" w:sz="4" w:space="0" w:color="000000"/>
              <w:right w:val="single" w:sz="4" w:space="0" w:color="000000"/>
            </w:tcBorders>
            <w:shd w:val="clear" w:color="000000" w:fill="FFFFFF"/>
            <w:vAlign w:val="bottom"/>
            <w:hideMark/>
          </w:tcPr>
          <w:p w14:paraId="31D8F60C"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Naknade građanima i kućanstvima u novcu</w:t>
            </w:r>
          </w:p>
        </w:tc>
        <w:tc>
          <w:tcPr>
            <w:tcW w:w="1609" w:type="dxa"/>
            <w:tcBorders>
              <w:top w:val="nil"/>
              <w:left w:val="nil"/>
              <w:bottom w:val="single" w:sz="4" w:space="0" w:color="000000"/>
              <w:right w:val="single" w:sz="4" w:space="0" w:color="000000"/>
            </w:tcBorders>
            <w:shd w:val="clear" w:color="000000" w:fill="FFFFFF"/>
            <w:vAlign w:val="bottom"/>
            <w:hideMark/>
          </w:tcPr>
          <w:p w14:paraId="6B64081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93.769,05</w:t>
            </w:r>
          </w:p>
        </w:tc>
        <w:tc>
          <w:tcPr>
            <w:tcW w:w="1653" w:type="dxa"/>
            <w:tcBorders>
              <w:top w:val="nil"/>
              <w:left w:val="nil"/>
              <w:bottom w:val="single" w:sz="4" w:space="0" w:color="000000"/>
              <w:right w:val="single" w:sz="4" w:space="0" w:color="000000"/>
            </w:tcBorders>
            <w:shd w:val="clear" w:color="000000" w:fill="FFFFFF"/>
            <w:vAlign w:val="bottom"/>
            <w:hideMark/>
          </w:tcPr>
          <w:p w14:paraId="7797637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169.468,04</w:t>
            </w:r>
          </w:p>
        </w:tc>
      </w:tr>
      <w:tr w:rsidR="004B09AF" w:rsidRPr="004B09AF" w14:paraId="218CBFC6" w14:textId="77777777" w:rsidTr="0095699D">
        <w:trPr>
          <w:trHeight w:val="298"/>
        </w:trPr>
        <w:tc>
          <w:tcPr>
            <w:tcW w:w="980" w:type="dxa"/>
            <w:tcBorders>
              <w:top w:val="nil"/>
              <w:left w:val="single" w:sz="4" w:space="0" w:color="000000"/>
              <w:bottom w:val="single" w:sz="4" w:space="0" w:color="000000"/>
              <w:right w:val="single" w:sz="4" w:space="0" w:color="000000"/>
            </w:tcBorders>
            <w:shd w:val="clear" w:color="000000" w:fill="FFFFFF"/>
            <w:vAlign w:val="bottom"/>
            <w:hideMark/>
          </w:tcPr>
          <w:p w14:paraId="17F832F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3722</w:t>
            </w:r>
          </w:p>
        </w:tc>
        <w:tc>
          <w:tcPr>
            <w:tcW w:w="5237" w:type="dxa"/>
            <w:tcBorders>
              <w:top w:val="nil"/>
              <w:left w:val="nil"/>
              <w:bottom w:val="single" w:sz="4" w:space="0" w:color="000000"/>
              <w:right w:val="single" w:sz="4" w:space="0" w:color="000000"/>
            </w:tcBorders>
            <w:shd w:val="clear" w:color="000000" w:fill="FFFFFF"/>
            <w:vAlign w:val="bottom"/>
            <w:hideMark/>
          </w:tcPr>
          <w:p w14:paraId="27C7B42D"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Naknade građanima i kućanstvima u naravi</w:t>
            </w:r>
          </w:p>
        </w:tc>
        <w:tc>
          <w:tcPr>
            <w:tcW w:w="1609" w:type="dxa"/>
            <w:tcBorders>
              <w:top w:val="nil"/>
              <w:left w:val="nil"/>
              <w:bottom w:val="single" w:sz="4" w:space="0" w:color="000000"/>
              <w:right w:val="single" w:sz="4" w:space="0" w:color="000000"/>
            </w:tcBorders>
            <w:shd w:val="clear" w:color="000000" w:fill="FFFFFF"/>
            <w:vAlign w:val="bottom"/>
            <w:hideMark/>
          </w:tcPr>
          <w:p w14:paraId="3357EDA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1.072,00</w:t>
            </w:r>
          </w:p>
        </w:tc>
        <w:tc>
          <w:tcPr>
            <w:tcW w:w="1653" w:type="dxa"/>
            <w:tcBorders>
              <w:top w:val="nil"/>
              <w:left w:val="nil"/>
              <w:bottom w:val="single" w:sz="4" w:space="0" w:color="000000"/>
              <w:right w:val="single" w:sz="4" w:space="0" w:color="000000"/>
            </w:tcBorders>
            <w:shd w:val="clear" w:color="000000" w:fill="FFFFFF"/>
            <w:vAlign w:val="bottom"/>
            <w:hideMark/>
          </w:tcPr>
          <w:p w14:paraId="4F44E83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1.829,57</w:t>
            </w:r>
          </w:p>
        </w:tc>
      </w:tr>
    </w:tbl>
    <w:p w14:paraId="2FA5E134" w14:textId="77777777" w:rsidR="004B09AF" w:rsidRPr="004B09AF" w:rsidRDefault="004B09AF" w:rsidP="004B09AF">
      <w:pPr>
        <w:jc w:val="center"/>
        <w:rPr>
          <w:rFonts w:ascii="Aptos Narrow" w:hAnsi="Aptos Narrow"/>
          <w:bCs/>
        </w:rPr>
      </w:pPr>
    </w:p>
    <w:p w14:paraId="09BD4C4E" w14:textId="77777777" w:rsidR="004B09AF" w:rsidRPr="004B09AF" w:rsidRDefault="004B09AF" w:rsidP="004B09AF">
      <w:pPr>
        <w:jc w:val="both"/>
        <w:rPr>
          <w:rFonts w:ascii="Aptos Narrow" w:hAnsi="Aptos Narrow"/>
          <w:bCs/>
        </w:rPr>
      </w:pPr>
    </w:p>
    <w:bookmarkEnd w:id="88"/>
    <w:p w14:paraId="3E24F998" w14:textId="77777777" w:rsidR="004B09AF" w:rsidRPr="004B09AF" w:rsidRDefault="004B09AF" w:rsidP="004B09AF">
      <w:pPr>
        <w:autoSpaceDE w:val="0"/>
        <w:autoSpaceDN w:val="0"/>
        <w:adjustRightInd w:val="0"/>
        <w:jc w:val="both"/>
        <w:rPr>
          <w:rFonts w:ascii="Aptos Narrow" w:hAnsi="Aptos Narrow"/>
          <w:b/>
          <w:bCs/>
          <w:color w:val="000000"/>
          <w:lang w:val="pl-PL"/>
        </w:rPr>
      </w:pPr>
      <w:r w:rsidRPr="004B09AF">
        <w:rPr>
          <w:rFonts w:ascii="Aptos Narrow" w:hAnsi="Aptos Narrow"/>
          <w:b/>
          <w:bCs/>
          <w:color w:val="000000"/>
          <w:lang w:val="pl-PL"/>
        </w:rPr>
        <w:t>Rashodi za donacije, kazne, naknade šteta i kapitalne pomoći</w:t>
      </w:r>
    </w:p>
    <w:p w14:paraId="2B880AF8" w14:textId="77777777" w:rsidR="004B09AF" w:rsidRPr="004B09AF" w:rsidRDefault="004B09AF" w:rsidP="004B09AF">
      <w:pPr>
        <w:autoSpaceDE w:val="0"/>
        <w:autoSpaceDN w:val="0"/>
        <w:adjustRightInd w:val="0"/>
        <w:jc w:val="both"/>
        <w:rPr>
          <w:rFonts w:ascii="Aptos Narrow" w:eastAsia="Wingdings-Regular" w:hAnsi="Aptos Narrow"/>
          <w:b/>
          <w:bCs/>
          <w:i/>
          <w:lang w:val="pl-PL"/>
        </w:rPr>
      </w:pPr>
    </w:p>
    <w:p w14:paraId="1D19A244" w14:textId="77777777" w:rsidR="004B09AF" w:rsidRPr="004B09AF" w:rsidRDefault="004B09AF" w:rsidP="004B09AF">
      <w:pPr>
        <w:autoSpaceDE w:val="0"/>
        <w:autoSpaceDN w:val="0"/>
        <w:adjustRightInd w:val="0"/>
        <w:jc w:val="both"/>
        <w:rPr>
          <w:rFonts w:ascii="Aptos Narrow" w:hAnsi="Aptos Narrow"/>
          <w:lang w:val="pl-PL"/>
        </w:rPr>
      </w:pPr>
      <w:r w:rsidRPr="004B09AF">
        <w:rPr>
          <w:rFonts w:ascii="Aptos Narrow" w:hAnsi="Aptos Narrow"/>
          <w:lang w:val="pl-PL"/>
        </w:rPr>
        <w:t>Ostali rashodi iznose 158.846,76 € što je u odnosu na prethodnu godinu više za 17.357,15 €, a odnose se na :</w:t>
      </w:r>
    </w:p>
    <w:p w14:paraId="7B72B9D4" w14:textId="77777777" w:rsidR="004B09AF" w:rsidRPr="004B09AF" w:rsidRDefault="004B09AF" w:rsidP="004B09AF">
      <w:pPr>
        <w:pStyle w:val="Odlomakpopisa"/>
        <w:numPr>
          <w:ilvl w:val="0"/>
          <w:numId w:val="49"/>
        </w:numPr>
        <w:autoSpaceDE w:val="0"/>
        <w:autoSpaceDN w:val="0"/>
        <w:adjustRightInd w:val="0"/>
        <w:jc w:val="both"/>
        <w:rPr>
          <w:rFonts w:ascii="Aptos Narrow" w:hAnsi="Aptos Narrow"/>
          <w:lang w:val="pl-PL"/>
        </w:rPr>
      </w:pPr>
      <w:r w:rsidRPr="004B09AF">
        <w:rPr>
          <w:rFonts w:ascii="Aptos Narrow" w:hAnsi="Aptos Narrow"/>
          <w:i/>
          <w:iCs/>
          <w:lang w:val="pl-PL"/>
        </w:rPr>
        <w:lastRenderedPageBreak/>
        <w:t>Tekuće donacije (381)</w:t>
      </w:r>
      <w:r w:rsidRPr="004B09AF">
        <w:rPr>
          <w:rFonts w:ascii="Aptos Narrow" w:hAnsi="Aptos Narrow"/>
          <w:lang w:val="pl-PL"/>
        </w:rPr>
        <w:t xml:space="preserve"> ostvarene u iznosu od 157.426,84 €. Tekuće donacije odnose se na donacije u novcu Vatrogasnoj zajednici Općine Sirač, političkim strankama sukladno broju članova u općinskom vijeću, nagrade za najbolje ocijenjene rakije, pekmeze, džemove i namaze od šljiva (Manifestacija Dani šljiva i rakije 2025. godina), sportskim društvima, vjerskim zajednicama, te jednokratne financijske potpore udrugama izvan Općine Sirač.</w:t>
      </w:r>
    </w:p>
    <w:p w14:paraId="7B5003E1" w14:textId="77777777" w:rsidR="004B09AF" w:rsidRPr="004B09AF" w:rsidRDefault="004B09AF" w:rsidP="004B09AF">
      <w:pPr>
        <w:pStyle w:val="Odlomakpopisa"/>
        <w:numPr>
          <w:ilvl w:val="0"/>
          <w:numId w:val="49"/>
        </w:numPr>
        <w:autoSpaceDE w:val="0"/>
        <w:autoSpaceDN w:val="0"/>
        <w:adjustRightInd w:val="0"/>
        <w:jc w:val="both"/>
        <w:rPr>
          <w:rFonts w:ascii="Aptos Narrow" w:hAnsi="Aptos Narrow"/>
          <w:lang w:val="pl-PL"/>
        </w:rPr>
      </w:pPr>
      <w:r w:rsidRPr="004B09AF">
        <w:rPr>
          <w:rFonts w:ascii="Aptos Narrow" w:hAnsi="Aptos Narrow"/>
          <w:i/>
          <w:iCs/>
          <w:lang w:val="pl-PL"/>
        </w:rPr>
        <w:t xml:space="preserve">Kapitalne donacije (382) </w:t>
      </w:r>
      <w:r w:rsidRPr="004B09AF">
        <w:rPr>
          <w:rFonts w:ascii="Aptos Narrow" w:hAnsi="Aptos Narrow"/>
          <w:lang w:val="pl-PL"/>
        </w:rPr>
        <w:t>iznose 169,92 € odnosi se na Ugovor o darovanju nekretnine Udruzi Nijemaca i Austrijanaca</w:t>
      </w:r>
    </w:p>
    <w:p w14:paraId="47B1D755" w14:textId="77777777" w:rsidR="004B09AF" w:rsidRPr="004B09AF" w:rsidRDefault="004B09AF" w:rsidP="004B09AF">
      <w:pPr>
        <w:pStyle w:val="Odlomakpopisa"/>
        <w:numPr>
          <w:ilvl w:val="0"/>
          <w:numId w:val="49"/>
        </w:numPr>
        <w:autoSpaceDE w:val="0"/>
        <w:autoSpaceDN w:val="0"/>
        <w:adjustRightInd w:val="0"/>
        <w:jc w:val="both"/>
        <w:rPr>
          <w:rFonts w:ascii="Aptos Narrow" w:hAnsi="Aptos Narrow"/>
          <w:lang w:val="pl-PL"/>
        </w:rPr>
      </w:pPr>
      <w:r w:rsidRPr="004B09AF">
        <w:rPr>
          <w:rFonts w:ascii="Aptos Narrow" w:hAnsi="Aptos Narrow"/>
          <w:i/>
          <w:iCs/>
          <w:lang w:val="pl-PL"/>
        </w:rPr>
        <w:t>Kapitalne pomoći kreditnim i ostalim financijskim institucijama te trgovačkim društvima (3861)</w:t>
      </w:r>
      <w:r w:rsidRPr="004B09AF">
        <w:rPr>
          <w:rFonts w:ascii="Aptos Narrow" w:hAnsi="Aptos Narrow"/>
          <w:lang w:val="pl-PL"/>
        </w:rPr>
        <w:t xml:space="preserve"> u iznosu od 1.250,00 € za usluge novelacije dijela projekta sustava odvodnje otpadnih voda naselja Sirač.</w:t>
      </w:r>
    </w:p>
    <w:p w14:paraId="0C9EB6D1" w14:textId="77777777" w:rsidR="004B09AF" w:rsidRPr="004B09AF" w:rsidRDefault="004B09AF" w:rsidP="004B09AF">
      <w:pPr>
        <w:autoSpaceDE w:val="0"/>
        <w:autoSpaceDN w:val="0"/>
        <w:adjustRightInd w:val="0"/>
        <w:jc w:val="both"/>
        <w:rPr>
          <w:rFonts w:ascii="Aptos Narrow" w:hAnsi="Aptos Narrow"/>
          <w:lang w:val="pl-PL"/>
        </w:rPr>
      </w:pPr>
    </w:p>
    <w:p w14:paraId="3FD828B9" w14:textId="77777777" w:rsidR="004B09AF" w:rsidRPr="004B09AF" w:rsidRDefault="004B09AF" w:rsidP="004B09AF">
      <w:pPr>
        <w:jc w:val="both"/>
        <w:rPr>
          <w:rFonts w:ascii="Aptos Narrow" w:hAnsi="Aptos Narrow"/>
          <w:bCs/>
          <w:lang w:val="pl-PL"/>
        </w:rPr>
      </w:pPr>
      <w:bookmarkStart w:id="89" w:name="_Hlk80867221"/>
      <w:r w:rsidRPr="004B09AF">
        <w:rPr>
          <w:rFonts w:ascii="Aptos Narrow" w:hAnsi="Aptos Narrow"/>
          <w:bCs/>
          <w:lang w:val="pl-PL"/>
        </w:rPr>
        <w:t>Tablica 15. Ostvareni ostali rashodi Općine Sirač za 2025. godinu</w:t>
      </w:r>
      <w:bookmarkEnd w:id="89"/>
    </w:p>
    <w:p w14:paraId="629F0EE8" w14:textId="77777777" w:rsidR="004B09AF" w:rsidRPr="004B09AF" w:rsidRDefault="004B09AF" w:rsidP="004B09AF">
      <w:pPr>
        <w:jc w:val="center"/>
        <w:rPr>
          <w:rFonts w:ascii="Aptos Narrow" w:hAnsi="Aptos Narrow"/>
          <w:bCs/>
          <w:sz w:val="18"/>
          <w:szCs w:val="18"/>
          <w:lang w:val="pl-PL"/>
        </w:rPr>
      </w:pPr>
      <w:r w:rsidRPr="004B09AF">
        <w:rPr>
          <w:rFonts w:ascii="Aptos Narrow" w:hAnsi="Aptos Narrow"/>
          <w:bCs/>
          <w:sz w:val="18"/>
          <w:szCs w:val="18"/>
          <w:lang w:val="pl-PL"/>
        </w:rPr>
        <w:t xml:space="preserve"> </w:t>
      </w:r>
    </w:p>
    <w:tbl>
      <w:tblPr>
        <w:tblW w:w="9790" w:type="dxa"/>
        <w:tblInd w:w="113" w:type="dxa"/>
        <w:tblLook w:val="04A0" w:firstRow="1" w:lastRow="0" w:firstColumn="1" w:lastColumn="0" w:noHBand="0" w:noVBand="1"/>
      </w:tblPr>
      <w:tblGrid>
        <w:gridCol w:w="1012"/>
        <w:gridCol w:w="5409"/>
        <w:gridCol w:w="1662"/>
        <w:gridCol w:w="1707"/>
      </w:tblGrid>
      <w:tr w:rsidR="004B09AF" w:rsidRPr="004B09AF" w14:paraId="1FF67846" w14:textId="77777777" w:rsidTr="0095699D">
        <w:trPr>
          <w:trHeight w:val="638"/>
        </w:trPr>
        <w:tc>
          <w:tcPr>
            <w:tcW w:w="1012"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0B0BC1FC"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5409" w:type="dxa"/>
            <w:tcBorders>
              <w:top w:val="single" w:sz="4" w:space="0" w:color="000000"/>
              <w:left w:val="nil"/>
              <w:bottom w:val="single" w:sz="4" w:space="0" w:color="000000"/>
              <w:right w:val="single" w:sz="4" w:space="0" w:color="000000"/>
            </w:tcBorders>
            <w:shd w:val="clear" w:color="000000" w:fill="969696"/>
            <w:vAlign w:val="center"/>
            <w:hideMark/>
          </w:tcPr>
          <w:p w14:paraId="5D1DA302"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662" w:type="dxa"/>
            <w:tcBorders>
              <w:top w:val="single" w:sz="4" w:space="0" w:color="000000"/>
              <w:left w:val="nil"/>
              <w:bottom w:val="single" w:sz="4" w:space="0" w:color="000000"/>
              <w:right w:val="single" w:sz="4" w:space="0" w:color="000000"/>
            </w:tcBorders>
            <w:shd w:val="clear" w:color="000000" w:fill="969696"/>
            <w:vAlign w:val="center"/>
            <w:hideMark/>
          </w:tcPr>
          <w:p w14:paraId="550361FC"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1707" w:type="dxa"/>
            <w:tcBorders>
              <w:top w:val="single" w:sz="4" w:space="0" w:color="000000"/>
              <w:left w:val="nil"/>
              <w:bottom w:val="single" w:sz="4" w:space="0" w:color="000000"/>
              <w:right w:val="single" w:sz="4" w:space="0" w:color="000000"/>
            </w:tcBorders>
            <w:shd w:val="clear" w:color="000000" w:fill="969696"/>
            <w:vAlign w:val="center"/>
            <w:hideMark/>
          </w:tcPr>
          <w:p w14:paraId="7DD2EDB7"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2B3653A3" w14:textId="77777777" w:rsidTr="0095699D">
        <w:trPr>
          <w:trHeight w:val="304"/>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4D70D365"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38</w:t>
            </w:r>
          </w:p>
        </w:tc>
        <w:tc>
          <w:tcPr>
            <w:tcW w:w="5409" w:type="dxa"/>
            <w:tcBorders>
              <w:top w:val="nil"/>
              <w:left w:val="nil"/>
              <w:bottom w:val="single" w:sz="4" w:space="0" w:color="000000"/>
              <w:right w:val="single" w:sz="4" w:space="0" w:color="000000"/>
            </w:tcBorders>
            <w:shd w:val="clear" w:color="000000" w:fill="FFFFFF"/>
            <w:vAlign w:val="bottom"/>
            <w:hideMark/>
          </w:tcPr>
          <w:p w14:paraId="7C6AABD8"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Rashodi za donacije, kazne, naknade šteta i kapitalne pomoći</w:t>
            </w:r>
          </w:p>
        </w:tc>
        <w:tc>
          <w:tcPr>
            <w:tcW w:w="1662" w:type="dxa"/>
            <w:tcBorders>
              <w:top w:val="nil"/>
              <w:left w:val="nil"/>
              <w:bottom w:val="single" w:sz="4" w:space="0" w:color="000000"/>
              <w:right w:val="single" w:sz="4" w:space="0" w:color="000000"/>
            </w:tcBorders>
            <w:shd w:val="clear" w:color="000000" w:fill="FFFFFF"/>
            <w:vAlign w:val="bottom"/>
            <w:hideMark/>
          </w:tcPr>
          <w:p w14:paraId="234F7BB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141.489,61</w:t>
            </w:r>
          </w:p>
        </w:tc>
        <w:tc>
          <w:tcPr>
            <w:tcW w:w="1707" w:type="dxa"/>
            <w:tcBorders>
              <w:top w:val="nil"/>
              <w:left w:val="nil"/>
              <w:bottom w:val="single" w:sz="4" w:space="0" w:color="000000"/>
              <w:right w:val="single" w:sz="4" w:space="0" w:color="000000"/>
            </w:tcBorders>
            <w:shd w:val="clear" w:color="000000" w:fill="FFFFFF"/>
            <w:vAlign w:val="bottom"/>
            <w:hideMark/>
          </w:tcPr>
          <w:p w14:paraId="3B4A449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158.846,76</w:t>
            </w:r>
          </w:p>
        </w:tc>
      </w:tr>
      <w:tr w:rsidR="004B09AF" w:rsidRPr="004B09AF" w14:paraId="04BDA08B" w14:textId="77777777" w:rsidTr="0095699D">
        <w:trPr>
          <w:trHeight w:val="304"/>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5E335494"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381</w:t>
            </w:r>
          </w:p>
        </w:tc>
        <w:tc>
          <w:tcPr>
            <w:tcW w:w="5409" w:type="dxa"/>
            <w:tcBorders>
              <w:top w:val="nil"/>
              <w:left w:val="nil"/>
              <w:bottom w:val="single" w:sz="4" w:space="0" w:color="000000"/>
              <w:right w:val="single" w:sz="4" w:space="0" w:color="000000"/>
            </w:tcBorders>
            <w:shd w:val="clear" w:color="000000" w:fill="FFFFFF"/>
            <w:vAlign w:val="bottom"/>
            <w:hideMark/>
          </w:tcPr>
          <w:p w14:paraId="72408CBA"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Tekuće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donacije</w:t>
            </w:r>
            <w:proofErr w:type="spellEnd"/>
          </w:p>
        </w:tc>
        <w:tc>
          <w:tcPr>
            <w:tcW w:w="1662" w:type="dxa"/>
            <w:tcBorders>
              <w:top w:val="nil"/>
              <w:left w:val="nil"/>
              <w:bottom w:val="single" w:sz="4" w:space="0" w:color="000000"/>
              <w:right w:val="single" w:sz="4" w:space="0" w:color="000000"/>
            </w:tcBorders>
            <w:shd w:val="clear" w:color="000000" w:fill="FFFFFF"/>
            <w:vAlign w:val="bottom"/>
            <w:hideMark/>
          </w:tcPr>
          <w:p w14:paraId="3163A90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133.250,45</w:t>
            </w:r>
          </w:p>
        </w:tc>
        <w:tc>
          <w:tcPr>
            <w:tcW w:w="1707" w:type="dxa"/>
            <w:tcBorders>
              <w:top w:val="nil"/>
              <w:left w:val="nil"/>
              <w:bottom w:val="single" w:sz="4" w:space="0" w:color="000000"/>
              <w:right w:val="single" w:sz="4" w:space="0" w:color="000000"/>
            </w:tcBorders>
            <w:shd w:val="clear" w:color="000000" w:fill="FFFFFF"/>
            <w:vAlign w:val="bottom"/>
            <w:hideMark/>
          </w:tcPr>
          <w:p w14:paraId="5758CD0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157.426,84</w:t>
            </w:r>
          </w:p>
        </w:tc>
      </w:tr>
      <w:tr w:rsidR="004B09AF" w:rsidRPr="004B09AF" w14:paraId="516363CF" w14:textId="77777777" w:rsidTr="0095699D">
        <w:trPr>
          <w:trHeight w:val="304"/>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79C4ADA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3811</w:t>
            </w:r>
          </w:p>
        </w:tc>
        <w:tc>
          <w:tcPr>
            <w:tcW w:w="5409" w:type="dxa"/>
            <w:tcBorders>
              <w:top w:val="nil"/>
              <w:left w:val="nil"/>
              <w:bottom w:val="single" w:sz="4" w:space="0" w:color="000000"/>
              <w:right w:val="single" w:sz="4" w:space="0" w:color="000000"/>
            </w:tcBorders>
            <w:shd w:val="clear" w:color="000000" w:fill="FFFFFF"/>
            <w:vAlign w:val="bottom"/>
            <w:hideMark/>
          </w:tcPr>
          <w:p w14:paraId="0947434E"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Tekuće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donacije</w:t>
            </w:r>
            <w:proofErr w:type="spellEnd"/>
            <w:r w:rsidRPr="004B09AF">
              <w:rPr>
                <w:rFonts w:ascii="Aptos Narrow" w:hAnsi="Aptos Narrow"/>
                <w:color w:val="000000"/>
                <w:sz w:val="18"/>
                <w:szCs w:val="18"/>
              </w:rPr>
              <w:t xml:space="preserve"> u </w:t>
            </w:r>
            <w:proofErr w:type="spellStart"/>
            <w:r w:rsidRPr="004B09AF">
              <w:rPr>
                <w:rFonts w:ascii="Aptos Narrow" w:hAnsi="Aptos Narrow"/>
                <w:color w:val="000000"/>
                <w:sz w:val="18"/>
                <w:szCs w:val="18"/>
              </w:rPr>
              <w:t>novcu</w:t>
            </w:r>
            <w:proofErr w:type="spellEnd"/>
          </w:p>
        </w:tc>
        <w:tc>
          <w:tcPr>
            <w:tcW w:w="1662" w:type="dxa"/>
            <w:tcBorders>
              <w:top w:val="nil"/>
              <w:left w:val="nil"/>
              <w:bottom w:val="single" w:sz="4" w:space="0" w:color="000000"/>
              <w:right w:val="single" w:sz="4" w:space="0" w:color="000000"/>
            </w:tcBorders>
            <w:shd w:val="clear" w:color="000000" w:fill="FFFFFF"/>
            <w:vAlign w:val="bottom"/>
            <w:hideMark/>
          </w:tcPr>
          <w:p w14:paraId="0DEDB43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133.219,85</w:t>
            </w:r>
          </w:p>
        </w:tc>
        <w:tc>
          <w:tcPr>
            <w:tcW w:w="1707" w:type="dxa"/>
            <w:tcBorders>
              <w:top w:val="nil"/>
              <w:left w:val="nil"/>
              <w:bottom w:val="single" w:sz="4" w:space="0" w:color="000000"/>
              <w:right w:val="single" w:sz="4" w:space="0" w:color="000000"/>
            </w:tcBorders>
            <w:shd w:val="clear" w:color="000000" w:fill="FFFFFF"/>
            <w:vAlign w:val="bottom"/>
            <w:hideMark/>
          </w:tcPr>
          <w:p w14:paraId="73279A9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157.426,84</w:t>
            </w:r>
          </w:p>
        </w:tc>
      </w:tr>
      <w:tr w:rsidR="004B09AF" w:rsidRPr="004B09AF" w14:paraId="4C54169B" w14:textId="77777777" w:rsidTr="0095699D">
        <w:trPr>
          <w:trHeight w:val="304"/>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6CF8CFE4"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3812</w:t>
            </w:r>
          </w:p>
        </w:tc>
        <w:tc>
          <w:tcPr>
            <w:tcW w:w="5409" w:type="dxa"/>
            <w:tcBorders>
              <w:top w:val="nil"/>
              <w:left w:val="nil"/>
              <w:bottom w:val="single" w:sz="4" w:space="0" w:color="000000"/>
              <w:right w:val="single" w:sz="4" w:space="0" w:color="000000"/>
            </w:tcBorders>
            <w:shd w:val="clear" w:color="000000" w:fill="FFFFFF"/>
            <w:vAlign w:val="bottom"/>
            <w:hideMark/>
          </w:tcPr>
          <w:p w14:paraId="204C59E9"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Tekuće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donacije</w:t>
            </w:r>
            <w:proofErr w:type="spellEnd"/>
            <w:r w:rsidRPr="004B09AF">
              <w:rPr>
                <w:rFonts w:ascii="Aptos Narrow" w:hAnsi="Aptos Narrow"/>
                <w:color w:val="000000"/>
                <w:sz w:val="18"/>
                <w:szCs w:val="18"/>
              </w:rPr>
              <w:t xml:space="preserve"> u </w:t>
            </w:r>
            <w:proofErr w:type="spellStart"/>
            <w:r w:rsidRPr="004B09AF">
              <w:rPr>
                <w:rFonts w:ascii="Aptos Narrow" w:hAnsi="Aptos Narrow"/>
                <w:color w:val="000000"/>
                <w:sz w:val="18"/>
                <w:szCs w:val="18"/>
              </w:rPr>
              <w:t>naravi</w:t>
            </w:r>
            <w:proofErr w:type="spellEnd"/>
          </w:p>
        </w:tc>
        <w:tc>
          <w:tcPr>
            <w:tcW w:w="1662" w:type="dxa"/>
            <w:tcBorders>
              <w:top w:val="nil"/>
              <w:left w:val="nil"/>
              <w:bottom w:val="single" w:sz="4" w:space="0" w:color="000000"/>
              <w:right w:val="single" w:sz="4" w:space="0" w:color="000000"/>
            </w:tcBorders>
            <w:shd w:val="clear" w:color="000000" w:fill="FFFFFF"/>
            <w:vAlign w:val="bottom"/>
            <w:hideMark/>
          </w:tcPr>
          <w:p w14:paraId="2C2211B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30,60</w:t>
            </w:r>
          </w:p>
        </w:tc>
        <w:tc>
          <w:tcPr>
            <w:tcW w:w="1707" w:type="dxa"/>
            <w:tcBorders>
              <w:top w:val="nil"/>
              <w:left w:val="nil"/>
              <w:bottom w:val="single" w:sz="4" w:space="0" w:color="000000"/>
              <w:right w:val="single" w:sz="4" w:space="0" w:color="000000"/>
            </w:tcBorders>
            <w:shd w:val="clear" w:color="000000" w:fill="FFFFFF"/>
            <w:vAlign w:val="bottom"/>
            <w:hideMark/>
          </w:tcPr>
          <w:p w14:paraId="320D892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r>
      <w:tr w:rsidR="004B09AF" w:rsidRPr="004B09AF" w14:paraId="1A3B4894" w14:textId="77777777" w:rsidTr="0095699D">
        <w:trPr>
          <w:trHeight w:val="304"/>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50F405EF"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382</w:t>
            </w:r>
          </w:p>
        </w:tc>
        <w:tc>
          <w:tcPr>
            <w:tcW w:w="5409" w:type="dxa"/>
            <w:tcBorders>
              <w:top w:val="nil"/>
              <w:left w:val="nil"/>
              <w:bottom w:val="single" w:sz="4" w:space="0" w:color="000000"/>
              <w:right w:val="single" w:sz="4" w:space="0" w:color="000000"/>
            </w:tcBorders>
            <w:shd w:val="clear" w:color="000000" w:fill="FFFFFF"/>
            <w:vAlign w:val="bottom"/>
            <w:hideMark/>
          </w:tcPr>
          <w:p w14:paraId="3C94828F"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Kapitalne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donacije</w:t>
            </w:r>
            <w:proofErr w:type="spellEnd"/>
          </w:p>
        </w:tc>
        <w:tc>
          <w:tcPr>
            <w:tcW w:w="1662" w:type="dxa"/>
            <w:tcBorders>
              <w:top w:val="nil"/>
              <w:left w:val="nil"/>
              <w:bottom w:val="single" w:sz="4" w:space="0" w:color="000000"/>
              <w:right w:val="single" w:sz="4" w:space="0" w:color="000000"/>
            </w:tcBorders>
            <w:shd w:val="clear" w:color="000000" w:fill="FFFFFF"/>
            <w:vAlign w:val="bottom"/>
            <w:hideMark/>
          </w:tcPr>
          <w:p w14:paraId="28616E8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5.828,00</w:t>
            </w:r>
          </w:p>
        </w:tc>
        <w:tc>
          <w:tcPr>
            <w:tcW w:w="1707" w:type="dxa"/>
            <w:tcBorders>
              <w:top w:val="nil"/>
              <w:left w:val="nil"/>
              <w:bottom w:val="single" w:sz="4" w:space="0" w:color="000000"/>
              <w:right w:val="single" w:sz="4" w:space="0" w:color="000000"/>
            </w:tcBorders>
            <w:shd w:val="clear" w:color="000000" w:fill="FFFFFF"/>
            <w:vAlign w:val="bottom"/>
            <w:hideMark/>
          </w:tcPr>
          <w:p w14:paraId="3CDA354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169,92</w:t>
            </w:r>
          </w:p>
        </w:tc>
      </w:tr>
      <w:tr w:rsidR="004B09AF" w:rsidRPr="004B09AF" w14:paraId="01CD6386" w14:textId="77777777" w:rsidTr="0095699D">
        <w:trPr>
          <w:trHeight w:val="304"/>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6F5C106F"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3821</w:t>
            </w:r>
          </w:p>
        </w:tc>
        <w:tc>
          <w:tcPr>
            <w:tcW w:w="5409" w:type="dxa"/>
            <w:tcBorders>
              <w:top w:val="nil"/>
              <w:left w:val="nil"/>
              <w:bottom w:val="single" w:sz="4" w:space="0" w:color="000000"/>
              <w:right w:val="single" w:sz="4" w:space="0" w:color="000000"/>
            </w:tcBorders>
            <w:shd w:val="clear" w:color="000000" w:fill="FFFFFF"/>
            <w:vAlign w:val="bottom"/>
            <w:hideMark/>
          </w:tcPr>
          <w:p w14:paraId="39EF54C8"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Kapitalne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donacije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neprofitnim</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organizacijama</w:t>
            </w:r>
            <w:proofErr w:type="spellEnd"/>
          </w:p>
        </w:tc>
        <w:tc>
          <w:tcPr>
            <w:tcW w:w="1662" w:type="dxa"/>
            <w:tcBorders>
              <w:top w:val="nil"/>
              <w:left w:val="nil"/>
              <w:bottom w:val="single" w:sz="4" w:space="0" w:color="000000"/>
              <w:right w:val="single" w:sz="4" w:space="0" w:color="000000"/>
            </w:tcBorders>
            <w:shd w:val="clear" w:color="000000" w:fill="FFFFFF"/>
            <w:vAlign w:val="bottom"/>
            <w:hideMark/>
          </w:tcPr>
          <w:p w14:paraId="2D944A3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5.828,00</w:t>
            </w:r>
          </w:p>
        </w:tc>
        <w:tc>
          <w:tcPr>
            <w:tcW w:w="1707" w:type="dxa"/>
            <w:tcBorders>
              <w:top w:val="nil"/>
              <w:left w:val="nil"/>
              <w:bottom w:val="single" w:sz="4" w:space="0" w:color="000000"/>
              <w:right w:val="single" w:sz="4" w:space="0" w:color="000000"/>
            </w:tcBorders>
            <w:shd w:val="clear" w:color="000000" w:fill="FFFFFF"/>
            <w:vAlign w:val="bottom"/>
            <w:hideMark/>
          </w:tcPr>
          <w:p w14:paraId="2CEFAD0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169,92</w:t>
            </w:r>
          </w:p>
        </w:tc>
      </w:tr>
      <w:tr w:rsidR="004B09AF" w:rsidRPr="004B09AF" w14:paraId="1CB2ABDF" w14:textId="77777777" w:rsidTr="0095699D">
        <w:trPr>
          <w:trHeight w:val="304"/>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3F6FC2D4"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386</w:t>
            </w:r>
          </w:p>
        </w:tc>
        <w:tc>
          <w:tcPr>
            <w:tcW w:w="5409" w:type="dxa"/>
            <w:tcBorders>
              <w:top w:val="nil"/>
              <w:left w:val="nil"/>
              <w:bottom w:val="single" w:sz="4" w:space="0" w:color="000000"/>
              <w:right w:val="single" w:sz="4" w:space="0" w:color="000000"/>
            </w:tcBorders>
            <w:shd w:val="clear" w:color="000000" w:fill="FFFFFF"/>
            <w:vAlign w:val="bottom"/>
            <w:hideMark/>
          </w:tcPr>
          <w:p w14:paraId="3D920CDE"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Kapitalne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pomoći</w:t>
            </w:r>
            <w:proofErr w:type="spellEnd"/>
          </w:p>
        </w:tc>
        <w:tc>
          <w:tcPr>
            <w:tcW w:w="1662" w:type="dxa"/>
            <w:tcBorders>
              <w:top w:val="nil"/>
              <w:left w:val="nil"/>
              <w:bottom w:val="single" w:sz="4" w:space="0" w:color="000000"/>
              <w:right w:val="single" w:sz="4" w:space="0" w:color="000000"/>
            </w:tcBorders>
            <w:shd w:val="clear" w:color="000000" w:fill="FFFFFF"/>
            <w:vAlign w:val="bottom"/>
            <w:hideMark/>
          </w:tcPr>
          <w:p w14:paraId="270486E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2.411,16</w:t>
            </w:r>
          </w:p>
        </w:tc>
        <w:tc>
          <w:tcPr>
            <w:tcW w:w="1707" w:type="dxa"/>
            <w:tcBorders>
              <w:top w:val="nil"/>
              <w:left w:val="nil"/>
              <w:bottom w:val="single" w:sz="4" w:space="0" w:color="000000"/>
              <w:right w:val="single" w:sz="4" w:space="0" w:color="000000"/>
            </w:tcBorders>
            <w:shd w:val="clear" w:color="000000" w:fill="FFFFFF"/>
            <w:vAlign w:val="bottom"/>
            <w:hideMark/>
          </w:tcPr>
          <w:p w14:paraId="73B9099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1.250,00</w:t>
            </w:r>
          </w:p>
        </w:tc>
      </w:tr>
      <w:tr w:rsidR="004B09AF" w:rsidRPr="004B09AF" w14:paraId="6565C543" w14:textId="77777777" w:rsidTr="0095699D">
        <w:trPr>
          <w:trHeight w:val="304"/>
        </w:trPr>
        <w:tc>
          <w:tcPr>
            <w:tcW w:w="1012" w:type="dxa"/>
            <w:tcBorders>
              <w:top w:val="nil"/>
              <w:left w:val="single" w:sz="4" w:space="0" w:color="000000"/>
              <w:bottom w:val="single" w:sz="4" w:space="0" w:color="000000"/>
              <w:right w:val="single" w:sz="4" w:space="0" w:color="000000"/>
            </w:tcBorders>
            <w:shd w:val="clear" w:color="000000" w:fill="FFFFFF"/>
            <w:vAlign w:val="bottom"/>
            <w:hideMark/>
          </w:tcPr>
          <w:p w14:paraId="0D7849C7"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3861</w:t>
            </w:r>
          </w:p>
        </w:tc>
        <w:tc>
          <w:tcPr>
            <w:tcW w:w="5409" w:type="dxa"/>
            <w:tcBorders>
              <w:top w:val="nil"/>
              <w:left w:val="nil"/>
              <w:bottom w:val="single" w:sz="4" w:space="0" w:color="000000"/>
              <w:right w:val="single" w:sz="4" w:space="0" w:color="000000"/>
            </w:tcBorders>
            <w:shd w:val="clear" w:color="000000" w:fill="FFFFFF"/>
            <w:vAlign w:val="bottom"/>
            <w:hideMark/>
          </w:tcPr>
          <w:p w14:paraId="5AB320DF"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Kapitalne pomoći kreditnim i ostalim financijskim institucijama te trgovačkim društvima u javnom sektoru</w:t>
            </w:r>
          </w:p>
        </w:tc>
        <w:tc>
          <w:tcPr>
            <w:tcW w:w="1662" w:type="dxa"/>
            <w:tcBorders>
              <w:top w:val="nil"/>
              <w:left w:val="nil"/>
              <w:bottom w:val="single" w:sz="4" w:space="0" w:color="000000"/>
              <w:right w:val="single" w:sz="4" w:space="0" w:color="000000"/>
            </w:tcBorders>
            <w:shd w:val="clear" w:color="000000" w:fill="FFFFFF"/>
            <w:vAlign w:val="bottom"/>
            <w:hideMark/>
          </w:tcPr>
          <w:p w14:paraId="2500F31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2.411,16</w:t>
            </w:r>
          </w:p>
        </w:tc>
        <w:tc>
          <w:tcPr>
            <w:tcW w:w="1707" w:type="dxa"/>
            <w:tcBorders>
              <w:top w:val="nil"/>
              <w:left w:val="nil"/>
              <w:bottom w:val="single" w:sz="4" w:space="0" w:color="000000"/>
              <w:right w:val="single" w:sz="4" w:space="0" w:color="000000"/>
            </w:tcBorders>
            <w:shd w:val="clear" w:color="000000" w:fill="FFFFFF"/>
            <w:vAlign w:val="bottom"/>
            <w:hideMark/>
          </w:tcPr>
          <w:p w14:paraId="307A784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1.250,00</w:t>
            </w:r>
          </w:p>
        </w:tc>
      </w:tr>
    </w:tbl>
    <w:p w14:paraId="0C4D8A63" w14:textId="77777777" w:rsidR="004B09AF" w:rsidRPr="004B09AF" w:rsidRDefault="004B09AF" w:rsidP="004B09AF">
      <w:pPr>
        <w:jc w:val="center"/>
        <w:rPr>
          <w:rFonts w:ascii="Aptos Narrow" w:hAnsi="Aptos Narrow"/>
          <w:bCs/>
        </w:rPr>
      </w:pPr>
    </w:p>
    <w:p w14:paraId="15C2B2C9" w14:textId="77777777" w:rsidR="004B09AF" w:rsidRPr="004B09AF" w:rsidRDefault="004B09AF" w:rsidP="004B09AF">
      <w:pPr>
        <w:pStyle w:val="Naslov3"/>
        <w:rPr>
          <w:rFonts w:ascii="Aptos Narrow" w:eastAsia="Calibri" w:hAnsi="Aptos Narrow"/>
          <w:sz w:val="24"/>
          <w:szCs w:val="24"/>
        </w:rPr>
      </w:pPr>
      <w:bookmarkStart w:id="90" w:name="_Toc56161771"/>
      <w:bookmarkStart w:id="91" w:name="_Toc56161814"/>
      <w:bookmarkStart w:id="92" w:name="_Toc56162087"/>
      <w:bookmarkStart w:id="93" w:name="_Toc166838758"/>
      <w:bookmarkStart w:id="94" w:name="_Toc191556303"/>
      <w:bookmarkStart w:id="95" w:name="_Toc230593323"/>
      <w:r w:rsidRPr="004B09AF">
        <w:rPr>
          <w:rFonts w:ascii="Aptos Narrow" w:eastAsia="Calibri" w:hAnsi="Aptos Narrow"/>
          <w:sz w:val="24"/>
          <w:szCs w:val="24"/>
        </w:rPr>
        <w:t>2.2.2. RASHODI ZA NABAVU NEFINANCIJSKE IMOVINE</w:t>
      </w:r>
      <w:bookmarkEnd w:id="90"/>
      <w:bookmarkEnd w:id="91"/>
      <w:bookmarkEnd w:id="92"/>
      <w:bookmarkEnd w:id="93"/>
      <w:bookmarkEnd w:id="94"/>
      <w:bookmarkEnd w:id="95"/>
    </w:p>
    <w:p w14:paraId="6951930C" w14:textId="77777777" w:rsidR="004B09AF" w:rsidRPr="004B09AF" w:rsidRDefault="004B09AF" w:rsidP="004B09AF">
      <w:pPr>
        <w:rPr>
          <w:rFonts w:ascii="Aptos Narrow" w:eastAsia="Calibri" w:hAnsi="Aptos Narrow"/>
        </w:rPr>
      </w:pPr>
    </w:p>
    <w:p w14:paraId="79831EE1" w14:textId="77777777" w:rsidR="004B09AF" w:rsidRPr="004B09AF" w:rsidRDefault="004B09AF" w:rsidP="004B09AF">
      <w:pPr>
        <w:autoSpaceDE w:val="0"/>
        <w:autoSpaceDN w:val="0"/>
        <w:adjustRightInd w:val="0"/>
        <w:jc w:val="both"/>
        <w:rPr>
          <w:rFonts w:ascii="Aptos Narrow" w:hAnsi="Aptos Narrow"/>
        </w:rPr>
      </w:pPr>
      <w:proofErr w:type="spellStart"/>
      <w:r w:rsidRPr="004B09AF">
        <w:rPr>
          <w:rFonts w:ascii="Aptos Narrow" w:eastAsia="Calibri" w:hAnsi="Aptos Narrow"/>
        </w:rPr>
        <w:t>Rashodi</w:t>
      </w:r>
      <w:proofErr w:type="spellEnd"/>
      <w:r w:rsidRPr="004B09AF">
        <w:rPr>
          <w:rFonts w:ascii="Aptos Narrow" w:eastAsia="Calibri" w:hAnsi="Aptos Narrow"/>
        </w:rPr>
        <w:t xml:space="preserve"> za </w:t>
      </w:r>
      <w:proofErr w:type="spellStart"/>
      <w:r w:rsidRPr="004B09AF">
        <w:rPr>
          <w:rFonts w:ascii="Aptos Narrow" w:eastAsia="Calibri" w:hAnsi="Aptos Narrow"/>
        </w:rPr>
        <w:t>nabavu</w:t>
      </w:r>
      <w:proofErr w:type="spellEnd"/>
      <w:r w:rsidRPr="004B09AF">
        <w:rPr>
          <w:rFonts w:ascii="Aptos Narrow" w:eastAsia="Calibri" w:hAnsi="Aptos Narrow"/>
        </w:rPr>
        <w:t xml:space="preserve"> </w:t>
      </w:r>
      <w:proofErr w:type="spellStart"/>
      <w:r w:rsidRPr="004B09AF">
        <w:rPr>
          <w:rFonts w:ascii="Aptos Narrow" w:eastAsia="Calibri" w:hAnsi="Aptos Narrow"/>
        </w:rPr>
        <w:t>nefinancijske</w:t>
      </w:r>
      <w:proofErr w:type="spellEnd"/>
      <w:r w:rsidRPr="004B09AF">
        <w:rPr>
          <w:rFonts w:ascii="Aptos Narrow" w:eastAsia="Calibri" w:hAnsi="Aptos Narrow"/>
        </w:rPr>
        <w:t xml:space="preserve"> </w:t>
      </w:r>
      <w:proofErr w:type="spellStart"/>
      <w:r w:rsidRPr="004B09AF">
        <w:rPr>
          <w:rFonts w:ascii="Aptos Narrow" w:eastAsia="Calibri" w:hAnsi="Aptos Narrow"/>
        </w:rPr>
        <w:t>imovine</w:t>
      </w:r>
      <w:proofErr w:type="spellEnd"/>
      <w:r w:rsidRPr="004B09AF">
        <w:rPr>
          <w:rFonts w:ascii="Aptos Narrow" w:eastAsia="Calibri" w:hAnsi="Aptos Narrow"/>
        </w:rPr>
        <w:t xml:space="preserve"> </w:t>
      </w:r>
      <w:proofErr w:type="spellStart"/>
      <w:r w:rsidRPr="004B09AF">
        <w:rPr>
          <w:rFonts w:ascii="Aptos Narrow" w:eastAsia="Calibri" w:hAnsi="Aptos Narrow"/>
        </w:rPr>
        <w:t>ostvareni</w:t>
      </w:r>
      <w:proofErr w:type="spellEnd"/>
      <w:r w:rsidRPr="004B09AF">
        <w:rPr>
          <w:rFonts w:ascii="Aptos Narrow" w:eastAsia="Calibri" w:hAnsi="Aptos Narrow"/>
        </w:rPr>
        <w:t xml:space="preserve"> </w:t>
      </w:r>
      <w:proofErr w:type="spellStart"/>
      <w:r w:rsidRPr="004B09AF">
        <w:rPr>
          <w:rFonts w:ascii="Aptos Narrow" w:eastAsia="Calibri" w:hAnsi="Aptos Narrow"/>
        </w:rPr>
        <w:t>su</w:t>
      </w:r>
      <w:proofErr w:type="spellEnd"/>
      <w:r w:rsidRPr="004B09AF">
        <w:rPr>
          <w:rFonts w:ascii="Aptos Narrow" w:eastAsia="Calibri" w:hAnsi="Aptos Narrow"/>
        </w:rPr>
        <w:t xml:space="preserve"> u </w:t>
      </w:r>
      <w:proofErr w:type="spellStart"/>
      <w:r w:rsidRPr="004B09AF">
        <w:rPr>
          <w:rFonts w:ascii="Aptos Narrow" w:eastAsia="Calibri" w:hAnsi="Aptos Narrow"/>
        </w:rPr>
        <w:t>iznosu</w:t>
      </w:r>
      <w:proofErr w:type="spellEnd"/>
      <w:r w:rsidRPr="004B09AF">
        <w:rPr>
          <w:rFonts w:ascii="Aptos Narrow" w:eastAsia="Calibri" w:hAnsi="Aptos Narrow"/>
        </w:rPr>
        <w:t xml:space="preserve"> od 707.356,87 </w:t>
      </w:r>
      <w:r w:rsidRPr="004B09AF">
        <w:rPr>
          <w:rFonts w:ascii="Aptos Narrow" w:hAnsi="Aptos Narrow"/>
        </w:rPr>
        <w:t>€</w:t>
      </w:r>
      <w:r w:rsidRPr="004B09AF">
        <w:rPr>
          <w:rFonts w:ascii="Aptos Narrow" w:eastAsia="Calibri" w:hAnsi="Aptos Narrow"/>
        </w:rPr>
        <w:t xml:space="preserve"> </w:t>
      </w:r>
      <w:r w:rsidRPr="004B09AF">
        <w:rPr>
          <w:rFonts w:ascii="Aptos Narrow" w:hAnsi="Aptos Narrow"/>
        </w:rPr>
        <w:t xml:space="preserve">i u </w:t>
      </w:r>
      <w:proofErr w:type="spellStart"/>
      <w:r w:rsidRPr="004B09AF">
        <w:rPr>
          <w:rFonts w:ascii="Aptos Narrow" w:hAnsi="Aptos Narrow"/>
        </w:rPr>
        <w:t>odnosu</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 xml:space="preserve"> </w:t>
      </w:r>
      <w:proofErr w:type="spellStart"/>
      <w:r w:rsidRPr="004B09AF">
        <w:rPr>
          <w:rFonts w:ascii="Aptos Narrow" w:hAnsi="Aptos Narrow"/>
        </w:rPr>
        <w:t>ostvarenje</w:t>
      </w:r>
      <w:proofErr w:type="spellEnd"/>
      <w:r w:rsidRPr="004B09AF">
        <w:rPr>
          <w:rFonts w:ascii="Aptos Narrow" w:hAnsi="Aptos Narrow"/>
        </w:rPr>
        <w:t xml:space="preserve"> u </w:t>
      </w:r>
      <w:proofErr w:type="spellStart"/>
      <w:r w:rsidRPr="004B09AF">
        <w:rPr>
          <w:rFonts w:ascii="Aptos Narrow" w:hAnsi="Aptos Narrow"/>
        </w:rPr>
        <w:t>istom</w:t>
      </w:r>
      <w:proofErr w:type="spellEnd"/>
      <w:r w:rsidRPr="004B09AF">
        <w:rPr>
          <w:rFonts w:ascii="Aptos Narrow" w:hAnsi="Aptos Narrow"/>
        </w:rPr>
        <w:t xml:space="preserve"> </w:t>
      </w:r>
      <w:proofErr w:type="spellStart"/>
      <w:r w:rsidRPr="004B09AF">
        <w:rPr>
          <w:rFonts w:ascii="Aptos Narrow" w:hAnsi="Aptos Narrow"/>
        </w:rPr>
        <w:t>razdoblju</w:t>
      </w:r>
      <w:proofErr w:type="spellEnd"/>
      <w:r w:rsidRPr="004B09AF">
        <w:rPr>
          <w:rFonts w:ascii="Aptos Narrow" w:hAnsi="Aptos Narrow"/>
        </w:rPr>
        <w:t xml:space="preserve"> </w:t>
      </w:r>
      <w:proofErr w:type="spellStart"/>
      <w:r w:rsidRPr="004B09AF">
        <w:rPr>
          <w:rFonts w:ascii="Aptos Narrow" w:hAnsi="Aptos Narrow"/>
        </w:rPr>
        <w:t>prethodne</w:t>
      </w:r>
      <w:proofErr w:type="spellEnd"/>
      <w:r w:rsidRPr="004B09AF">
        <w:rPr>
          <w:rFonts w:ascii="Aptos Narrow" w:hAnsi="Aptos Narrow"/>
        </w:rPr>
        <w:t xml:space="preserve"> </w:t>
      </w:r>
      <w:proofErr w:type="spellStart"/>
      <w:r w:rsidRPr="004B09AF">
        <w:rPr>
          <w:rFonts w:ascii="Aptos Narrow" w:hAnsi="Aptos Narrow"/>
        </w:rPr>
        <w:t>godine</w:t>
      </w:r>
      <w:proofErr w:type="spellEnd"/>
      <w:r w:rsidRPr="004B09AF">
        <w:rPr>
          <w:rFonts w:ascii="Aptos Narrow" w:hAnsi="Aptos Narrow"/>
        </w:rPr>
        <w:t xml:space="preserve"> </w:t>
      </w:r>
      <w:proofErr w:type="spellStart"/>
      <w:r w:rsidRPr="004B09AF">
        <w:rPr>
          <w:rFonts w:ascii="Aptos Narrow" w:hAnsi="Aptos Narrow"/>
        </w:rPr>
        <w:t>bilježe</w:t>
      </w:r>
      <w:proofErr w:type="spellEnd"/>
      <w:r w:rsidRPr="004B09AF">
        <w:rPr>
          <w:rFonts w:ascii="Aptos Narrow" w:hAnsi="Aptos Narrow"/>
        </w:rPr>
        <w:t xml:space="preserve"> </w:t>
      </w:r>
      <w:proofErr w:type="spellStart"/>
      <w:r w:rsidRPr="004B09AF">
        <w:rPr>
          <w:rFonts w:ascii="Aptos Narrow" w:hAnsi="Aptos Narrow"/>
        </w:rPr>
        <w:t>povećanje</w:t>
      </w:r>
      <w:proofErr w:type="spellEnd"/>
      <w:r w:rsidRPr="004B09AF">
        <w:rPr>
          <w:rFonts w:ascii="Aptos Narrow" w:hAnsi="Aptos Narrow"/>
        </w:rPr>
        <w:t xml:space="preserve"> u </w:t>
      </w:r>
      <w:proofErr w:type="spellStart"/>
      <w:r w:rsidRPr="004B09AF">
        <w:rPr>
          <w:rFonts w:ascii="Aptos Narrow" w:hAnsi="Aptos Narrow"/>
        </w:rPr>
        <w:t>iznosu</w:t>
      </w:r>
      <w:proofErr w:type="spellEnd"/>
      <w:r w:rsidRPr="004B09AF">
        <w:rPr>
          <w:rFonts w:ascii="Aptos Narrow" w:hAnsi="Aptos Narrow"/>
        </w:rPr>
        <w:t xml:space="preserve"> od 47.335,</w:t>
      </w:r>
      <w:proofErr w:type="gramStart"/>
      <w:r w:rsidRPr="004B09AF">
        <w:rPr>
          <w:rFonts w:ascii="Aptos Narrow" w:hAnsi="Aptos Narrow"/>
        </w:rPr>
        <w:t>52  €</w:t>
      </w:r>
      <w:proofErr w:type="gramEnd"/>
      <w:r w:rsidRPr="004B09AF">
        <w:rPr>
          <w:rFonts w:ascii="Aptos Narrow" w:hAnsi="Aptos Narrow"/>
        </w:rPr>
        <w:t>.</w:t>
      </w:r>
    </w:p>
    <w:p w14:paraId="364490AE" w14:textId="77777777" w:rsidR="004B09AF" w:rsidRPr="004B09AF" w:rsidRDefault="004B09AF" w:rsidP="004B09AF">
      <w:pPr>
        <w:autoSpaceDE w:val="0"/>
        <w:autoSpaceDN w:val="0"/>
        <w:adjustRightInd w:val="0"/>
        <w:jc w:val="both"/>
        <w:rPr>
          <w:rFonts w:ascii="Aptos Narrow" w:eastAsia="Calibri" w:hAnsi="Aptos Narrow"/>
        </w:rPr>
      </w:pPr>
      <w:proofErr w:type="spellStart"/>
      <w:r w:rsidRPr="004B09AF">
        <w:rPr>
          <w:rFonts w:ascii="Aptos Narrow" w:eastAsia="Calibri" w:hAnsi="Aptos Narrow"/>
        </w:rPr>
        <w:t>Rashodi</w:t>
      </w:r>
      <w:proofErr w:type="spellEnd"/>
      <w:r w:rsidRPr="004B09AF">
        <w:rPr>
          <w:rFonts w:ascii="Aptos Narrow" w:eastAsia="Calibri" w:hAnsi="Aptos Narrow"/>
        </w:rPr>
        <w:t xml:space="preserve"> za </w:t>
      </w:r>
      <w:proofErr w:type="spellStart"/>
      <w:r w:rsidRPr="004B09AF">
        <w:rPr>
          <w:rFonts w:ascii="Aptos Narrow" w:eastAsia="Calibri" w:hAnsi="Aptos Narrow"/>
        </w:rPr>
        <w:t>nabavu</w:t>
      </w:r>
      <w:proofErr w:type="spellEnd"/>
      <w:r w:rsidRPr="004B09AF">
        <w:rPr>
          <w:rFonts w:ascii="Aptos Narrow" w:eastAsia="Calibri" w:hAnsi="Aptos Narrow"/>
        </w:rPr>
        <w:t xml:space="preserve"> </w:t>
      </w:r>
      <w:proofErr w:type="spellStart"/>
      <w:r w:rsidRPr="004B09AF">
        <w:rPr>
          <w:rFonts w:ascii="Aptos Narrow" w:eastAsia="Calibri" w:hAnsi="Aptos Narrow"/>
        </w:rPr>
        <w:t>nefinancijske</w:t>
      </w:r>
      <w:proofErr w:type="spellEnd"/>
      <w:r w:rsidRPr="004B09AF">
        <w:rPr>
          <w:rFonts w:ascii="Aptos Narrow" w:eastAsia="Calibri" w:hAnsi="Aptos Narrow"/>
        </w:rPr>
        <w:t xml:space="preserve"> </w:t>
      </w:r>
      <w:proofErr w:type="spellStart"/>
      <w:r w:rsidRPr="004B09AF">
        <w:rPr>
          <w:rFonts w:ascii="Aptos Narrow" w:eastAsia="Calibri" w:hAnsi="Aptos Narrow"/>
        </w:rPr>
        <w:t>imovine</w:t>
      </w:r>
      <w:proofErr w:type="spellEnd"/>
      <w:r w:rsidRPr="004B09AF">
        <w:rPr>
          <w:rFonts w:ascii="Aptos Narrow" w:eastAsia="Calibri" w:hAnsi="Aptos Narrow"/>
        </w:rPr>
        <w:t xml:space="preserve"> </w:t>
      </w:r>
      <w:proofErr w:type="spellStart"/>
      <w:r w:rsidRPr="004B09AF">
        <w:rPr>
          <w:rFonts w:ascii="Aptos Narrow" w:eastAsia="Calibri" w:hAnsi="Aptos Narrow"/>
        </w:rPr>
        <w:t>obuhvaćaju</w:t>
      </w:r>
      <w:proofErr w:type="spellEnd"/>
      <w:r w:rsidRPr="004B09AF">
        <w:rPr>
          <w:rFonts w:ascii="Aptos Narrow" w:eastAsia="Calibri" w:hAnsi="Aptos Narrow"/>
        </w:rPr>
        <w:t xml:space="preserve"> </w:t>
      </w:r>
      <w:proofErr w:type="spellStart"/>
      <w:r w:rsidRPr="004B09AF">
        <w:rPr>
          <w:rFonts w:ascii="Aptos Narrow" w:eastAsia="Calibri" w:hAnsi="Aptos Narrow"/>
        </w:rPr>
        <w:t>rashode</w:t>
      </w:r>
      <w:proofErr w:type="spellEnd"/>
      <w:r w:rsidRPr="004B09AF">
        <w:rPr>
          <w:rFonts w:ascii="Aptos Narrow" w:eastAsia="Calibri" w:hAnsi="Aptos Narrow"/>
        </w:rPr>
        <w:t xml:space="preserve"> za </w:t>
      </w:r>
      <w:proofErr w:type="spellStart"/>
      <w:r w:rsidRPr="004B09AF">
        <w:rPr>
          <w:rFonts w:ascii="Aptos Narrow" w:eastAsia="Calibri" w:hAnsi="Aptos Narrow"/>
        </w:rPr>
        <w:t>nabavu</w:t>
      </w:r>
      <w:proofErr w:type="spellEnd"/>
      <w:r w:rsidRPr="004B09AF">
        <w:rPr>
          <w:rFonts w:ascii="Aptos Narrow" w:eastAsia="Calibri" w:hAnsi="Aptos Narrow"/>
        </w:rPr>
        <w:t xml:space="preserve"> ne </w:t>
      </w:r>
      <w:proofErr w:type="spellStart"/>
      <w:r w:rsidRPr="004B09AF">
        <w:rPr>
          <w:rFonts w:ascii="Aptos Narrow" w:eastAsia="Calibri" w:hAnsi="Aptos Narrow"/>
        </w:rPr>
        <w:t>proizvedene</w:t>
      </w:r>
      <w:proofErr w:type="spellEnd"/>
      <w:r w:rsidRPr="004B09AF">
        <w:rPr>
          <w:rFonts w:ascii="Aptos Narrow" w:eastAsia="Calibri" w:hAnsi="Aptos Narrow"/>
        </w:rPr>
        <w:t xml:space="preserve"> i </w:t>
      </w:r>
      <w:proofErr w:type="spellStart"/>
      <w:r w:rsidRPr="004B09AF">
        <w:rPr>
          <w:rFonts w:ascii="Aptos Narrow" w:eastAsia="Calibri" w:hAnsi="Aptos Narrow"/>
        </w:rPr>
        <w:t>proizvedene</w:t>
      </w:r>
      <w:proofErr w:type="spellEnd"/>
      <w:r w:rsidRPr="004B09AF">
        <w:rPr>
          <w:rFonts w:ascii="Aptos Narrow" w:eastAsia="Calibri" w:hAnsi="Aptos Narrow"/>
        </w:rPr>
        <w:t xml:space="preserve"> </w:t>
      </w:r>
      <w:proofErr w:type="spellStart"/>
      <w:r w:rsidRPr="004B09AF">
        <w:rPr>
          <w:rFonts w:ascii="Aptos Narrow" w:eastAsia="Calibri" w:hAnsi="Aptos Narrow"/>
        </w:rPr>
        <w:t>dugotrajne</w:t>
      </w:r>
      <w:proofErr w:type="spellEnd"/>
      <w:r w:rsidRPr="004B09AF">
        <w:rPr>
          <w:rFonts w:ascii="Aptos Narrow" w:eastAsia="Calibri" w:hAnsi="Aptos Narrow"/>
        </w:rPr>
        <w:t xml:space="preserve"> </w:t>
      </w:r>
      <w:proofErr w:type="spellStart"/>
      <w:r w:rsidRPr="004B09AF">
        <w:rPr>
          <w:rFonts w:ascii="Aptos Narrow" w:eastAsia="Calibri" w:hAnsi="Aptos Narrow"/>
        </w:rPr>
        <w:t>imovine</w:t>
      </w:r>
      <w:proofErr w:type="spellEnd"/>
      <w:r w:rsidRPr="004B09AF">
        <w:rPr>
          <w:rFonts w:ascii="Aptos Narrow" w:eastAsia="Calibri" w:hAnsi="Aptos Narrow"/>
        </w:rPr>
        <w:t xml:space="preserve"> i </w:t>
      </w:r>
      <w:proofErr w:type="spellStart"/>
      <w:r w:rsidRPr="004B09AF">
        <w:rPr>
          <w:rFonts w:ascii="Aptos Narrow" w:eastAsia="Calibri" w:hAnsi="Aptos Narrow"/>
        </w:rPr>
        <w:t>rashode</w:t>
      </w:r>
      <w:proofErr w:type="spellEnd"/>
      <w:r w:rsidRPr="004B09AF">
        <w:rPr>
          <w:rFonts w:ascii="Aptos Narrow" w:eastAsia="Calibri" w:hAnsi="Aptos Narrow"/>
        </w:rPr>
        <w:t xml:space="preserve"> za </w:t>
      </w:r>
      <w:proofErr w:type="spellStart"/>
      <w:r w:rsidRPr="004B09AF">
        <w:rPr>
          <w:rFonts w:ascii="Aptos Narrow" w:eastAsia="Calibri" w:hAnsi="Aptos Narrow"/>
        </w:rPr>
        <w:t>dodatna</w:t>
      </w:r>
      <w:proofErr w:type="spellEnd"/>
      <w:r w:rsidRPr="004B09AF">
        <w:rPr>
          <w:rFonts w:ascii="Aptos Narrow" w:eastAsia="Calibri" w:hAnsi="Aptos Narrow"/>
        </w:rPr>
        <w:t xml:space="preserve"> </w:t>
      </w:r>
      <w:proofErr w:type="spellStart"/>
      <w:r w:rsidRPr="004B09AF">
        <w:rPr>
          <w:rFonts w:ascii="Aptos Narrow" w:eastAsia="Calibri" w:hAnsi="Aptos Narrow"/>
        </w:rPr>
        <w:t>ulaganja</w:t>
      </w:r>
      <w:proofErr w:type="spellEnd"/>
      <w:r w:rsidRPr="004B09AF">
        <w:rPr>
          <w:rFonts w:ascii="Aptos Narrow" w:eastAsia="Calibri" w:hAnsi="Aptos Narrow"/>
        </w:rPr>
        <w:t xml:space="preserve"> </w:t>
      </w:r>
      <w:proofErr w:type="spellStart"/>
      <w:r w:rsidRPr="004B09AF">
        <w:rPr>
          <w:rFonts w:ascii="Aptos Narrow" w:eastAsia="Calibri" w:hAnsi="Aptos Narrow"/>
        </w:rPr>
        <w:t>na</w:t>
      </w:r>
      <w:proofErr w:type="spellEnd"/>
      <w:r w:rsidRPr="004B09AF">
        <w:rPr>
          <w:rFonts w:ascii="Aptos Narrow" w:eastAsia="Calibri" w:hAnsi="Aptos Narrow"/>
        </w:rPr>
        <w:t xml:space="preserve"> </w:t>
      </w:r>
      <w:proofErr w:type="spellStart"/>
      <w:r w:rsidRPr="004B09AF">
        <w:rPr>
          <w:rFonts w:ascii="Aptos Narrow" w:eastAsia="Calibri" w:hAnsi="Aptos Narrow"/>
        </w:rPr>
        <w:t>nefinancijskoj</w:t>
      </w:r>
      <w:proofErr w:type="spellEnd"/>
      <w:r w:rsidRPr="004B09AF">
        <w:rPr>
          <w:rFonts w:ascii="Aptos Narrow" w:eastAsia="Calibri" w:hAnsi="Aptos Narrow"/>
        </w:rPr>
        <w:t xml:space="preserve"> </w:t>
      </w:r>
      <w:proofErr w:type="spellStart"/>
      <w:r w:rsidRPr="004B09AF">
        <w:rPr>
          <w:rFonts w:ascii="Aptos Narrow" w:eastAsia="Calibri" w:hAnsi="Aptos Narrow"/>
        </w:rPr>
        <w:t>imovini</w:t>
      </w:r>
      <w:proofErr w:type="spellEnd"/>
      <w:r w:rsidRPr="004B09AF">
        <w:rPr>
          <w:rFonts w:ascii="Aptos Narrow" w:eastAsia="Calibri" w:hAnsi="Aptos Narrow"/>
        </w:rPr>
        <w:t>.</w:t>
      </w:r>
    </w:p>
    <w:p w14:paraId="7F6F2F42" w14:textId="77777777" w:rsidR="004B09AF" w:rsidRPr="004B09AF" w:rsidRDefault="004B09AF" w:rsidP="004B09AF">
      <w:pPr>
        <w:autoSpaceDE w:val="0"/>
        <w:autoSpaceDN w:val="0"/>
        <w:adjustRightInd w:val="0"/>
        <w:jc w:val="both"/>
        <w:rPr>
          <w:rFonts w:ascii="Aptos Narrow" w:eastAsia="Calibri" w:hAnsi="Aptos Narrow"/>
        </w:rPr>
      </w:pPr>
    </w:p>
    <w:p w14:paraId="67750530" w14:textId="77777777" w:rsidR="004B09AF" w:rsidRPr="004B09AF" w:rsidRDefault="004B09AF" w:rsidP="004B09AF">
      <w:pPr>
        <w:autoSpaceDE w:val="0"/>
        <w:autoSpaceDN w:val="0"/>
        <w:adjustRightInd w:val="0"/>
        <w:jc w:val="both"/>
        <w:rPr>
          <w:rFonts w:ascii="Aptos Narrow" w:hAnsi="Aptos Narrow"/>
        </w:rPr>
      </w:pPr>
      <w:bookmarkStart w:id="96" w:name="_Hlk80867231"/>
      <w:proofErr w:type="spellStart"/>
      <w:r w:rsidRPr="004B09AF">
        <w:rPr>
          <w:rFonts w:ascii="Aptos Narrow" w:hAnsi="Aptos Narrow"/>
          <w:b/>
          <w:bCs/>
          <w:i/>
          <w:iCs/>
        </w:rPr>
        <w:t>Rashodi</w:t>
      </w:r>
      <w:proofErr w:type="spellEnd"/>
      <w:r w:rsidRPr="004B09AF">
        <w:rPr>
          <w:rFonts w:ascii="Aptos Narrow" w:hAnsi="Aptos Narrow"/>
          <w:b/>
          <w:bCs/>
          <w:i/>
          <w:iCs/>
        </w:rPr>
        <w:t xml:space="preserve"> za </w:t>
      </w:r>
      <w:proofErr w:type="spellStart"/>
      <w:r w:rsidRPr="004B09AF">
        <w:rPr>
          <w:rFonts w:ascii="Aptos Narrow" w:hAnsi="Aptos Narrow"/>
          <w:b/>
          <w:bCs/>
          <w:i/>
          <w:iCs/>
        </w:rPr>
        <w:t>nabavu</w:t>
      </w:r>
      <w:proofErr w:type="spellEnd"/>
      <w:r w:rsidRPr="004B09AF">
        <w:rPr>
          <w:rFonts w:ascii="Aptos Narrow" w:hAnsi="Aptos Narrow"/>
          <w:b/>
          <w:bCs/>
          <w:i/>
          <w:iCs/>
        </w:rPr>
        <w:t xml:space="preserve"> </w:t>
      </w:r>
      <w:proofErr w:type="spellStart"/>
      <w:r w:rsidRPr="004B09AF">
        <w:rPr>
          <w:rFonts w:ascii="Aptos Narrow" w:hAnsi="Aptos Narrow"/>
          <w:b/>
          <w:bCs/>
          <w:i/>
          <w:iCs/>
        </w:rPr>
        <w:t>neproizvedene</w:t>
      </w:r>
      <w:proofErr w:type="spellEnd"/>
      <w:r w:rsidRPr="004B09AF">
        <w:rPr>
          <w:rFonts w:ascii="Aptos Narrow" w:hAnsi="Aptos Narrow"/>
          <w:b/>
          <w:bCs/>
          <w:i/>
          <w:iCs/>
        </w:rPr>
        <w:t xml:space="preserve"> </w:t>
      </w:r>
      <w:proofErr w:type="spellStart"/>
      <w:r w:rsidRPr="004B09AF">
        <w:rPr>
          <w:rFonts w:ascii="Aptos Narrow" w:hAnsi="Aptos Narrow"/>
          <w:b/>
          <w:bCs/>
          <w:i/>
          <w:iCs/>
        </w:rPr>
        <w:t>dugotrajne</w:t>
      </w:r>
      <w:proofErr w:type="spellEnd"/>
      <w:r w:rsidRPr="004B09AF">
        <w:rPr>
          <w:rFonts w:ascii="Aptos Narrow" w:hAnsi="Aptos Narrow"/>
          <w:b/>
          <w:bCs/>
          <w:i/>
          <w:iCs/>
        </w:rPr>
        <w:t xml:space="preserve"> </w:t>
      </w:r>
      <w:proofErr w:type="spellStart"/>
      <w:r w:rsidRPr="004B09AF">
        <w:rPr>
          <w:rFonts w:ascii="Aptos Narrow" w:hAnsi="Aptos Narrow"/>
          <w:b/>
          <w:bCs/>
          <w:i/>
          <w:iCs/>
        </w:rPr>
        <w:t>imovine</w:t>
      </w:r>
      <w:proofErr w:type="spellEnd"/>
      <w:r w:rsidRPr="004B09AF">
        <w:rPr>
          <w:rFonts w:ascii="Aptos Narrow" w:hAnsi="Aptos Narrow"/>
          <w:b/>
          <w:bCs/>
          <w:i/>
          <w:iCs/>
        </w:rPr>
        <w:t xml:space="preserve"> (41)</w:t>
      </w:r>
      <w:r w:rsidRPr="004B09AF">
        <w:rPr>
          <w:rFonts w:ascii="Aptos Narrow" w:hAnsi="Aptos Narrow"/>
          <w:i/>
          <w:iCs/>
        </w:rPr>
        <w:t xml:space="preserve"> </w:t>
      </w:r>
      <w:proofErr w:type="spellStart"/>
      <w:r w:rsidRPr="004B09AF">
        <w:rPr>
          <w:rFonts w:ascii="Aptos Narrow" w:hAnsi="Aptos Narrow"/>
        </w:rPr>
        <w:t>ukupno</w:t>
      </w:r>
      <w:proofErr w:type="spellEnd"/>
      <w:r w:rsidRPr="004B09AF">
        <w:rPr>
          <w:rFonts w:ascii="Aptos Narrow" w:hAnsi="Aptos Narrow"/>
        </w:rPr>
        <w:t xml:space="preserve"> </w:t>
      </w:r>
      <w:proofErr w:type="spellStart"/>
      <w:r w:rsidRPr="004B09AF">
        <w:rPr>
          <w:rFonts w:ascii="Aptos Narrow" w:hAnsi="Aptos Narrow"/>
        </w:rPr>
        <w:t>iznose</w:t>
      </w:r>
      <w:proofErr w:type="spellEnd"/>
      <w:r w:rsidRPr="004B09AF">
        <w:rPr>
          <w:rFonts w:ascii="Aptos Narrow" w:hAnsi="Aptos Narrow"/>
        </w:rPr>
        <w:t xml:space="preserve"> 142.911,55 € </w:t>
      </w:r>
      <w:proofErr w:type="spellStart"/>
      <w:r w:rsidRPr="004B09AF">
        <w:rPr>
          <w:rFonts w:ascii="Aptos Narrow" w:hAnsi="Aptos Narrow"/>
        </w:rPr>
        <w:t>što</w:t>
      </w:r>
      <w:proofErr w:type="spellEnd"/>
      <w:r w:rsidRPr="004B09AF">
        <w:rPr>
          <w:rFonts w:ascii="Aptos Narrow" w:hAnsi="Aptos Narrow"/>
        </w:rPr>
        <w:t xml:space="preserve"> je u </w:t>
      </w:r>
      <w:proofErr w:type="spellStart"/>
      <w:r w:rsidRPr="004B09AF">
        <w:rPr>
          <w:rFonts w:ascii="Aptos Narrow" w:hAnsi="Aptos Narrow"/>
        </w:rPr>
        <w:t>odnosu</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 xml:space="preserve"> </w:t>
      </w:r>
      <w:proofErr w:type="spellStart"/>
      <w:r w:rsidRPr="004B09AF">
        <w:rPr>
          <w:rFonts w:ascii="Aptos Narrow" w:hAnsi="Aptos Narrow"/>
        </w:rPr>
        <w:t>prethodnu</w:t>
      </w:r>
      <w:proofErr w:type="spellEnd"/>
      <w:r w:rsidRPr="004B09AF">
        <w:rPr>
          <w:rFonts w:ascii="Aptos Narrow" w:hAnsi="Aptos Narrow"/>
        </w:rPr>
        <w:t xml:space="preserve"> </w:t>
      </w:r>
      <w:proofErr w:type="spellStart"/>
      <w:r w:rsidRPr="004B09AF">
        <w:rPr>
          <w:rFonts w:ascii="Aptos Narrow" w:hAnsi="Aptos Narrow"/>
        </w:rPr>
        <w:t>godinu</w:t>
      </w:r>
      <w:proofErr w:type="spellEnd"/>
      <w:r w:rsidRPr="004B09AF">
        <w:rPr>
          <w:rFonts w:ascii="Aptos Narrow" w:hAnsi="Aptos Narrow"/>
        </w:rPr>
        <w:t xml:space="preserve"> </w:t>
      </w:r>
      <w:proofErr w:type="spellStart"/>
      <w:r w:rsidRPr="004B09AF">
        <w:rPr>
          <w:rFonts w:ascii="Aptos Narrow" w:hAnsi="Aptos Narrow"/>
        </w:rPr>
        <w:t>povećanje</w:t>
      </w:r>
      <w:proofErr w:type="spellEnd"/>
      <w:r w:rsidRPr="004B09AF">
        <w:rPr>
          <w:rFonts w:ascii="Aptos Narrow" w:hAnsi="Aptos Narrow"/>
        </w:rPr>
        <w:t xml:space="preserve"> za 46.437,51 €. </w:t>
      </w:r>
      <w:proofErr w:type="spellStart"/>
      <w:r w:rsidRPr="004B09AF">
        <w:rPr>
          <w:rFonts w:ascii="Aptos Narrow" w:hAnsi="Aptos Narrow"/>
        </w:rPr>
        <w:t>Navedeni</w:t>
      </w:r>
      <w:proofErr w:type="spellEnd"/>
      <w:r w:rsidRPr="004B09AF">
        <w:rPr>
          <w:rFonts w:ascii="Aptos Narrow" w:hAnsi="Aptos Narrow"/>
        </w:rPr>
        <w:t xml:space="preserve"> se </w:t>
      </w:r>
      <w:proofErr w:type="spellStart"/>
      <w:r w:rsidRPr="004B09AF">
        <w:rPr>
          <w:rFonts w:ascii="Aptos Narrow" w:hAnsi="Aptos Narrow"/>
        </w:rPr>
        <w:t>rashodi</w:t>
      </w:r>
      <w:proofErr w:type="spellEnd"/>
      <w:r w:rsidRPr="004B09AF">
        <w:rPr>
          <w:rFonts w:ascii="Aptos Narrow" w:hAnsi="Aptos Narrow"/>
        </w:rPr>
        <w:t xml:space="preserve"> </w:t>
      </w:r>
      <w:proofErr w:type="spellStart"/>
      <w:r w:rsidRPr="004B09AF">
        <w:rPr>
          <w:rFonts w:ascii="Aptos Narrow" w:hAnsi="Aptos Narrow"/>
        </w:rPr>
        <w:t>prvenstveno</w:t>
      </w:r>
      <w:proofErr w:type="spellEnd"/>
      <w:r w:rsidRPr="004B09AF">
        <w:rPr>
          <w:rFonts w:ascii="Aptos Narrow" w:hAnsi="Aptos Narrow"/>
        </w:rPr>
        <w:t xml:space="preserve"> </w:t>
      </w:r>
      <w:proofErr w:type="spellStart"/>
      <w:r w:rsidRPr="004B09AF">
        <w:rPr>
          <w:rFonts w:ascii="Aptos Narrow" w:hAnsi="Aptos Narrow"/>
        </w:rPr>
        <w:t>odnose</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w:t>
      </w:r>
    </w:p>
    <w:p w14:paraId="0F54F95A" w14:textId="77777777" w:rsidR="004B09AF" w:rsidRPr="004B09AF" w:rsidRDefault="004B09AF" w:rsidP="004B09AF">
      <w:pPr>
        <w:autoSpaceDE w:val="0"/>
        <w:autoSpaceDN w:val="0"/>
        <w:adjustRightInd w:val="0"/>
        <w:jc w:val="both"/>
        <w:rPr>
          <w:rFonts w:ascii="Aptos Narrow" w:hAnsi="Aptos Narrow"/>
        </w:rPr>
      </w:pPr>
    </w:p>
    <w:p w14:paraId="49EEAF49" w14:textId="77777777" w:rsidR="004B09AF" w:rsidRPr="004B09AF" w:rsidRDefault="004B09AF" w:rsidP="004B09AF">
      <w:pPr>
        <w:pStyle w:val="Odlomakpopisa"/>
        <w:numPr>
          <w:ilvl w:val="0"/>
          <w:numId w:val="51"/>
        </w:numPr>
        <w:autoSpaceDE w:val="0"/>
        <w:autoSpaceDN w:val="0"/>
        <w:adjustRightInd w:val="0"/>
        <w:jc w:val="both"/>
        <w:rPr>
          <w:rFonts w:ascii="Aptos Narrow" w:hAnsi="Aptos Narrow"/>
          <w:lang w:val="pl-PL"/>
        </w:rPr>
      </w:pPr>
      <w:r w:rsidRPr="004B09AF">
        <w:rPr>
          <w:rFonts w:ascii="Aptos Narrow" w:hAnsi="Aptos Narrow"/>
          <w:lang w:val="pl-PL"/>
        </w:rPr>
        <w:t xml:space="preserve">Ulaganja na tuđu imovinu: Adaptacija sportske dvorane u O.Š.Sirač </w:t>
      </w:r>
    </w:p>
    <w:p w14:paraId="64C76932" w14:textId="77777777" w:rsidR="004B09AF" w:rsidRPr="004B09AF" w:rsidRDefault="004B09AF" w:rsidP="004B09AF">
      <w:pPr>
        <w:pStyle w:val="Odlomakpopisa"/>
        <w:numPr>
          <w:ilvl w:val="0"/>
          <w:numId w:val="51"/>
        </w:numPr>
        <w:autoSpaceDE w:val="0"/>
        <w:autoSpaceDN w:val="0"/>
        <w:adjustRightInd w:val="0"/>
        <w:jc w:val="both"/>
        <w:rPr>
          <w:rFonts w:ascii="Aptos Narrow" w:hAnsi="Aptos Narrow"/>
          <w:lang w:val="pl-PL"/>
        </w:rPr>
      </w:pPr>
      <w:r w:rsidRPr="004B09AF">
        <w:rPr>
          <w:rFonts w:ascii="Aptos Narrow" w:hAnsi="Aptos Narrow"/>
          <w:lang w:val="pl-PL"/>
        </w:rPr>
        <w:t>Opremanje dječjeg igrališta u Gajevoj ulici</w:t>
      </w:r>
    </w:p>
    <w:p w14:paraId="511B8FA9" w14:textId="77777777" w:rsidR="004B09AF" w:rsidRPr="004B09AF" w:rsidRDefault="004B09AF" w:rsidP="004B09AF">
      <w:pPr>
        <w:pStyle w:val="Odlomakpopisa"/>
        <w:numPr>
          <w:ilvl w:val="0"/>
          <w:numId w:val="51"/>
        </w:numPr>
        <w:autoSpaceDE w:val="0"/>
        <w:autoSpaceDN w:val="0"/>
        <w:adjustRightInd w:val="0"/>
        <w:jc w:val="both"/>
        <w:rPr>
          <w:rFonts w:ascii="Aptos Narrow" w:hAnsi="Aptos Narrow"/>
          <w:lang w:val="pl-PL"/>
        </w:rPr>
      </w:pPr>
      <w:r w:rsidRPr="004B09AF">
        <w:rPr>
          <w:rFonts w:ascii="Aptos Narrow" w:hAnsi="Aptos Narrow"/>
          <w:lang w:val="pl-PL"/>
        </w:rPr>
        <w:t>Izgradnja Spomen kuće Nijemaca i Austrijanca</w:t>
      </w:r>
    </w:p>
    <w:p w14:paraId="296320D6" w14:textId="77777777" w:rsidR="004B09AF" w:rsidRPr="004B09AF" w:rsidRDefault="004B09AF" w:rsidP="004B09AF">
      <w:pPr>
        <w:pStyle w:val="Odlomakpopisa"/>
        <w:autoSpaceDE w:val="0"/>
        <w:autoSpaceDN w:val="0"/>
        <w:adjustRightInd w:val="0"/>
        <w:jc w:val="both"/>
        <w:rPr>
          <w:rFonts w:ascii="Aptos Narrow" w:hAnsi="Aptos Narrow"/>
          <w:lang w:val="pl-PL"/>
        </w:rPr>
      </w:pPr>
    </w:p>
    <w:p w14:paraId="5AEF6E6F" w14:textId="77777777" w:rsidR="004B09AF" w:rsidRPr="004B09AF" w:rsidRDefault="004B09AF" w:rsidP="004B09AF">
      <w:pPr>
        <w:pStyle w:val="Odlomakpopisa"/>
        <w:autoSpaceDE w:val="0"/>
        <w:autoSpaceDN w:val="0"/>
        <w:adjustRightInd w:val="0"/>
        <w:jc w:val="both"/>
        <w:rPr>
          <w:rFonts w:ascii="Aptos Narrow" w:hAnsi="Aptos Narrow"/>
          <w:lang w:val="pl-PL"/>
        </w:rPr>
      </w:pPr>
    </w:p>
    <w:p w14:paraId="2E6C771C" w14:textId="77777777" w:rsidR="004B09AF" w:rsidRPr="004B09AF" w:rsidRDefault="004B09AF" w:rsidP="004B09AF">
      <w:pPr>
        <w:autoSpaceDE w:val="0"/>
        <w:autoSpaceDN w:val="0"/>
        <w:adjustRightInd w:val="0"/>
        <w:jc w:val="both"/>
        <w:rPr>
          <w:rFonts w:ascii="Aptos Narrow" w:hAnsi="Aptos Narrow"/>
          <w:lang w:val="pl-PL"/>
        </w:rPr>
      </w:pPr>
      <w:r w:rsidRPr="004B09AF">
        <w:rPr>
          <w:rFonts w:ascii="Aptos Narrow" w:hAnsi="Aptos Narrow"/>
          <w:b/>
          <w:bCs/>
          <w:i/>
          <w:iCs/>
          <w:lang w:val="pl-PL"/>
        </w:rPr>
        <w:t>Rashodi za nabavu proizvedene dugotrajne imovine (42)</w:t>
      </w:r>
      <w:r w:rsidRPr="004B09AF">
        <w:rPr>
          <w:rFonts w:ascii="Aptos Narrow" w:hAnsi="Aptos Narrow"/>
          <w:lang w:val="pl-PL"/>
        </w:rPr>
        <w:t xml:space="preserve"> iznose 467.001,57 € što je u odnosu na prethodnu godinu povećanje za 67.697,65  €, a odnose se na:</w:t>
      </w:r>
    </w:p>
    <w:p w14:paraId="12223E66" w14:textId="77777777" w:rsidR="004B09AF" w:rsidRPr="004B09AF" w:rsidRDefault="004B09AF" w:rsidP="004B09AF">
      <w:pPr>
        <w:pStyle w:val="Odlomakpopisa"/>
        <w:numPr>
          <w:ilvl w:val="0"/>
          <w:numId w:val="50"/>
        </w:numPr>
        <w:autoSpaceDE w:val="0"/>
        <w:autoSpaceDN w:val="0"/>
        <w:adjustRightInd w:val="0"/>
        <w:jc w:val="both"/>
        <w:rPr>
          <w:rFonts w:ascii="Aptos Narrow" w:hAnsi="Aptos Narrow"/>
          <w:lang w:val="pl-PL"/>
        </w:rPr>
      </w:pPr>
      <w:r w:rsidRPr="004B09AF">
        <w:rPr>
          <w:rFonts w:ascii="Aptos Narrow" w:hAnsi="Aptos Narrow"/>
          <w:lang w:val="pl-PL"/>
        </w:rPr>
        <w:t>Građevinske objekte (4213) Radovi na izvedbi sekundarnog kanalizacijskog voda i rekonstrukcija Frankopanske ulice, strojna ugradnja bankina i održavanje ceste na dionici ŽC3272 Sirač - Badljevina, Sanacija odvodnog kanala u S. Radića, Modernizacija ŽC Pakrani - Bijela, Izvedba pripreme za priključke na javnu vodoopskrbu - Frankopanska ulica i dr.</w:t>
      </w:r>
    </w:p>
    <w:p w14:paraId="46C07EA2" w14:textId="77777777" w:rsidR="004B09AF" w:rsidRPr="004B09AF" w:rsidRDefault="004B09AF" w:rsidP="004B09AF">
      <w:pPr>
        <w:pStyle w:val="Odlomakpopisa"/>
        <w:numPr>
          <w:ilvl w:val="0"/>
          <w:numId w:val="50"/>
        </w:numPr>
        <w:autoSpaceDE w:val="0"/>
        <w:autoSpaceDN w:val="0"/>
        <w:adjustRightInd w:val="0"/>
        <w:jc w:val="both"/>
        <w:rPr>
          <w:rFonts w:ascii="Aptos Narrow" w:hAnsi="Aptos Narrow"/>
          <w:lang w:val="pl-PL"/>
        </w:rPr>
      </w:pPr>
      <w:r w:rsidRPr="004B09AF">
        <w:rPr>
          <w:rFonts w:ascii="Aptos Narrow" w:hAnsi="Aptos Narrow"/>
          <w:lang w:val="pl-PL"/>
        </w:rPr>
        <w:t>Ostali građevinski objekti (4214) za radove i nadzor na rekonstrukciji postojećeg nogostupa u Kipu II. faza i produžetak u iznosu od 47.1792,42 €.</w:t>
      </w:r>
    </w:p>
    <w:p w14:paraId="61C6F3CD" w14:textId="77777777" w:rsidR="004B09AF" w:rsidRPr="004B09AF" w:rsidRDefault="004B09AF" w:rsidP="004B09AF">
      <w:pPr>
        <w:pStyle w:val="Odlomakpopisa"/>
        <w:numPr>
          <w:ilvl w:val="0"/>
          <w:numId w:val="50"/>
        </w:numPr>
        <w:autoSpaceDE w:val="0"/>
        <w:autoSpaceDN w:val="0"/>
        <w:adjustRightInd w:val="0"/>
        <w:jc w:val="both"/>
        <w:rPr>
          <w:rFonts w:ascii="Aptos Narrow" w:hAnsi="Aptos Narrow"/>
          <w:lang w:val="pl-PL"/>
        </w:rPr>
      </w:pPr>
      <w:r w:rsidRPr="004B09AF">
        <w:rPr>
          <w:rFonts w:ascii="Aptos Narrow" w:hAnsi="Aptos Narrow"/>
          <w:lang w:val="pl-PL"/>
        </w:rPr>
        <w:t>Uredska oprema i namještaj (4221) za nabavu računala, servera, pisača i dr.</w:t>
      </w:r>
    </w:p>
    <w:p w14:paraId="2883EF58" w14:textId="77777777" w:rsidR="004B09AF" w:rsidRPr="004B09AF" w:rsidRDefault="004B09AF" w:rsidP="004B09AF">
      <w:pPr>
        <w:pStyle w:val="Odlomakpopisa"/>
        <w:numPr>
          <w:ilvl w:val="0"/>
          <w:numId w:val="50"/>
        </w:numPr>
        <w:autoSpaceDE w:val="0"/>
        <w:autoSpaceDN w:val="0"/>
        <w:adjustRightInd w:val="0"/>
        <w:jc w:val="both"/>
        <w:rPr>
          <w:rFonts w:ascii="Aptos Narrow" w:hAnsi="Aptos Narrow"/>
          <w:lang w:val="pl-PL"/>
        </w:rPr>
      </w:pPr>
      <w:r w:rsidRPr="004B09AF">
        <w:rPr>
          <w:rFonts w:ascii="Aptos Narrow" w:hAnsi="Aptos Narrow"/>
          <w:lang w:val="pl-PL"/>
        </w:rPr>
        <w:t>Komunikacijska oprema (4222) za nabavu televizora mobitela za djelatnike.</w:t>
      </w:r>
    </w:p>
    <w:p w14:paraId="6881BDB6" w14:textId="77777777" w:rsidR="004B09AF" w:rsidRPr="004B09AF" w:rsidRDefault="004B09AF" w:rsidP="004B09AF">
      <w:pPr>
        <w:pStyle w:val="Odlomakpopisa"/>
        <w:numPr>
          <w:ilvl w:val="0"/>
          <w:numId w:val="50"/>
        </w:numPr>
        <w:autoSpaceDE w:val="0"/>
        <w:autoSpaceDN w:val="0"/>
        <w:adjustRightInd w:val="0"/>
        <w:jc w:val="both"/>
        <w:rPr>
          <w:rFonts w:ascii="Aptos Narrow" w:hAnsi="Aptos Narrow"/>
          <w:lang w:val="pl-PL"/>
        </w:rPr>
      </w:pPr>
      <w:r w:rsidRPr="004B09AF">
        <w:rPr>
          <w:rFonts w:ascii="Aptos Narrow" w:hAnsi="Aptos Narrow"/>
          <w:lang w:val="pl-PL"/>
        </w:rPr>
        <w:lastRenderedPageBreak/>
        <w:t>Oprema za održavanje i zaštitu (4223) u vrijednosti 12.046,88 € koja se odnosi na koševe za smeće i solarne lampe.</w:t>
      </w:r>
    </w:p>
    <w:p w14:paraId="5457D88A" w14:textId="77777777" w:rsidR="004B09AF" w:rsidRPr="004B09AF" w:rsidRDefault="004B09AF" w:rsidP="004B09AF">
      <w:pPr>
        <w:pStyle w:val="Odlomakpopisa"/>
        <w:numPr>
          <w:ilvl w:val="0"/>
          <w:numId w:val="50"/>
        </w:numPr>
        <w:autoSpaceDE w:val="0"/>
        <w:autoSpaceDN w:val="0"/>
        <w:adjustRightInd w:val="0"/>
        <w:jc w:val="both"/>
        <w:rPr>
          <w:rFonts w:ascii="Aptos Narrow" w:hAnsi="Aptos Narrow"/>
          <w:lang w:val="pl-PL"/>
        </w:rPr>
      </w:pPr>
      <w:r w:rsidRPr="004B09AF">
        <w:rPr>
          <w:rFonts w:ascii="Aptos Narrow" w:hAnsi="Aptos Narrow"/>
          <w:lang w:val="pl-PL"/>
        </w:rPr>
        <w:t>Medicinska i laboratorijska oprema (4224) u vrijednosti od 8.206,88 € za nabavu linearne sonde za ultrazvučni uređaj u ordinaciji primarne zdravstvene zaštite u Siraču.</w:t>
      </w:r>
    </w:p>
    <w:p w14:paraId="491B15C7" w14:textId="77777777" w:rsidR="004B09AF" w:rsidRPr="004B09AF" w:rsidRDefault="004B09AF" w:rsidP="004B09AF">
      <w:pPr>
        <w:pStyle w:val="Odlomakpopisa"/>
        <w:numPr>
          <w:ilvl w:val="0"/>
          <w:numId w:val="50"/>
        </w:numPr>
        <w:autoSpaceDE w:val="0"/>
        <w:autoSpaceDN w:val="0"/>
        <w:adjustRightInd w:val="0"/>
        <w:jc w:val="both"/>
        <w:rPr>
          <w:rFonts w:ascii="Aptos Narrow" w:hAnsi="Aptos Narrow"/>
          <w:lang w:val="pl-PL"/>
        </w:rPr>
      </w:pPr>
      <w:r w:rsidRPr="004B09AF">
        <w:rPr>
          <w:rFonts w:ascii="Aptos Narrow" w:hAnsi="Aptos Narrow"/>
          <w:lang w:val="pl-PL"/>
        </w:rPr>
        <w:t>Sportska i glazbena oprema (4226) u vrijednosti 20.725,31 € za postavljanje igrala (klackalica, vrtuljak, ljulja, kučica) i gumena podloga u Gajevoj ulici.</w:t>
      </w:r>
    </w:p>
    <w:p w14:paraId="2F1F3F7F" w14:textId="77777777" w:rsidR="004B09AF" w:rsidRPr="004B09AF" w:rsidRDefault="004B09AF" w:rsidP="004B09AF">
      <w:pPr>
        <w:pStyle w:val="Odlomakpopisa"/>
        <w:numPr>
          <w:ilvl w:val="0"/>
          <w:numId w:val="50"/>
        </w:numPr>
        <w:autoSpaceDE w:val="0"/>
        <w:autoSpaceDN w:val="0"/>
        <w:adjustRightInd w:val="0"/>
        <w:jc w:val="both"/>
        <w:rPr>
          <w:rFonts w:ascii="Aptos Narrow" w:hAnsi="Aptos Narrow"/>
          <w:lang w:val="pl-PL"/>
        </w:rPr>
      </w:pPr>
      <w:r w:rsidRPr="004B09AF">
        <w:rPr>
          <w:rFonts w:ascii="Aptos Narrow" w:hAnsi="Aptos Narrow"/>
          <w:lang w:val="pl-PL"/>
        </w:rPr>
        <w:t>Uređaji, strojevi i oprema (4227) u vrijednosti od 85.876,96 € za nabavu: tlačne cijevi za VZ Sirač, dobava i montaža klima uređaja u Dom Bijela i u prostorijama udruga, tableti za vijećnike, perilica suđa i hladnjak za zgradu Općine,  malčer koji je dan ustanovi Komus na korištenje, zaštitna obloga oko rasvjetnih stupova na nogometnom igralištu, koševi za košarku na igralištu uz O.Š. Sirač, Komunalna oprema (štapna pila, trimer, rezno kućište, motorna pila) koja je isto dana na korištenje ustanovi Komus, namještaj za opremanje ordinacije Hitne medicine Daruvar, izrada stolova za Hrvatski dom u Siraču i dr.</w:t>
      </w:r>
    </w:p>
    <w:p w14:paraId="5CD3BA8F" w14:textId="77777777" w:rsidR="004B09AF" w:rsidRPr="004B09AF" w:rsidRDefault="004B09AF" w:rsidP="004B09AF">
      <w:pPr>
        <w:pStyle w:val="Odlomakpopisa"/>
        <w:numPr>
          <w:ilvl w:val="0"/>
          <w:numId w:val="50"/>
        </w:numPr>
        <w:autoSpaceDE w:val="0"/>
        <w:autoSpaceDN w:val="0"/>
        <w:adjustRightInd w:val="0"/>
        <w:jc w:val="both"/>
        <w:rPr>
          <w:rFonts w:ascii="Aptos Narrow" w:hAnsi="Aptos Narrow"/>
          <w:lang w:val="pl-PL"/>
        </w:rPr>
      </w:pPr>
      <w:r w:rsidRPr="004B09AF">
        <w:rPr>
          <w:rFonts w:ascii="Aptos Narrow" w:hAnsi="Aptos Narrow"/>
          <w:lang w:val="pl-PL"/>
        </w:rPr>
        <w:t>Prijevozna sredstva (423) se odnose na kupnju novog službenog vozila za potrebe Općine u vrijednosti 33.075,00 €.</w:t>
      </w:r>
    </w:p>
    <w:p w14:paraId="41A8EE78" w14:textId="77777777" w:rsidR="004B09AF" w:rsidRPr="004B09AF" w:rsidRDefault="004B09AF" w:rsidP="004B09AF">
      <w:pPr>
        <w:pStyle w:val="Odlomakpopisa"/>
        <w:numPr>
          <w:ilvl w:val="0"/>
          <w:numId w:val="50"/>
        </w:numPr>
        <w:autoSpaceDE w:val="0"/>
        <w:autoSpaceDN w:val="0"/>
        <w:adjustRightInd w:val="0"/>
        <w:jc w:val="both"/>
        <w:rPr>
          <w:rFonts w:ascii="Aptos Narrow" w:hAnsi="Aptos Narrow"/>
          <w:lang w:val="pl-PL"/>
        </w:rPr>
      </w:pPr>
      <w:r w:rsidRPr="004B09AF">
        <w:rPr>
          <w:rFonts w:ascii="Aptos Narrow" w:hAnsi="Aptos Narrow"/>
          <w:lang w:val="pl-PL"/>
        </w:rPr>
        <w:t>Nematerijalna proizvedena imovina (426) u vrijednosti 24.043,75 € za izmjene i dopune Prostornog plana uređenja Općine Sirač.</w:t>
      </w:r>
    </w:p>
    <w:p w14:paraId="08D1485D" w14:textId="77777777" w:rsidR="004B09AF" w:rsidRPr="004B09AF" w:rsidRDefault="004B09AF" w:rsidP="004B09AF">
      <w:pPr>
        <w:pStyle w:val="Odlomakpopisa"/>
        <w:autoSpaceDE w:val="0"/>
        <w:autoSpaceDN w:val="0"/>
        <w:adjustRightInd w:val="0"/>
        <w:ind w:left="783"/>
        <w:jc w:val="both"/>
        <w:rPr>
          <w:rFonts w:ascii="Aptos Narrow" w:hAnsi="Aptos Narrow"/>
          <w:lang w:val="pl-PL"/>
        </w:rPr>
      </w:pPr>
    </w:p>
    <w:p w14:paraId="5FD1D84C" w14:textId="77777777" w:rsidR="004B09AF" w:rsidRPr="004B09AF" w:rsidRDefault="004B09AF" w:rsidP="004B09AF">
      <w:pPr>
        <w:jc w:val="both"/>
        <w:rPr>
          <w:rFonts w:ascii="Aptos Narrow" w:hAnsi="Aptos Narrow"/>
          <w:bCs/>
          <w:lang w:val="pl-PL"/>
        </w:rPr>
      </w:pPr>
    </w:p>
    <w:p w14:paraId="1063C483" w14:textId="77777777" w:rsidR="004B09AF" w:rsidRPr="004B09AF" w:rsidRDefault="004B09AF" w:rsidP="004B09AF">
      <w:pPr>
        <w:jc w:val="both"/>
        <w:rPr>
          <w:rFonts w:ascii="Aptos Narrow" w:hAnsi="Aptos Narrow"/>
          <w:bCs/>
        </w:rPr>
      </w:pPr>
      <w:proofErr w:type="spellStart"/>
      <w:r w:rsidRPr="004B09AF">
        <w:rPr>
          <w:rFonts w:ascii="Aptos Narrow" w:hAnsi="Aptos Narrow"/>
          <w:bCs/>
        </w:rPr>
        <w:t>Tablica</w:t>
      </w:r>
      <w:proofErr w:type="spellEnd"/>
      <w:r w:rsidRPr="004B09AF">
        <w:rPr>
          <w:rFonts w:ascii="Aptos Narrow" w:hAnsi="Aptos Narrow"/>
          <w:bCs/>
        </w:rPr>
        <w:t xml:space="preserve"> 16. </w:t>
      </w:r>
      <w:proofErr w:type="spellStart"/>
      <w:r w:rsidRPr="004B09AF">
        <w:rPr>
          <w:rFonts w:ascii="Aptos Narrow" w:hAnsi="Aptos Narrow"/>
          <w:bCs/>
        </w:rPr>
        <w:t>Ostvareni</w:t>
      </w:r>
      <w:proofErr w:type="spellEnd"/>
      <w:r w:rsidRPr="004B09AF">
        <w:rPr>
          <w:rFonts w:ascii="Aptos Narrow" w:hAnsi="Aptos Narrow"/>
          <w:bCs/>
        </w:rPr>
        <w:t xml:space="preserve"> </w:t>
      </w:r>
      <w:proofErr w:type="spellStart"/>
      <w:r w:rsidRPr="004B09AF">
        <w:rPr>
          <w:rFonts w:ascii="Aptos Narrow" w:hAnsi="Aptos Narrow"/>
          <w:bCs/>
        </w:rPr>
        <w:t>rashodi</w:t>
      </w:r>
      <w:proofErr w:type="spellEnd"/>
      <w:r w:rsidRPr="004B09AF">
        <w:rPr>
          <w:rFonts w:ascii="Aptos Narrow" w:hAnsi="Aptos Narrow"/>
          <w:bCs/>
        </w:rPr>
        <w:t xml:space="preserve"> za </w:t>
      </w:r>
      <w:proofErr w:type="spellStart"/>
      <w:r w:rsidRPr="004B09AF">
        <w:rPr>
          <w:rFonts w:ascii="Aptos Narrow" w:hAnsi="Aptos Narrow"/>
          <w:bCs/>
        </w:rPr>
        <w:t>nabavu</w:t>
      </w:r>
      <w:proofErr w:type="spellEnd"/>
      <w:r w:rsidRPr="004B09AF">
        <w:rPr>
          <w:rFonts w:ascii="Aptos Narrow" w:hAnsi="Aptos Narrow"/>
          <w:bCs/>
        </w:rPr>
        <w:t xml:space="preserve"> ne </w:t>
      </w:r>
      <w:proofErr w:type="spellStart"/>
      <w:r w:rsidRPr="004B09AF">
        <w:rPr>
          <w:rFonts w:ascii="Aptos Narrow" w:hAnsi="Aptos Narrow"/>
          <w:bCs/>
        </w:rPr>
        <w:t>proizvedene</w:t>
      </w:r>
      <w:proofErr w:type="spellEnd"/>
      <w:r w:rsidRPr="004B09AF">
        <w:rPr>
          <w:rFonts w:ascii="Aptos Narrow" w:hAnsi="Aptos Narrow"/>
          <w:bCs/>
        </w:rPr>
        <w:t xml:space="preserve"> i </w:t>
      </w:r>
      <w:proofErr w:type="spellStart"/>
      <w:r w:rsidRPr="004B09AF">
        <w:rPr>
          <w:rFonts w:ascii="Aptos Narrow" w:hAnsi="Aptos Narrow"/>
          <w:bCs/>
        </w:rPr>
        <w:t>proizvedene</w:t>
      </w:r>
      <w:proofErr w:type="spellEnd"/>
      <w:r w:rsidRPr="004B09AF">
        <w:rPr>
          <w:rFonts w:ascii="Aptos Narrow" w:hAnsi="Aptos Narrow"/>
          <w:bCs/>
        </w:rPr>
        <w:t xml:space="preserve"> </w:t>
      </w:r>
      <w:proofErr w:type="spellStart"/>
      <w:r w:rsidRPr="004B09AF">
        <w:rPr>
          <w:rFonts w:ascii="Aptos Narrow" w:hAnsi="Aptos Narrow"/>
          <w:bCs/>
        </w:rPr>
        <w:t>imovine</w:t>
      </w:r>
      <w:proofErr w:type="spellEnd"/>
      <w:r w:rsidRPr="004B09AF">
        <w:rPr>
          <w:rFonts w:ascii="Aptos Narrow" w:hAnsi="Aptos Narrow"/>
          <w:bCs/>
        </w:rPr>
        <w:t xml:space="preserve"> </w:t>
      </w:r>
      <w:proofErr w:type="spellStart"/>
      <w:r w:rsidRPr="004B09AF">
        <w:rPr>
          <w:rFonts w:ascii="Aptos Narrow" w:hAnsi="Aptos Narrow"/>
          <w:bCs/>
        </w:rPr>
        <w:t>Općine</w:t>
      </w:r>
      <w:proofErr w:type="spellEnd"/>
      <w:r w:rsidRPr="004B09AF">
        <w:rPr>
          <w:rFonts w:ascii="Aptos Narrow" w:hAnsi="Aptos Narrow"/>
          <w:bCs/>
        </w:rPr>
        <w:t xml:space="preserve"> Sirač za 2025. </w:t>
      </w:r>
      <w:proofErr w:type="spellStart"/>
      <w:r w:rsidRPr="004B09AF">
        <w:rPr>
          <w:rFonts w:ascii="Aptos Narrow" w:hAnsi="Aptos Narrow"/>
          <w:bCs/>
        </w:rPr>
        <w:t>godinu</w:t>
      </w:r>
      <w:proofErr w:type="spellEnd"/>
    </w:p>
    <w:p w14:paraId="5E769474" w14:textId="77777777" w:rsidR="004B09AF" w:rsidRPr="004B09AF" w:rsidRDefault="004B09AF" w:rsidP="004B09AF">
      <w:pPr>
        <w:jc w:val="both"/>
        <w:rPr>
          <w:rFonts w:ascii="Aptos Narrow" w:hAnsi="Aptos Narrow"/>
          <w:bCs/>
        </w:rPr>
      </w:pPr>
    </w:p>
    <w:tbl>
      <w:tblPr>
        <w:tblW w:w="9939" w:type="dxa"/>
        <w:tblInd w:w="113" w:type="dxa"/>
        <w:tblLook w:val="04A0" w:firstRow="1" w:lastRow="0" w:firstColumn="1" w:lastColumn="0" w:noHBand="0" w:noVBand="1"/>
      </w:tblPr>
      <w:tblGrid>
        <w:gridCol w:w="1027"/>
        <w:gridCol w:w="5492"/>
        <w:gridCol w:w="1687"/>
        <w:gridCol w:w="1733"/>
      </w:tblGrid>
      <w:tr w:rsidR="004B09AF" w:rsidRPr="004B09AF" w14:paraId="55070F85" w14:textId="77777777" w:rsidTr="0095699D">
        <w:trPr>
          <w:trHeight w:val="613"/>
        </w:trPr>
        <w:tc>
          <w:tcPr>
            <w:tcW w:w="1027"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062A0F32" w14:textId="77777777" w:rsidR="004B09AF" w:rsidRPr="004B09AF" w:rsidRDefault="004B09AF" w:rsidP="0095699D">
            <w:pPr>
              <w:jc w:val="center"/>
              <w:rPr>
                <w:rFonts w:ascii="Aptos Narrow" w:hAnsi="Aptos Narrow"/>
                <w:color w:val="000000"/>
                <w:sz w:val="18"/>
                <w:szCs w:val="18"/>
              </w:rPr>
            </w:pPr>
            <w:bookmarkStart w:id="97" w:name="_Hlk80867250"/>
            <w:bookmarkEnd w:id="96"/>
            <w:proofErr w:type="spellStart"/>
            <w:r w:rsidRPr="004B09AF">
              <w:rPr>
                <w:rFonts w:ascii="Aptos Narrow" w:hAnsi="Aptos Narrow"/>
                <w:color w:val="000000"/>
                <w:sz w:val="18"/>
                <w:szCs w:val="18"/>
              </w:rPr>
              <w:t>Račun</w:t>
            </w:r>
            <w:proofErr w:type="spellEnd"/>
          </w:p>
        </w:tc>
        <w:tc>
          <w:tcPr>
            <w:tcW w:w="5492" w:type="dxa"/>
            <w:tcBorders>
              <w:top w:val="single" w:sz="4" w:space="0" w:color="000000"/>
              <w:left w:val="nil"/>
              <w:bottom w:val="single" w:sz="4" w:space="0" w:color="000000"/>
              <w:right w:val="single" w:sz="4" w:space="0" w:color="000000"/>
            </w:tcBorders>
            <w:shd w:val="clear" w:color="000000" w:fill="969696"/>
            <w:vAlign w:val="center"/>
            <w:hideMark/>
          </w:tcPr>
          <w:p w14:paraId="1695979B"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687" w:type="dxa"/>
            <w:tcBorders>
              <w:top w:val="single" w:sz="4" w:space="0" w:color="000000"/>
              <w:left w:val="nil"/>
              <w:bottom w:val="single" w:sz="4" w:space="0" w:color="000000"/>
              <w:right w:val="single" w:sz="4" w:space="0" w:color="000000"/>
            </w:tcBorders>
            <w:shd w:val="clear" w:color="000000" w:fill="969696"/>
            <w:vAlign w:val="center"/>
            <w:hideMark/>
          </w:tcPr>
          <w:p w14:paraId="03E5CFC2"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1733" w:type="dxa"/>
            <w:tcBorders>
              <w:top w:val="single" w:sz="4" w:space="0" w:color="000000"/>
              <w:left w:val="nil"/>
              <w:bottom w:val="single" w:sz="4" w:space="0" w:color="000000"/>
              <w:right w:val="single" w:sz="4" w:space="0" w:color="000000"/>
            </w:tcBorders>
            <w:shd w:val="clear" w:color="000000" w:fill="969696"/>
            <w:vAlign w:val="center"/>
            <w:hideMark/>
          </w:tcPr>
          <w:p w14:paraId="225FECAB"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6EF18A3E"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0AEB526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41</w:t>
            </w:r>
          </w:p>
        </w:tc>
        <w:tc>
          <w:tcPr>
            <w:tcW w:w="5492" w:type="dxa"/>
            <w:tcBorders>
              <w:top w:val="nil"/>
              <w:left w:val="nil"/>
              <w:bottom w:val="single" w:sz="4" w:space="0" w:color="000000"/>
              <w:right w:val="single" w:sz="4" w:space="0" w:color="000000"/>
            </w:tcBorders>
            <w:shd w:val="clear" w:color="000000" w:fill="FFFFFF"/>
            <w:vAlign w:val="bottom"/>
            <w:hideMark/>
          </w:tcPr>
          <w:p w14:paraId="00C4571E"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Rashodi</w:t>
            </w:r>
            <w:proofErr w:type="spellEnd"/>
            <w:r w:rsidRPr="004B09AF">
              <w:rPr>
                <w:rFonts w:ascii="Aptos Narrow" w:hAnsi="Aptos Narrow"/>
                <w:color w:val="000000"/>
                <w:sz w:val="18"/>
                <w:szCs w:val="18"/>
              </w:rPr>
              <w:t xml:space="preserve"> za </w:t>
            </w:r>
            <w:proofErr w:type="spellStart"/>
            <w:r w:rsidRPr="004B09AF">
              <w:rPr>
                <w:rFonts w:ascii="Aptos Narrow" w:hAnsi="Aptos Narrow"/>
                <w:color w:val="000000"/>
                <w:sz w:val="18"/>
                <w:szCs w:val="18"/>
              </w:rPr>
              <w:t>nabavu</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neproizvedene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dugotrajne</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imovine</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074EC16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96.474,04</w:t>
            </w:r>
          </w:p>
        </w:tc>
        <w:tc>
          <w:tcPr>
            <w:tcW w:w="1733" w:type="dxa"/>
            <w:tcBorders>
              <w:top w:val="nil"/>
              <w:left w:val="nil"/>
              <w:bottom w:val="single" w:sz="4" w:space="0" w:color="000000"/>
              <w:right w:val="single" w:sz="4" w:space="0" w:color="000000"/>
            </w:tcBorders>
            <w:shd w:val="clear" w:color="000000" w:fill="FFFFFF"/>
            <w:vAlign w:val="bottom"/>
            <w:hideMark/>
          </w:tcPr>
          <w:p w14:paraId="735DC23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142.911,55</w:t>
            </w:r>
          </w:p>
        </w:tc>
      </w:tr>
      <w:tr w:rsidR="004B09AF" w:rsidRPr="004B09AF" w14:paraId="618A43FA"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43515A4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412</w:t>
            </w:r>
          </w:p>
        </w:tc>
        <w:tc>
          <w:tcPr>
            <w:tcW w:w="5492" w:type="dxa"/>
            <w:tcBorders>
              <w:top w:val="nil"/>
              <w:left w:val="nil"/>
              <w:bottom w:val="single" w:sz="4" w:space="0" w:color="000000"/>
              <w:right w:val="single" w:sz="4" w:space="0" w:color="000000"/>
            </w:tcBorders>
            <w:shd w:val="clear" w:color="000000" w:fill="FFFFFF"/>
            <w:vAlign w:val="bottom"/>
            <w:hideMark/>
          </w:tcPr>
          <w:p w14:paraId="2301CD22"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Nematerijalna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imovina</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17275BA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96.474,04</w:t>
            </w:r>
          </w:p>
        </w:tc>
        <w:tc>
          <w:tcPr>
            <w:tcW w:w="1733" w:type="dxa"/>
            <w:tcBorders>
              <w:top w:val="nil"/>
              <w:left w:val="nil"/>
              <w:bottom w:val="single" w:sz="4" w:space="0" w:color="000000"/>
              <w:right w:val="single" w:sz="4" w:space="0" w:color="000000"/>
            </w:tcBorders>
            <w:shd w:val="clear" w:color="000000" w:fill="FFFFFF"/>
            <w:vAlign w:val="bottom"/>
            <w:hideMark/>
          </w:tcPr>
          <w:p w14:paraId="5BF5033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142.911,55</w:t>
            </w:r>
          </w:p>
        </w:tc>
      </w:tr>
      <w:tr w:rsidR="004B09AF" w:rsidRPr="004B09AF" w14:paraId="2A134459"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105EC19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4124</w:t>
            </w:r>
          </w:p>
        </w:tc>
        <w:tc>
          <w:tcPr>
            <w:tcW w:w="5492" w:type="dxa"/>
            <w:tcBorders>
              <w:top w:val="nil"/>
              <w:left w:val="nil"/>
              <w:bottom w:val="single" w:sz="4" w:space="0" w:color="000000"/>
              <w:right w:val="single" w:sz="4" w:space="0" w:color="000000"/>
            </w:tcBorders>
            <w:shd w:val="clear" w:color="000000" w:fill="FFFFFF"/>
            <w:vAlign w:val="bottom"/>
            <w:hideMark/>
          </w:tcPr>
          <w:p w14:paraId="1E356352"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prava</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013013B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96.474,04</w:t>
            </w:r>
          </w:p>
        </w:tc>
        <w:tc>
          <w:tcPr>
            <w:tcW w:w="1733" w:type="dxa"/>
            <w:tcBorders>
              <w:top w:val="nil"/>
              <w:left w:val="nil"/>
              <w:bottom w:val="single" w:sz="4" w:space="0" w:color="000000"/>
              <w:right w:val="single" w:sz="4" w:space="0" w:color="000000"/>
            </w:tcBorders>
            <w:shd w:val="clear" w:color="000000" w:fill="FFFFFF"/>
            <w:vAlign w:val="bottom"/>
            <w:hideMark/>
          </w:tcPr>
          <w:p w14:paraId="2C71F00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142.911,55</w:t>
            </w:r>
          </w:p>
        </w:tc>
      </w:tr>
      <w:tr w:rsidR="004B09AF" w:rsidRPr="004B09AF" w14:paraId="1B8C3EC7"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4031C198"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w:t>
            </w:r>
          </w:p>
        </w:tc>
        <w:tc>
          <w:tcPr>
            <w:tcW w:w="5492" w:type="dxa"/>
            <w:tcBorders>
              <w:top w:val="nil"/>
              <w:left w:val="nil"/>
              <w:bottom w:val="single" w:sz="4" w:space="0" w:color="000000"/>
              <w:right w:val="single" w:sz="4" w:space="0" w:color="000000"/>
            </w:tcBorders>
            <w:shd w:val="clear" w:color="000000" w:fill="FFFFFF"/>
            <w:vAlign w:val="bottom"/>
            <w:hideMark/>
          </w:tcPr>
          <w:p w14:paraId="4FDCA957"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Rashodi za nabavu proizvedene dugotrajne imovine</w:t>
            </w:r>
          </w:p>
        </w:tc>
        <w:tc>
          <w:tcPr>
            <w:tcW w:w="1687" w:type="dxa"/>
            <w:tcBorders>
              <w:top w:val="nil"/>
              <w:left w:val="nil"/>
              <w:bottom w:val="single" w:sz="4" w:space="0" w:color="000000"/>
              <w:right w:val="single" w:sz="4" w:space="0" w:color="000000"/>
            </w:tcBorders>
            <w:shd w:val="clear" w:color="000000" w:fill="FFFFFF"/>
            <w:vAlign w:val="bottom"/>
            <w:hideMark/>
          </w:tcPr>
          <w:p w14:paraId="5F594AE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399.303,92</w:t>
            </w:r>
          </w:p>
        </w:tc>
        <w:tc>
          <w:tcPr>
            <w:tcW w:w="1733" w:type="dxa"/>
            <w:tcBorders>
              <w:top w:val="nil"/>
              <w:left w:val="nil"/>
              <w:bottom w:val="single" w:sz="4" w:space="0" w:color="000000"/>
              <w:right w:val="single" w:sz="4" w:space="0" w:color="000000"/>
            </w:tcBorders>
            <w:shd w:val="clear" w:color="000000" w:fill="FFFFFF"/>
            <w:vAlign w:val="bottom"/>
            <w:hideMark/>
          </w:tcPr>
          <w:p w14:paraId="7F9BEAD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467.001,57</w:t>
            </w:r>
          </w:p>
        </w:tc>
      </w:tr>
      <w:tr w:rsidR="004B09AF" w:rsidRPr="004B09AF" w14:paraId="4B7219BD"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6E510CA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421</w:t>
            </w:r>
          </w:p>
        </w:tc>
        <w:tc>
          <w:tcPr>
            <w:tcW w:w="5492" w:type="dxa"/>
            <w:tcBorders>
              <w:top w:val="nil"/>
              <w:left w:val="nil"/>
              <w:bottom w:val="single" w:sz="4" w:space="0" w:color="000000"/>
              <w:right w:val="single" w:sz="4" w:space="0" w:color="000000"/>
            </w:tcBorders>
            <w:shd w:val="clear" w:color="000000" w:fill="FFFFFF"/>
            <w:vAlign w:val="bottom"/>
            <w:hideMark/>
          </w:tcPr>
          <w:p w14:paraId="365FD4B0"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Građevinski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objekti</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156F326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227.852,25</w:t>
            </w:r>
          </w:p>
        </w:tc>
        <w:tc>
          <w:tcPr>
            <w:tcW w:w="1733" w:type="dxa"/>
            <w:tcBorders>
              <w:top w:val="nil"/>
              <w:left w:val="nil"/>
              <w:bottom w:val="single" w:sz="4" w:space="0" w:color="000000"/>
              <w:right w:val="single" w:sz="4" w:space="0" w:color="000000"/>
            </w:tcBorders>
            <w:shd w:val="clear" w:color="000000" w:fill="FFFFFF"/>
            <w:vAlign w:val="bottom"/>
            <w:hideMark/>
          </w:tcPr>
          <w:p w14:paraId="65ECE09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270.781,26</w:t>
            </w:r>
          </w:p>
        </w:tc>
      </w:tr>
      <w:tr w:rsidR="004B09AF" w:rsidRPr="004B09AF" w14:paraId="0F986576"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735249A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4213</w:t>
            </w:r>
          </w:p>
        </w:tc>
        <w:tc>
          <w:tcPr>
            <w:tcW w:w="5492" w:type="dxa"/>
            <w:tcBorders>
              <w:top w:val="nil"/>
              <w:left w:val="nil"/>
              <w:bottom w:val="single" w:sz="4" w:space="0" w:color="000000"/>
              <w:right w:val="single" w:sz="4" w:space="0" w:color="000000"/>
            </w:tcBorders>
            <w:shd w:val="clear" w:color="000000" w:fill="FFFFFF"/>
            <w:vAlign w:val="bottom"/>
            <w:hideMark/>
          </w:tcPr>
          <w:p w14:paraId="36E0EF14"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Ceste, željeznice i ostali prometni objekti</w:t>
            </w:r>
          </w:p>
        </w:tc>
        <w:tc>
          <w:tcPr>
            <w:tcW w:w="1687" w:type="dxa"/>
            <w:tcBorders>
              <w:top w:val="nil"/>
              <w:left w:val="nil"/>
              <w:bottom w:val="single" w:sz="4" w:space="0" w:color="000000"/>
              <w:right w:val="single" w:sz="4" w:space="0" w:color="000000"/>
            </w:tcBorders>
            <w:shd w:val="clear" w:color="000000" w:fill="FFFFFF"/>
            <w:vAlign w:val="bottom"/>
            <w:hideMark/>
          </w:tcPr>
          <w:p w14:paraId="6E40908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180.749,70</w:t>
            </w:r>
          </w:p>
        </w:tc>
        <w:tc>
          <w:tcPr>
            <w:tcW w:w="1733" w:type="dxa"/>
            <w:tcBorders>
              <w:top w:val="nil"/>
              <w:left w:val="nil"/>
              <w:bottom w:val="single" w:sz="4" w:space="0" w:color="000000"/>
              <w:right w:val="single" w:sz="4" w:space="0" w:color="000000"/>
            </w:tcBorders>
            <w:shd w:val="clear" w:color="000000" w:fill="FFFFFF"/>
            <w:vAlign w:val="bottom"/>
            <w:hideMark/>
          </w:tcPr>
          <w:p w14:paraId="3DF5891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222.988,84</w:t>
            </w:r>
          </w:p>
        </w:tc>
      </w:tr>
      <w:tr w:rsidR="004B09AF" w:rsidRPr="004B09AF" w14:paraId="651E92BB"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64792540"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4214</w:t>
            </w:r>
          </w:p>
        </w:tc>
        <w:tc>
          <w:tcPr>
            <w:tcW w:w="5492" w:type="dxa"/>
            <w:tcBorders>
              <w:top w:val="nil"/>
              <w:left w:val="nil"/>
              <w:bottom w:val="single" w:sz="4" w:space="0" w:color="000000"/>
              <w:right w:val="single" w:sz="4" w:space="0" w:color="000000"/>
            </w:tcBorders>
            <w:shd w:val="clear" w:color="000000" w:fill="FFFFFF"/>
            <w:vAlign w:val="bottom"/>
            <w:hideMark/>
          </w:tcPr>
          <w:p w14:paraId="1696E9BC"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građevinski</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objekti</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369190D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47.102,55</w:t>
            </w:r>
          </w:p>
        </w:tc>
        <w:tc>
          <w:tcPr>
            <w:tcW w:w="1733" w:type="dxa"/>
            <w:tcBorders>
              <w:top w:val="nil"/>
              <w:left w:val="nil"/>
              <w:bottom w:val="single" w:sz="4" w:space="0" w:color="000000"/>
              <w:right w:val="single" w:sz="4" w:space="0" w:color="000000"/>
            </w:tcBorders>
            <w:shd w:val="clear" w:color="000000" w:fill="FFFFFF"/>
            <w:vAlign w:val="bottom"/>
            <w:hideMark/>
          </w:tcPr>
          <w:p w14:paraId="096E3CC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47.792,42</w:t>
            </w:r>
          </w:p>
        </w:tc>
      </w:tr>
      <w:tr w:rsidR="004B09AF" w:rsidRPr="004B09AF" w14:paraId="09B7CC24"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60EFF41C"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422</w:t>
            </w:r>
          </w:p>
        </w:tc>
        <w:tc>
          <w:tcPr>
            <w:tcW w:w="5492" w:type="dxa"/>
            <w:tcBorders>
              <w:top w:val="nil"/>
              <w:left w:val="nil"/>
              <w:bottom w:val="single" w:sz="4" w:space="0" w:color="000000"/>
              <w:right w:val="single" w:sz="4" w:space="0" w:color="000000"/>
            </w:tcBorders>
            <w:shd w:val="clear" w:color="000000" w:fill="FFFFFF"/>
            <w:vAlign w:val="bottom"/>
            <w:hideMark/>
          </w:tcPr>
          <w:p w14:paraId="7074D0C0"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Postrojenja</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oprema</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4C795C3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162.639,17</w:t>
            </w:r>
          </w:p>
        </w:tc>
        <w:tc>
          <w:tcPr>
            <w:tcW w:w="1733" w:type="dxa"/>
            <w:tcBorders>
              <w:top w:val="nil"/>
              <w:left w:val="nil"/>
              <w:bottom w:val="single" w:sz="4" w:space="0" w:color="000000"/>
              <w:right w:val="single" w:sz="4" w:space="0" w:color="000000"/>
            </w:tcBorders>
            <w:shd w:val="clear" w:color="000000" w:fill="FFFFFF"/>
            <w:vAlign w:val="bottom"/>
            <w:hideMark/>
          </w:tcPr>
          <w:p w14:paraId="66D4B88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139.101,56</w:t>
            </w:r>
          </w:p>
        </w:tc>
      </w:tr>
      <w:tr w:rsidR="004B09AF" w:rsidRPr="004B09AF" w14:paraId="3BA40444"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6B1F4449"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4221</w:t>
            </w:r>
          </w:p>
        </w:tc>
        <w:tc>
          <w:tcPr>
            <w:tcW w:w="5492" w:type="dxa"/>
            <w:tcBorders>
              <w:top w:val="nil"/>
              <w:left w:val="nil"/>
              <w:bottom w:val="single" w:sz="4" w:space="0" w:color="000000"/>
              <w:right w:val="single" w:sz="4" w:space="0" w:color="000000"/>
            </w:tcBorders>
            <w:shd w:val="clear" w:color="000000" w:fill="FFFFFF"/>
            <w:vAlign w:val="bottom"/>
            <w:hideMark/>
          </w:tcPr>
          <w:p w14:paraId="298BA21A"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Uredska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oprema</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namještaj</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6CD6836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4.157,05</w:t>
            </w:r>
          </w:p>
        </w:tc>
        <w:tc>
          <w:tcPr>
            <w:tcW w:w="1733" w:type="dxa"/>
            <w:tcBorders>
              <w:top w:val="nil"/>
              <w:left w:val="nil"/>
              <w:bottom w:val="single" w:sz="4" w:space="0" w:color="000000"/>
              <w:right w:val="single" w:sz="4" w:space="0" w:color="000000"/>
            </w:tcBorders>
            <w:shd w:val="clear" w:color="000000" w:fill="FFFFFF"/>
            <w:vAlign w:val="bottom"/>
            <w:hideMark/>
          </w:tcPr>
          <w:p w14:paraId="7C7BFCF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8.391,19</w:t>
            </w:r>
          </w:p>
        </w:tc>
      </w:tr>
      <w:tr w:rsidR="004B09AF" w:rsidRPr="004B09AF" w14:paraId="4FE46707"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1E4486A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4222</w:t>
            </w:r>
          </w:p>
        </w:tc>
        <w:tc>
          <w:tcPr>
            <w:tcW w:w="5492" w:type="dxa"/>
            <w:tcBorders>
              <w:top w:val="nil"/>
              <w:left w:val="nil"/>
              <w:bottom w:val="single" w:sz="4" w:space="0" w:color="000000"/>
              <w:right w:val="single" w:sz="4" w:space="0" w:color="000000"/>
            </w:tcBorders>
            <w:shd w:val="clear" w:color="000000" w:fill="FFFFFF"/>
            <w:vAlign w:val="bottom"/>
            <w:hideMark/>
          </w:tcPr>
          <w:p w14:paraId="45EDDE33"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Komunikacijska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oprema</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5172333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1.980,00</w:t>
            </w:r>
          </w:p>
        </w:tc>
        <w:tc>
          <w:tcPr>
            <w:tcW w:w="1733" w:type="dxa"/>
            <w:tcBorders>
              <w:top w:val="nil"/>
              <w:left w:val="nil"/>
              <w:bottom w:val="single" w:sz="4" w:space="0" w:color="000000"/>
              <w:right w:val="single" w:sz="4" w:space="0" w:color="000000"/>
            </w:tcBorders>
            <w:shd w:val="clear" w:color="000000" w:fill="FFFFFF"/>
            <w:vAlign w:val="bottom"/>
            <w:hideMark/>
          </w:tcPr>
          <w:p w14:paraId="2523223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3.854,34</w:t>
            </w:r>
          </w:p>
        </w:tc>
      </w:tr>
      <w:tr w:rsidR="004B09AF" w:rsidRPr="004B09AF" w14:paraId="0CA5E9E5"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0851699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4223</w:t>
            </w:r>
          </w:p>
        </w:tc>
        <w:tc>
          <w:tcPr>
            <w:tcW w:w="5492" w:type="dxa"/>
            <w:tcBorders>
              <w:top w:val="nil"/>
              <w:left w:val="nil"/>
              <w:bottom w:val="single" w:sz="4" w:space="0" w:color="000000"/>
              <w:right w:val="single" w:sz="4" w:space="0" w:color="000000"/>
            </w:tcBorders>
            <w:shd w:val="clear" w:color="000000" w:fill="FFFFFF"/>
            <w:vAlign w:val="bottom"/>
            <w:hideMark/>
          </w:tcPr>
          <w:p w14:paraId="364C6481"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Oprema za održavanje i zaštitu</w:t>
            </w:r>
          </w:p>
        </w:tc>
        <w:tc>
          <w:tcPr>
            <w:tcW w:w="1687" w:type="dxa"/>
            <w:tcBorders>
              <w:top w:val="nil"/>
              <w:left w:val="nil"/>
              <w:bottom w:val="single" w:sz="4" w:space="0" w:color="000000"/>
              <w:right w:val="single" w:sz="4" w:space="0" w:color="000000"/>
            </w:tcBorders>
            <w:shd w:val="clear" w:color="000000" w:fill="FFFFFF"/>
            <w:vAlign w:val="bottom"/>
            <w:hideMark/>
          </w:tcPr>
          <w:p w14:paraId="2BB8678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733" w:type="dxa"/>
            <w:tcBorders>
              <w:top w:val="nil"/>
              <w:left w:val="nil"/>
              <w:bottom w:val="single" w:sz="4" w:space="0" w:color="000000"/>
              <w:right w:val="single" w:sz="4" w:space="0" w:color="000000"/>
            </w:tcBorders>
            <w:shd w:val="clear" w:color="000000" w:fill="FFFFFF"/>
            <w:vAlign w:val="bottom"/>
            <w:hideMark/>
          </w:tcPr>
          <w:p w14:paraId="5C67940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12.046,88</w:t>
            </w:r>
          </w:p>
        </w:tc>
      </w:tr>
      <w:tr w:rsidR="004B09AF" w:rsidRPr="004B09AF" w14:paraId="1F2E3F16"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540AAF8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4224</w:t>
            </w:r>
          </w:p>
        </w:tc>
        <w:tc>
          <w:tcPr>
            <w:tcW w:w="5492" w:type="dxa"/>
            <w:tcBorders>
              <w:top w:val="nil"/>
              <w:left w:val="nil"/>
              <w:bottom w:val="single" w:sz="4" w:space="0" w:color="000000"/>
              <w:right w:val="single" w:sz="4" w:space="0" w:color="000000"/>
            </w:tcBorders>
            <w:shd w:val="clear" w:color="000000" w:fill="FFFFFF"/>
            <w:vAlign w:val="bottom"/>
            <w:hideMark/>
          </w:tcPr>
          <w:p w14:paraId="38FC0CB5"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Medicinska</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laboratorijska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oprema</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3880469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32.870,25</w:t>
            </w:r>
          </w:p>
        </w:tc>
        <w:tc>
          <w:tcPr>
            <w:tcW w:w="1733" w:type="dxa"/>
            <w:tcBorders>
              <w:top w:val="nil"/>
              <w:left w:val="nil"/>
              <w:bottom w:val="single" w:sz="4" w:space="0" w:color="000000"/>
              <w:right w:val="single" w:sz="4" w:space="0" w:color="000000"/>
            </w:tcBorders>
            <w:shd w:val="clear" w:color="000000" w:fill="FFFFFF"/>
            <w:vAlign w:val="bottom"/>
            <w:hideMark/>
          </w:tcPr>
          <w:p w14:paraId="2C2193C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8.206,88</w:t>
            </w:r>
          </w:p>
        </w:tc>
      </w:tr>
      <w:tr w:rsidR="004B09AF" w:rsidRPr="004B09AF" w14:paraId="16A7C200"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4C36FF04"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4225</w:t>
            </w:r>
          </w:p>
        </w:tc>
        <w:tc>
          <w:tcPr>
            <w:tcW w:w="5492" w:type="dxa"/>
            <w:tcBorders>
              <w:top w:val="nil"/>
              <w:left w:val="nil"/>
              <w:bottom w:val="single" w:sz="4" w:space="0" w:color="000000"/>
              <w:right w:val="single" w:sz="4" w:space="0" w:color="000000"/>
            </w:tcBorders>
            <w:shd w:val="clear" w:color="000000" w:fill="FFFFFF"/>
            <w:vAlign w:val="bottom"/>
            <w:hideMark/>
          </w:tcPr>
          <w:p w14:paraId="74E215FD"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Instrumenti</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uređaji</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20728D7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10.522,50</w:t>
            </w:r>
          </w:p>
        </w:tc>
        <w:tc>
          <w:tcPr>
            <w:tcW w:w="1733" w:type="dxa"/>
            <w:tcBorders>
              <w:top w:val="nil"/>
              <w:left w:val="nil"/>
              <w:bottom w:val="single" w:sz="4" w:space="0" w:color="000000"/>
              <w:right w:val="single" w:sz="4" w:space="0" w:color="000000"/>
            </w:tcBorders>
            <w:shd w:val="clear" w:color="000000" w:fill="FFFFFF"/>
            <w:vAlign w:val="bottom"/>
            <w:hideMark/>
          </w:tcPr>
          <w:p w14:paraId="65A8C55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r>
      <w:tr w:rsidR="004B09AF" w:rsidRPr="004B09AF" w14:paraId="1CD2FAB6"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3CCA253C"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4226</w:t>
            </w:r>
          </w:p>
        </w:tc>
        <w:tc>
          <w:tcPr>
            <w:tcW w:w="5492" w:type="dxa"/>
            <w:tcBorders>
              <w:top w:val="nil"/>
              <w:left w:val="nil"/>
              <w:bottom w:val="single" w:sz="4" w:space="0" w:color="000000"/>
              <w:right w:val="single" w:sz="4" w:space="0" w:color="000000"/>
            </w:tcBorders>
            <w:shd w:val="clear" w:color="000000" w:fill="FFFFFF"/>
            <w:vAlign w:val="bottom"/>
            <w:hideMark/>
          </w:tcPr>
          <w:p w14:paraId="32034138"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Sportska</w:t>
            </w:r>
            <w:proofErr w:type="spellEnd"/>
            <w:r w:rsidRPr="004B09AF">
              <w:rPr>
                <w:rFonts w:ascii="Aptos Narrow" w:hAnsi="Aptos Narrow"/>
                <w:color w:val="000000"/>
                <w:sz w:val="18"/>
                <w:szCs w:val="18"/>
              </w:rPr>
              <w:t xml:space="preserve"> i </w:t>
            </w:r>
            <w:proofErr w:type="spellStart"/>
            <w:r w:rsidRPr="004B09AF">
              <w:rPr>
                <w:rFonts w:ascii="Aptos Narrow" w:hAnsi="Aptos Narrow"/>
                <w:color w:val="000000"/>
                <w:sz w:val="18"/>
                <w:szCs w:val="18"/>
              </w:rPr>
              <w:t>glazbena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oprema</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41E9D3B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733" w:type="dxa"/>
            <w:tcBorders>
              <w:top w:val="nil"/>
              <w:left w:val="nil"/>
              <w:bottom w:val="single" w:sz="4" w:space="0" w:color="000000"/>
              <w:right w:val="single" w:sz="4" w:space="0" w:color="000000"/>
            </w:tcBorders>
            <w:shd w:val="clear" w:color="000000" w:fill="FFFFFF"/>
            <w:vAlign w:val="bottom"/>
            <w:hideMark/>
          </w:tcPr>
          <w:p w14:paraId="426AF8A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20.725,31</w:t>
            </w:r>
          </w:p>
        </w:tc>
      </w:tr>
      <w:tr w:rsidR="004B09AF" w:rsidRPr="004B09AF" w14:paraId="39231CF4"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64E8E73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4227</w:t>
            </w:r>
          </w:p>
        </w:tc>
        <w:tc>
          <w:tcPr>
            <w:tcW w:w="5492" w:type="dxa"/>
            <w:tcBorders>
              <w:top w:val="nil"/>
              <w:left w:val="nil"/>
              <w:bottom w:val="single" w:sz="4" w:space="0" w:color="000000"/>
              <w:right w:val="single" w:sz="4" w:space="0" w:color="000000"/>
            </w:tcBorders>
            <w:shd w:val="clear" w:color="000000" w:fill="FFFFFF"/>
            <w:vAlign w:val="bottom"/>
            <w:hideMark/>
          </w:tcPr>
          <w:p w14:paraId="55FC082B"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Uređaji, strojevi i oprema za ostale namjene</w:t>
            </w:r>
          </w:p>
        </w:tc>
        <w:tc>
          <w:tcPr>
            <w:tcW w:w="1687" w:type="dxa"/>
            <w:tcBorders>
              <w:top w:val="nil"/>
              <w:left w:val="nil"/>
              <w:bottom w:val="single" w:sz="4" w:space="0" w:color="000000"/>
              <w:right w:val="single" w:sz="4" w:space="0" w:color="000000"/>
            </w:tcBorders>
            <w:shd w:val="clear" w:color="000000" w:fill="FFFFFF"/>
            <w:vAlign w:val="bottom"/>
            <w:hideMark/>
          </w:tcPr>
          <w:p w14:paraId="40D240D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113.109,37</w:t>
            </w:r>
          </w:p>
        </w:tc>
        <w:tc>
          <w:tcPr>
            <w:tcW w:w="1733" w:type="dxa"/>
            <w:tcBorders>
              <w:top w:val="nil"/>
              <w:left w:val="nil"/>
              <w:bottom w:val="single" w:sz="4" w:space="0" w:color="000000"/>
              <w:right w:val="single" w:sz="4" w:space="0" w:color="000000"/>
            </w:tcBorders>
            <w:shd w:val="clear" w:color="000000" w:fill="FFFFFF"/>
            <w:vAlign w:val="bottom"/>
            <w:hideMark/>
          </w:tcPr>
          <w:p w14:paraId="5D0F906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85.876,96</w:t>
            </w:r>
          </w:p>
        </w:tc>
      </w:tr>
      <w:tr w:rsidR="004B09AF" w:rsidRPr="004B09AF" w14:paraId="26089932"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131A8134"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423</w:t>
            </w:r>
          </w:p>
        </w:tc>
        <w:tc>
          <w:tcPr>
            <w:tcW w:w="5492" w:type="dxa"/>
            <w:tcBorders>
              <w:top w:val="nil"/>
              <w:left w:val="nil"/>
              <w:bottom w:val="single" w:sz="4" w:space="0" w:color="000000"/>
              <w:right w:val="single" w:sz="4" w:space="0" w:color="000000"/>
            </w:tcBorders>
            <w:shd w:val="clear" w:color="000000" w:fill="FFFFFF"/>
            <w:vAlign w:val="bottom"/>
            <w:hideMark/>
          </w:tcPr>
          <w:p w14:paraId="7ADB6315"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Prijevozna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sredstva</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4D75098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733" w:type="dxa"/>
            <w:tcBorders>
              <w:top w:val="nil"/>
              <w:left w:val="nil"/>
              <w:bottom w:val="single" w:sz="4" w:space="0" w:color="000000"/>
              <w:right w:val="single" w:sz="4" w:space="0" w:color="000000"/>
            </w:tcBorders>
            <w:shd w:val="clear" w:color="000000" w:fill="FFFFFF"/>
            <w:vAlign w:val="bottom"/>
            <w:hideMark/>
          </w:tcPr>
          <w:p w14:paraId="1DFA4A7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33.075,00</w:t>
            </w:r>
          </w:p>
        </w:tc>
      </w:tr>
      <w:tr w:rsidR="004B09AF" w:rsidRPr="004B09AF" w14:paraId="3539BFE0"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32E9C957"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4231</w:t>
            </w:r>
          </w:p>
        </w:tc>
        <w:tc>
          <w:tcPr>
            <w:tcW w:w="5492" w:type="dxa"/>
            <w:tcBorders>
              <w:top w:val="nil"/>
              <w:left w:val="nil"/>
              <w:bottom w:val="single" w:sz="4" w:space="0" w:color="000000"/>
              <w:right w:val="single" w:sz="4" w:space="0" w:color="000000"/>
            </w:tcBorders>
            <w:shd w:val="clear" w:color="000000" w:fill="FFFFFF"/>
            <w:vAlign w:val="bottom"/>
            <w:hideMark/>
          </w:tcPr>
          <w:p w14:paraId="4DDDCE98"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Prijevozna sredstva u cestovnom prometu</w:t>
            </w:r>
          </w:p>
        </w:tc>
        <w:tc>
          <w:tcPr>
            <w:tcW w:w="1687" w:type="dxa"/>
            <w:tcBorders>
              <w:top w:val="nil"/>
              <w:left w:val="nil"/>
              <w:bottom w:val="single" w:sz="4" w:space="0" w:color="000000"/>
              <w:right w:val="single" w:sz="4" w:space="0" w:color="000000"/>
            </w:tcBorders>
            <w:shd w:val="clear" w:color="000000" w:fill="FFFFFF"/>
            <w:vAlign w:val="bottom"/>
            <w:hideMark/>
          </w:tcPr>
          <w:p w14:paraId="514B7BB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733" w:type="dxa"/>
            <w:tcBorders>
              <w:top w:val="nil"/>
              <w:left w:val="nil"/>
              <w:bottom w:val="single" w:sz="4" w:space="0" w:color="000000"/>
              <w:right w:val="single" w:sz="4" w:space="0" w:color="000000"/>
            </w:tcBorders>
            <w:shd w:val="clear" w:color="000000" w:fill="FFFFFF"/>
            <w:vAlign w:val="bottom"/>
            <w:hideMark/>
          </w:tcPr>
          <w:p w14:paraId="57D5841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33.075,00</w:t>
            </w:r>
          </w:p>
        </w:tc>
      </w:tr>
      <w:tr w:rsidR="004B09AF" w:rsidRPr="004B09AF" w14:paraId="6B2A73DE"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0382B378"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426</w:t>
            </w:r>
          </w:p>
        </w:tc>
        <w:tc>
          <w:tcPr>
            <w:tcW w:w="5492" w:type="dxa"/>
            <w:tcBorders>
              <w:top w:val="nil"/>
              <w:left w:val="nil"/>
              <w:bottom w:val="single" w:sz="4" w:space="0" w:color="000000"/>
              <w:right w:val="single" w:sz="4" w:space="0" w:color="000000"/>
            </w:tcBorders>
            <w:shd w:val="clear" w:color="000000" w:fill="FFFFFF"/>
            <w:vAlign w:val="bottom"/>
            <w:hideMark/>
          </w:tcPr>
          <w:p w14:paraId="482BB3D2"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Nematerijalna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proizvedena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imovina</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4F9E661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8.812,50</w:t>
            </w:r>
          </w:p>
        </w:tc>
        <w:tc>
          <w:tcPr>
            <w:tcW w:w="1733" w:type="dxa"/>
            <w:tcBorders>
              <w:top w:val="nil"/>
              <w:left w:val="nil"/>
              <w:bottom w:val="single" w:sz="4" w:space="0" w:color="000000"/>
              <w:right w:val="single" w:sz="4" w:space="0" w:color="000000"/>
            </w:tcBorders>
            <w:shd w:val="clear" w:color="000000" w:fill="FFFFFF"/>
            <w:vAlign w:val="bottom"/>
            <w:hideMark/>
          </w:tcPr>
          <w:p w14:paraId="0ABF624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24.043,75</w:t>
            </w:r>
          </w:p>
        </w:tc>
      </w:tr>
      <w:tr w:rsidR="004B09AF" w:rsidRPr="004B09AF" w14:paraId="55D2D803"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56ABF45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4263</w:t>
            </w:r>
          </w:p>
        </w:tc>
        <w:tc>
          <w:tcPr>
            <w:tcW w:w="5492" w:type="dxa"/>
            <w:tcBorders>
              <w:top w:val="nil"/>
              <w:left w:val="nil"/>
              <w:bottom w:val="single" w:sz="4" w:space="0" w:color="000000"/>
              <w:right w:val="single" w:sz="4" w:space="0" w:color="000000"/>
            </w:tcBorders>
            <w:shd w:val="clear" w:color="000000" w:fill="FFFFFF"/>
            <w:vAlign w:val="bottom"/>
            <w:hideMark/>
          </w:tcPr>
          <w:p w14:paraId="1DC8E48E"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Umjetnička, literarna i znanstvena djela</w:t>
            </w:r>
          </w:p>
        </w:tc>
        <w:tc>
          <w:tcPr>
            <w:tcW w:w="1687" w:type="dxa"/>
            <w:tcBorders>
              <w:top w:val="nil"/>
              <w:left w:val="nil"/>
              <w:bottom w:val="single" w:sz="4" w:space="0" w:color="000000"/>
              <w:right w:val="single" w:sz="4" w:space="0" w:color="000000"/>
            </w:tcBorders>
            <w:shd w:val="clear" w:color="000000" w:fill="FFFFFF"/>
            <w:vAlign w:val="bottom"/>
            <w:hideMark/>
          </w:tcPr>
          <w:p w14:paraId="3EF4CB3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8.812,50</w:t>
            </w:r>
          </w:p>
        </w:tc>
        <w:tc>
          <w:tcPr>
            <w:tcW w:w="1733" w:type="dxa"/>
            <w:tcBorders>
              <w:top w:val="nil"/>
              <w:left w:val="nil"/>
              <w:bottom w:val="single" w:sz="4" w:space="0" w:color="000000"/>
              <w:right w:val="single" w:sz="4" w:space="0" w:color="000000"/>
            </w:tcBorders>
            <w:shd w:val="clear" w:color="000000" w:fill="FFFFFF"/>
            <w:vAlign w:val="bottom"/>
            <w:hideMark/>
          </w:tcPr>
          <w:p w14:paraId="5025D11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23.687,50</w:t>
            </w:r>
          </w:p>
        </w:tc>
      </w:tr>
      <w:tr w:rsidR="004B09AF" w:rsidRPr="004B09AF" w14:paraId="33CBA6A4" w14:textId="77777777" w:rsidTr="0095699D">
        <w:trPr>
          <w:trHeight w:val="292"/>
        </w:trPr>
        <w:tc>
          <w:tcPr>
            <w:tcW w:w="1027" w:type="dxa"/>
            <w:tcBorders>
              <w:top w:val="nil"/>
              <w:left w:val="single" w:sz="4" w:space="0" w:color="000000"/>
              <w:bottom w:val="single" w:sz="4" w:space="0" w:color="000000"/>
              <w:right w:val="single" w:sz="4" w:space="0" w:color="000000"/>
            </w:tcBorders>
            <w:shd w:val="clear" w:color="000000" w:fill="FFFFFF"/>
            <w:vAlign w:val="bottom"/>
            <w:hideMark/>
          </w:tcPr>
          <w:p w14:paraId="14B5CC9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4264</w:t>
            </w:r>
          </w:p>
        </w:tc>
        <w:tc>
          <w:tcPr>
            <w:tcW w:w="5492" w:type="dxa"/>
            <w:tcBorders>
              <w:top w:val="nil"/>
              <w:left w:val="nil"/>
              <w:bottom w:val="single" w:sz="4" w:space="0" w:color="000000"/>
              <w:right w:val="single" w:sz="4" w:space="0" w:color="000000"/>
            </w:tcBorders>
            <w:shd w:val="clear" w:color="000000" w:fill="FFFFFF"/>
            <w:vAlign w:val="bottom"/>
            <w:hideMark/>
          </w:tcPr>
          <w:p w14:paraId="1D75E2F2" w14:textId="77777777" w:rsidR="004B09AF" w:rsidRPr="004B09AF" w:rsidRDefault="004B09AF" w:rsidP="0095699D">
            <w:pPr>
              <w:rPr>
                <w:rFonts w:ascii="Aptos Narrow" w:hAnsi="Aptos Narrow"/>
                <w:color w:val="000000"/>
                <w:sz w:val="18"/>
                <w:szCs w:val="18"/>
              </w:rPr>
            </w:pPr>
            <w:proofErr w:type="spellStart"/>
            <w:r w:rsidRPr="004B09AF">
              <w:rPr>
                <w:rFonts w:ascii="Aptos Narrow" w:hAnsi="Aptos Narrow"/>
                <w:color w:val="000000"/>
                <w:sz w:val="18"/>
                <w:szCs w:val="18"/>
              </w:rPr>
              <w:t>Ostala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nematerijalna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proizvedena</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imovina</w:t>
            </w:r>
            <w:proofErr w:type="spellEnd"/>
          </w:p>
        </w:tc>
        <w:tc>
          <w:tcPr>
            <w:tcW w:w="1687" w:type="dxa"/>
            <w:tcBorders>
              <w:top w:val="nil"/>
              <w:left w:val="nil"/>
              <w:bottom w:val="single" w:sz="4" w:space="0" w:color="000000"/>
              <w:right w:val="single" w:sz="4" w:space="0" w:color="000000"/>
            </w:tcBorders>
            <w:shd w:val="clear" w:color="000000" w:fill="FFFFFF"/>
            <w:vAlign w:val="bottom"/>
            <w:hideMark/>
          </w:tcPr>
          <w:p w14:paraId="4E90129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733" w:type="dxa"/>
            <w:tcBorders>
              <w:top w:val="nil"/>
              <w:left w:val="nil"/>
              <w:bottom w:val="single" w:sz="4" w:space="0" w:color="000000"/>
              <w:right w:val="single" w:sz="4" w:space="0" w:color="000000"/>
            </w:tcBorders>
            <w:shd w:val="clear" w:color="000000" w:fill="FFFFFF"/>
            <w:vAlign w:val="bottom"/>
            <w:hideMark/>
          </w:tcPr>
          <w:p w14:paraId="0825F8E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356,25</w:t>
            </w:r>
          </w:p>
        </w:tc>
      </w:tr>
    </w:tbl>
    <w:p w14:paraId="26C4B5CD" w14:textId="77777777" w:rsidR="004B09AF" w:rsidRPr="004B09AF" w:rsidRDefault="004B09AF" w:rsidP="004B09AF">
      <w:pPr>
        <w:jc w:val="both"/>
        <w:rPr>
          <w:rFonts w:ascii="Aptos Narrow" w:hAnsi="Aptos Narrow"/>
          <w:noProof/>
          <w:sz w:val="18"/>
          <w:szCs w:val="18"/>
        </w:rPr>
      </w:pPr>
    </w:p>
    <w:bookmarkEnd w:id="97"/>
    <w:p w14:paraId="637F333E" w14:textId="77777777" w:rsidR="004B09AF" w:rsidRPr="004B09AF" w:rsidRDefault="004B09AF" w:rsidP="004B09AF">
      <w:pPr>
        <w:jc w:val="both"/>
        <w:rPr>
          <w:rFonts w:ascii="Aptos Narrow" w:hAnsi="Aptos Narrow"/>
          <w:b/>
          <w:i/>
          <w:iCs/>
          <w:lang w:val="pl-PL"/>
        </w:rPr>
      </w:pPr>
      <w:r w:rsidRPr="004B09AF">
        <w:rPr>
          <w:rFonts w:ascii="Aptos Narrow" w:hAnsi="Aptos Narrow"/>
          <w:b/>
          <w:i/>
          <w:iCs/>
          <w:lang w:val="pl-PL"/>
        </w:rPr>
        <w:t>Rashodi za dodatna ulaganja na nefinancijskoj imovini</w:t>
      </w:r>
    </w:p>
    <w:p w14:paraId="21DDAD17" w14:textId="77777777" w:rsidR="004B09AF" w:rsidRPr="004B09AF" w:rsidRDefault="004B09AF" w:rsidP="004B09AF">
      <w:pPr>
        <w:jc w:val="both"/>
        <w:rPr>
          <w:rFonts w:ascii="Aptos Narrow" w:hAnsi="Aptos Narrow"/>
          <w:lang w:val="pl-PL"/>
        </w:rPr>
      </w:pPr>
    </w:p>
    <w:p w14:paraId="5045FD7B" w14:textId="77777777" w:rsidR="004B09AF" w:rsidRPr="004B09AF" w:rsidRDefault="004B09AF" w:rsidP="004B09AF">
      <w:pPr>
        <w:autoSpaceDE w:val="0"/>
        <w:autoSpaceDN w:val="0"/>
        <w:adjustRightInd w:val="0"/>
        <w:jc w:val="both"/>
        <w:rPr>
          <w:rFonts w:ascii="Aptos Narrow" w:hAnsi="Aptos Narrow"/>
        </w:rPr>
      </w:pPr>
      <w:r w:rsidRPr="004B09AF">
        <w:rPr>
          <w:rFonts w:ascii="Aptos Narrow" w:hAnsi="Aptos Narrow"/>
          <w:i/>
          <w:iCs/>
          <w:lang w:val="pl-PL"/>
        </w:rPr>
        <w:t>Rashodi za dodatna ulaganja na nefinancijskoj imovini</w:t>
      </w:r>
      <w:r w:rsidRPr="004B09AF">
        <w:rPr>
          <w:rFonts w:ascii="Aptos Narrow" w:hAnsi="Aptos Narrow"/>
          <w:b/>
          <w:bCs/>
          <w:i/>
          <w:iCs/>
          <w:lang w:val="pl-PL"/>
        </w:rPr>
        <w:t xml:space="preserve"> </w:t>
      </w:r>
      <w:r w:rsidRPr="004B09AF">
        <w:rPr>
          <w:rFonts w:ascii="Aptos Narrow" w:hAnsi="Aptos Narrow"/>
          <w:i/>
          <w:iCs/>
          <w:lang w:val="pl-PL"/>
        </w:rPr>
        <w:t>(45)</w:t>
      </w:r>
      <w:r w:rsidRPr="004B09AF">
        <w:rPr>
          <w:rFonts w:ascii="Aptos Narrow" w:hAnsi="Aptos Narrow"/>
          <w:lang w:val="pl-PL"/>
        </w:rPr>
        <w:t xml:space="preserve"> iznose 97.443,75 € što je u odnosu na izvještajno razdoblje prethodne godine manje za 66.799,64 €. </w:t>
      </w:r>
      <w:proofErr w:type="spellStart"/>
      <w:r w:rsidRPr="004B09AF">
        <w:rPr>
          <w:rFonts w:ascii="Aptos Narrow" w:hAnsi="Aptos Narrow"/>
        </w:rPr>
        <w:t>Ulaganja</w:t>
      </w:r>
      <w:proofErr w:type="spellEnd"/>
      <w:r w:rsidRPr="004B09AF">
        <w:rPr>
          <w:rFonts w:ascii="Aptos Narrow" w:hAnsi="Aptos Narrow"/>
        </w:rPr>
        <w:t xml:space="preserve"> se </w:t>
      </w:r>
      <w:proofErr w:type="spellStart"/>
      <w:r w:rsidRPr="004B09AF">
        <w:rPr>
          <w:rFonts w:ascii="Aptos Narrow" w:hAnsi="Aptos Narrow"/>
        </w:rPr>
        <w:t>odnose</w:t>
      </w:r>
      <w:proofErr w:type="spellEnd"/>
      <w:r w:rsidRPr="004B09AF">
        <w:rPr>
          <w:rFonts w:ascii="Aptos Narrow" w:hAnsi="Aptos Narrow"/>
        </w:rPr>
        <w:t xml:space="preserve"> </w:t>
      </w:r>
      <w:proofErr w:type="spellStart"/>
      <w:r w:rsidRPr="004B09AF">
        <w:rPr>
          <w:rFonts w:ascii="Aptos Narrow" w:hAnsi="Aptos Narrow"/>
        </w:rPr>
        <w:t>na</w:t>
      </w:r>
      <w:proofErr w:type="spellEnd"/>
      <w:r w:rsidRPr="004B09AF">
        <w:rPr>
          <w:rFonts w:ascii="Aptos Narrow" w:hAnsi="Aptos Narrow"/>
        </w:rPr>
        <w:t>:</w:t>
      </w:r>
    </w:p>
    <w:p w14:paraId="281A4561" w14:textId="77777777" w:rsidR="004B09AF" w:rsidRPr="004B09AF" w:rsidRDefault="004B09AF" w:rsidP="004B09AF">
      <w:pPr>
        <w:pStyle w:val="Odlomakpopisa"/>
        <w:numPr>
          <w:ilvl w:val="0"/>
          <w:numId w:val="52"/>
        </w:numPr>
        <w:autoSpaceDE w:val="0"/>
        <w:autoSpaceDN w:val="0"/>
        <w:adjustRightInd w:val="0"/>
        <w:jc w:val="both"/>
        <w:rPr>
          <w:rFonts w:ascii="Aptos Narrow" w:hAnsi="Aptos Narrow"/>
          <w:lang w:val="pl-PL"/>
        </w:rPr>
      </w:pPr>
      <w:r w:rsidRPr="004B09AF">
        <w:rPr>
          <w:rFonts w:ascii="Aptos Narrow" w:hAnsi="Aptos Narrow"/>
          <w:lang w:val="pl-PL"/>
        </w:rPr>
        <w:t>Idejno rješenje i glavni projekt za rekonstrukciju Društvenog doma Pakrani u iznosu 4.250,00 €</w:t>
      </w:r>
    </w:p>
    <w:p w14:paraId="12E47115" w14:textId="77777777" w:rsidR="004B09AF" w:rsidRPr="004B09AF" w:rsidRDefault="004B09AF" w:rsidP="004B09AF">
      <w:pPr>
        <w:pStyle w:val="Odlomakpopisa"/>
        <w:numPr>
          <w:ilvl w:val="0"/>
          <w:numId w:val="52"/>
        </w:numPr>
        <w:autoSpaceDE w:val="0"/>
        <w:autoSpaceDN w:val="0"/>
        <w:adjustRightInd w:val="0"/>
        <w:jc w:val="both"/>
        <w:rPr>
          <w:rFonts w:ascii="Aptos Narrow" w:hAnsi="Aptos Narrow"/>
          <w:lang w:val="pl-PL"/>
        </w:rPr>
      </w:pPr>
      <w:r w:rsidRPr="004B09AF">
        <w:rPr>
          <w:rFonts w:ascii="Aptos Narrow" w:hAnsi="Aptos Narrow"/>
          <w:lang w:val="pl-PL"/>
        </w:rPr>
        <w:t>Izmjena tehničke dokumentacije za Dom Miljanovac 2.000,00 € i izrada izmjene i dopune građevinske dozvole 300,00 €</w:t>
      </w:r>
    </w:p>
    <w:p w14:paraId="60D2FA1C" w14:textId="77777777" w:rsidR="004B09AF" w:rsidRPr="004B09AF" w:rsidRDefault="004B09AF" w:rsidP="004B09AF">
      <w:pPr>
        <w:pStyle w:val="Odlomakpopisa"/>
        <w:numPr>
          <w:ilvl w:val="0"/>
          <w:numId w:val="52"/>
        </w:numPr>
        <w:autoSpaceDE w:val="0"/>
        <w:autoSpaceDN w:val="0"/>
        <w:adjustRightInd w:val="0"/>
        <w:jc w:val="both"/>
        <w:rPr>
          <w:rFonts w:ascii="Aptos Narrow" w:hAnsi="Aptos Narrow"/>
        </w:rPr>
      </w:pPr>
      <w:proofErr w:type="spellStart"/>
      <w:r w:rsidRPr="004B09AF">
        <w:rPr>
          <w:rFonts w:ascii="Aptos Narrow" w:hAnsi="Aptos Narrow"/>
        </w:rPr>
        <w:lastRenderedPageBreak/>
        <w:t>Uređenje</w:t>
      </w:r>
      <w:proofErr w:type="spellEnd"/>
      <w:r w:rsidRPr="004B09AF">
        <w:rPr>
          <w:rFonts w:ascii="Aptos Narrow" w:hAnsi="Aptos Narrow"/>
        </w:rPr>
        <w:t xml:space="preserve"> </w:t>
      </w:r>
      <w:proofErr w:type="spellStart"/>
      <w:r w:rsidRPr="004B09AF">
        <w:rPr>
          <w:rFonts w:ascii="Aptos Narrow" w:hAnsi="Aptos Narrow"/>
        </w:rPr>
        <w:t>oko</w:t>
      </w:r>
      <w:proofErr w:type="spellEnd"/>
      <w:r w:rsidRPr="004B09AF">
        <w:rPr>
          <w:rFonts w:ascii="Aptos Narrow" w:hAnsi="Aptos Narrow"/>
        </w:rPr>
        <w:t xml:space="preserve"> </w:t>
      </w:r>
      <w:proofErr w:type="spellStart"/>
      <w:r w:rsidRPr="004B09AF">
        <w:rPr>
          <w:rFonts w:ascii="Aptos Narrow" w:hAnsi="Aptos Narrow"/>
        </w:rPr>
        <w:t>Spomen</w:t>
      </w:r>
      <w:proofErr w:type="spellEnd"/>
      <w:r w:rsidRPr="004B09AF">
        <w:rPr>
          <w:rFonts w:ascii="Aptos Narrow" w:hAnsi="Aptos Narrow"/>
        </w:rPr>
        <w:t xml:space="preserve"> </w:t>
      </w:r>
      <w:proofErr w:type="spellStart"/>
      <w:r w:rsidRPr="004B09AF">
        <w:rPr>
          <w:rFonts w:ascii="Aptos Narrow" w:hAnsi="Aptos Narrow"/>
        </w:rPr>
        <w:t>obilježja</w:t>
      </w:r>
      <w:proofErr w:type="spellEnd"/>
      <w:r w:rsidRPr="004B09AF">
        <w:rPr>
          <w:rFonts w:ascii="Aptos Narrow" w:hAnsi="Aptos Narrow"/>
        </w:rPr>
        <w:t xml:space="preserve"> Kipu</w:t>
      </w:r>
    </w:p>
    <w:p w14:paraId="18D1E8F4" w14:textId="77777777" w:rsidR="004B09AF" w:rsidRPr="004B09AF" w:rsidRDefault="004B09AF" w:rsidP="004B09AF">
      <w:pPr>
        <w:pStyle w:val="Odlomakpopisa"/>
        <w:numPr>
          <w:ilvl w:val="0"/>
          <w:numId w:val="52"/>
        </w:numPr>
        <w:autoSpaceDE w:val="0"/>
        <w:autoSpaceDN w:val="0"/>
        <w:adjustRightInd w:val="0"/>
        <w:jc w:val="both"/>
        <w:rPr>
          <w:rFonts w:ascii="Aptos Narrow" w:hAnsi="Aptos Narrow"/>
          <w:lang w:val="pl-PL"/>
        </w:rPr>
      </w:pPr>
      <w:r w:rsidRPr="004B09AF">
        <w:rPr>
          <w:rFonts w:ascii="Aptos Narrow" w:hAnsi="Aptos Narrow"/>
          <w:lang w:val="pl-PL"/>
        </w:rPr>
        <w:t>Elektroinstalaterski radovi na zgradi nogometnog kluba Lanara</w:t>
      </w:r>
    </w:p>
    <w:p w14:paraId="47E297E1" w14:textId="77777777" w:rsidR="004B09AF" w:rsidRPr="004B09AF" w:rsidRDefault="004B09AF" w:rsidP="004B09AF">
      <w:pPr>
        <w:pStyle w:val="Odlomakpopisa"/>
        <w:numPr>
          <w:ilvl w:val="0"/>
          <w:numId w:val="52"/>
        </w:numPr>
        <w:autoSpaceDE w:val="0"/>
        <w:autoSpaceDN w:val="0"/>
        <w:adjustRightInd w:val="0"/>
        <w:jc w:val="both"/>
        <w:rPr>
          <w:rFonts w:ascii="Aptos Narrow" w:hAnsi="Aptos Narrow"/>
          <w:lang w:val="pl-PL"/>
        </w:rPr>
      </w:pPr>
      <w:r w:rsidRPr="004B09AF">
        <w:rPr>
          <w:rFonts w:ascii="Aptos Narrow" w:hAnsi="Aptos Narrow"/>
          <w:lang w:val="pl-PL"/>
        </w:rPr>
        <w:t>Usluga izrade potrebne dok.za ishođenje građevinske dozvole za izgradnju Doma za starije i nemoćne u vrijednosti 83.175,00 €.</w:t>
      </w:r>
    </w:p>
    <w:p w14:paraId="5AE97844" w14:textId="77777777" w:rsidR="004B09AF" w:rsidRPr="004B09AF" w:rsidRDefault="004B09AF" w:rsidP="004B09AF">
      <w:pPr>
        <w:jc w:val="both"/>
        <w:rPr>
          <w:rFonts w:ascii="Aptos Narrow" w:hAnsi="Aptos Narrow"/>
          <w:lang w:val="pl-PL"/>
        </w:rPr>
      </w:pPr>
    </w:p>
    <w:p w14:paraId="49B7A743"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 xml:space="preserve">Tablica 18. Ostvareni rashodi za dodatna ulaganja na nefinancijskoj imovini Općine Sirač za 2025. godinu </w:t>
      </w:r>
    </w:p>
    <w:p w14:paraId="25989806" w14:textId="77777777" w:rsidR="004B09AF" w:rsidRPr="004B09AF" w:rsidRDefault="004B09AF" w:rsidP="004B09AF">
      <w:pPr>
        <w:jc w:val="center"/>
        <w:rPr>
          <w:rFonts w:ascii="Aptos Narrow" w:hAnsi="Aptos Narrow"/>
          <w:lang w:val="pl-PL"/>
        </w:rPr>
      </w:pPr>
    </w:p>
    <w:tbl>
      <w:tblPr>
        <w:tblW w:w="9989" w:type="dxa"/>
        <w:tblInd w:w="113" w:type="dxa"/>
        <w:tblLook w:val="04A0" w:firstRow="1" w:lastRow="0" w:firstColumn="1" w:lastColumn="0" w:noHBand="0" w:noVBand="1"/>
      </w:tblPr>
      <w:tblGrid>
        <w:gridCol w:w="1032"/>
        <w:gridCol w:w="5520"/>
        <w:gridCol w:w="1695"/>
        <w:gridCol w:w="1742"/>
      </w:tblGrid>
      <w:tr w:rsidR="004B09AF" w:rsidRPr="004B09AF" w14:paraId="132521A1" w14:textId="77777777" w:rsidTr="0095699D">
        <w:trPr>
          <w:trHeight w:val="687"/>
        </w:trPr>
        <w:tc>
          <w:tcPr>
            <w:tcW w:w="1032" w:type="dxa"/>
            <w:tcBorders>
              <w:top w:val="single" w:sz="4" w:space="0" w:color="000000"/>
              <w:left w:val="single" w:sz="4" w:space="0" w:color="000000"/>
              <w:bottom w:val="single" w:sz="4" w:space="0" w:color="000000"/>
              <w:right w:val="single" w:sz="4" w:space="0" w:color="000000"/>
            </w:tcBorders>
            <w:shd w:val="clear" w:color="000000" w:fill="969696"/>
            <w:vAlign w:val="center"/>
            <w:hideMark/>
          </w:tcPr>
          <w:p w14:paraId="6A0CDA1F"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Račun</w:t>
            </w:r>
            <w:proofErr w:type="spellEnd"/>
          </w:p>
        </w:tc>
        <w:tc>
          <w:tcPr>
            <w:tcW w:w="5520" w:type="dxa"/>
            <w:tcBorders>
              <w:top w:val="single" w:sz="4" w:space="0" w:color="000000"/>
              <w:left w:val="nil"/>
              <w:bottom w:val="single" w:sz="4" w:space="0" w:color="000000"/>
              <w:right w:val="single" w:sz="4" w:space="0" w:color="000000"/>
            </w:tcBorders>
            <w:shd w:val="clear" w:color="000000" w:fill="969696"/>
            <w:vAlign w:val="center"/>
            <w:hideMark/>
          </w:tcPr>
          <w:p w14:paraId="0A18BD18"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Opis</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računa</w:t>
            </w:r>
            <w:proofErr w:type="spellEnd"/>
            <w:r w:rsidRPr="004B09AF">
              <w:rPr>
                <w:rFonts w:ascii="Aptos Narrow" w:hAnsi="Aptos Narrow"/>
                <w:color w:val="000000"/>
                <w:sz w:val="18"/>
                <w:szCs w:val="18"/>
              </w:rPr>
              <w:t>/</w:t>
            </w:r>
            <w:proofErr w:type="spellStart"/>
            <w:r w:rsidRPr="004B09AF">
              <w:rPr>
                <w:rFonts w:ascii="Aptos Narrow" w:hAnsi="Aptos Narrow"/>
                <w:color w:val="000000"/>
                <w:sz w:val="18"/>
                <w:szCs w:val="18"/>
              </w:rPr>
              <w:t>pozicije</w:t>
            </w:r>
            <w:proofErr w:type="spellEnd"/>
          </w:p>
        </w:tc>
        <w:tc>
          <w:tcPr>
            <w:tcW w:w="1695" w:type="dxa"/>
            <w:tcBorders>
              <w:top w:val="single" w:sz="4" w:space="0" w:color="000000"/>
              <w:left w:val="nil"/>
              <w:bottom w:val="single" w:sz="4" w:space="0" w:color="000000"/>
              <w:right w:val="single" w:sz="4" w:space="0" w:color="000000"/>
            </w:tcBorders>
            <w:shd w:val="clear" w:color="000000" w:fill="969696"/>
            <w:vAlign w:val="center"/>
            <w:hideMark/>
          </w:tcPr>
          <w:p w14:paraId="721AEF6C"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1.1.2024.-31.12.2024.</w:t>
            </w:r>
          </w:p>
        </w:tc>
        <w:tc>
          <w:tcPr>
            <w:tcW w:w="1742" w:type="dxa"/>
            <w:tcBorders>
              <w:top w:val="single" w:sz="4" w:space="0" w:color="000000"/>
              <w:left w:val="nil"/>
              <w:bottom w:val="single" w:sz="4" w:space="0" w:color="000000"/>
              <w:right w:val="single" w:sz="4" w:space="0" w:color="000000"/>
            </w:tcBorders>
            <w:shd w:val="clear" w:color="000000" w:fill="969696"/>
            <w:vAlign w:val="center"/>
            <w:hideMark/>
          </w:tcPr>
          <w:p w14:paraId="0E5FFACC"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Ostvareno</w:t>
            </w:r>
            <w:proofErr w:type="spellEnd"/>
            <w:r w:rsidRPr="004B09AF">
              <w:rPr>
                <w:rFonts w:ascii="Aptos Narrow" w:hAnsi="Aptos Narrow"/>
                <w:color w:val="000000"/>
                <w:sz w:val="18"/>
                <w:szCs w:val="18"/>
              </w:rPr>
              <w:t xml:space="preserve"> 1.1.2025.-31.12.2025.</w:t>
            </w:r>
          </w:p>
        </w:tc>
      </w:tr>
      <w:tr w:rsidR="004B09AF" w:rsidRPr="004B09AF" w14:paraId="578006B8" w14:textId="77777777" w:rsidTr="0095699D">
        <w:trPr>
          <w:trHeight w:val="326"/>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1287D5D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45</w:t>
            </w:r>
          </w:p>
        </w:tc>
        <w:tc>
          <w:tcPr>
            <w:tcW w:w="5520" w:type="dxa"/>
            <w:tcBorders>
              <w:top w:val="nil"/>
              <w:left w:val="nil"/>
              <w:bottom w:val="single" w:sz="4" w:space="0" w:color="000000"/>
              <w:right w:val="single" w:sz="4" w:space="0" w:color="000000"/>
            </w:tcBorders>
            <w:shd w:val="clear" w:color="000000" w:fill="FFFFFF"/>
            <w:vAlign w:val="bottom"/>
            <w:hideMark/>
          </w:tcPr>
          <w:p w14:paraId="00233D00"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Rashodi za dodatna ulaganja na nefinancijskoj imovini</w:t>
            </w:r>
          </w:p>
        </w:tc>
        <w:tc>
          <w:tcPr>
            <w:tcW w:w="1695" w:type="dxa"/>
            <w:tcBorders>
              <w:top w:val="nil"/>
              <w:left w:val="nil"/>
              <w:bottom w:val="single" w:sz="4" w:space="0" w:color="000000"/>
              <w:right w:val="single" w:sz="4" w:space="0" w:color="000000"/>
            </w:tcBorders>
            <w:shd w:val="clear" w:color="000000" w:fill="FFFFFF"/>
            <w:vAlign w:val="bottom"/>
            <w:hideMark/>
          </w:tcPr>
          <w:p w14:paraId="62E7DCB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164.243,39</w:t>
            </w:r>
          </w:p>
        </w:tc>
        <w:tc>
          <w:tcPr>
            <w:tcW w:w="1742" w:type="dxa"/>
            <w:tcBorders>
              <w:top w:val="nil"/>
              <w:left w:val="nil"/>
              <w:bottom w:val="single" w:sz="4" w:space="0" w:color="000000"/>
              <w:right w:val="single" w:sz="4" w:space="0" w:color="000000"/>
            </w:tcBorders>
            <w:shd w:val="clear" w:color="000000" w:fill="FFFFFF"/>
            <w:vAlign w:val="bottom"/>
            <w:hideMark/>
          </w:tcPr>
          <w:p w14:paraId="740AA59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97.443,75</w:t>
            </w:r>
          </w:p>
        </w:tc>
      </w:tr>
      <w:tr w:rsidR="004B09AF" w:rsidRPr="004B09AF" w14:paraId="78E01E37" w14:textId="77777777" w:rsidTr="0095699D">
        <w:trPr>
          <w:trHeight w:val="326"/>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658EB1C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451</w:t>
            </w:r>
          </w:p>
        </w:tc>
        <w:tc>
          <w:tcPr>
            <w:tcW w:w="5520" w:type="dxa"/>
            <w:tcBorders>
              <w:top w:val="nil"/>
              <w:left w:val="nil"/>
              <w:bottom w:val="single" w:sz="4" w:space="0" w:color="000000"/>
              <w:right w:val="single" w:sz="4" w:space="0" w:color="000000"/>
            </w:tcBorders>
            <w:shd w:val="clear" w:color="000000" w:fill="FFFFFF"/>
            <w:vAlign w:val="bottom"/>
            <w:hideMark/>
          </w:tcPr>
          <w:p w14:paraId="2E46556A"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Dodatna ulaganja na građevinskim objektima</w:t>
            </w:r>
          </w:p>
        </w:tc>
        <w:tc>
          <w:tcPr>
            <w:tcW w:w="1695" w:type="dxa"/>
            <w:tcBorders>
              <w:top w:val="nil"/>
              <w:left w:val="nil"/>
              <w:bottom w:val="single" w:sz="4" w:space="0" w:color="000000"/>
              <w:right w:val="single" w:sz="4" w:space="0" w:color="000000"/>
            </w:tcBorders>
            <w:shd w:val="clear" w:color="000000" w:fill="FFFFFF"/>
            <w:vAlign w:val="bottom"/>
            <w:hideMark/>
          </w:tcPr>
          <w:p w14:paraId="5B47999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76.438,64</w:t>
            </w:r>
          </w:p>
        </w:tc>
        <w:tc>
          <w:tcPr>
            <w:tcW w:w="1742" w:type="dxa"/>
            <w:tcBorders>
              <w:top w:val="nil"/>
              <w:left w:val="nil"/>
              <w:bottom w:val="single" w:sz="4" w:space="0" w:color="000000"/>
              <w:right w:val="single" w:sz="4" w:space="0" w:color="000000"/>
            </w:tcBorders>
            <w:shd w:val="clear" w:color="000000" w:fill="FFFFFF"/>
            <w:vAlign w:val="bottom"/>
            <w:hideMark/>
          </w:tcPr>
          <w:p w14:paraId="64DC777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7.431,25</w:t>
            </w:r>
          </w:p>
        </w:tc>
      </w:tr>
      <w:tr w:rsidR="004B09AF" w:rsidRPr="004B09AF" w14:paraId="3B6766F5" w14:textId="77777777" w:rsidTr="0095699D">
        <w:trPr>
          <w:trHeight w:val="326"/>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48F42C33"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4511</w:t>
            </w:r>
          </w:p>
        </w:tc>
        <w:tc>
          <w:tcPr>
            <w:tcW w:w="5520" w:type="dxa"/>
            <w:tcBorders>
              <w:top w:val="nil"/>
              <w:left w:val="nil"/>
              <w:bottom w:val="single" w:sz="4" w:space="0" w:color="000000"/>
              <w:right w:val="single" w:sz="4" w:space="0" w:color="000000"/>
            </w:tcBorders>
            <w:shd w:val="clear" w:color="000000" w:fill="FFFFFF"/>
            <w:vAlign w:val="bottom"/>
            <w:hideMark/>
          </w:tcPr>
          <w:p w14:paraId="5A50830F"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Dodatna ulaganja na građevinskim objektima</w:t>
            </w:r>
          </w:p>
        </w:tc>
        <w:tc>
          <w:tcPr>
            <w:tcW w:w="1695" w:type="dxa"/>
            <w:tcBorders>
              <w:top w:val="nil"/>
              <w:left w:val="nil"/>
              <w:bottom w:val="single" w:sz="4" w:space="0" w:color="000000"/>
              <w:right w:val="single" w:sz="4" w:space="0" w:color="000000"/>
            </w:tcBorders>
            <w:shd w:val="clear" w:color="000000" w:fill="FFFFFF"/>
            <w:vAlign w:val="bottom"/>
            <w:hideMark/>
          </w:tcPr>
          <w:p w14:paraId="5DC0AAD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76.438,64</w:t>
            </w:r>
          </w:p>
        </w:tc>
        <w:tc>
          <w:tcPr>
            <w:tcW w:w="1742" w:type="dxa"/>
            <w:tcBorders>
              <w:top w:val="nil"/>
              <w:left w:val="nil"/>
              <w:bottom w:val="single" w:sz="4" w:space="0" w:color="000000"/>
              <w:right w:val="single" w:sz="4" w:space="0" w:color="000000"/>
            </w:tcBorders>
            <w:shd w:val="clear" w:color="000000" w:fill="FFFFFF"/>
            <w:vAlign w:val="bottom"/>
            <w:hideMark/>
          </w:tcPr>
          <w:p w14:paraId="436601F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7.431,25</w:t>
            </w:r>
          </w:p>
        </w:tc>
      </w:tr>
      <w:tr w:rsidR="004B09AF" w:rsidRPr="004B09AF" w14:paraId="18B009F7" w14:textId="77777777" w:rsidTr="0095699D">
        <w:trPr>
          <w:trHeight w:val="326"/>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08E59E3F"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454</w:t>
            </w:r>
          </w:p>
        </w:tc>
        <w:tc>
          <w:tcPr>
            <w:tcW w:w="5520" w:type="dxa"/>
            <w:tcBorders>
              <w:top w:val="nil"/>
              <w:left w:val="nil"/>
              <w:bottom w:val="single" w:sz="4" w:space="0" w:color="000000"/>
              <w:right w:val="single" w:sz="4" w:space="0" w:color="000000"/>
            </w:tcBorders>
            <w:shd w:val="clear" w:color="000000" w:fill="FFFFFF"/>
            <w:vAlign w:val="bottom"/>
            <w:hideMark/>
          </w:tcPr>
          <w:p w14:paraId="6BF4972C"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Dodatna ulaganja za ostalu nefinancijsku imovinu</w:t>
            </w:r>
          </w:p>
        </w:tc>
        <w:tc>
          <w:tcPr>
            <w:tcW w:w="1695" w:type="dxa"/>
            <w:tcBorders>
              <w:top w:val="nil"/>
              <w:left w:val="nil"/>
              <w:bottom w:val="single" w:sz="4" w:space="0" w:color="000000"/>
              <w:right w:val="single" w:sz="4" w:space="0" w:color="000000"/>
            </w:tcBorders>
            <w:shd w:val="clear" w:color="000000" w:fill="FFFFFF"/>
            <w:vAlign w:val="bottom"/>
            <w:hideMark/>
          </w:tcPr>
          <w:p w14:paraId="21586D5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87.804,75</w:t>
            </w:r>
          </w:p>
        </w:tc>
        <w:tc>
          <w:tcPr>
            <w:tcW w:w="1742" w:type="dxa"/>
            <w:tcBorders>
              <w:top w:val="nil"/>
              <w:left w:val="nil"/>
              <w:bottom w:val="single" w:sz="4" w:space="0" w:color="000000"/>
              <w:right w:val="single" w:sz="4" w:space="0" w:color="000000"/>
            </w:tcBorders>
            <w:shd w:val="clear" w:color="000000" w:fill="FFFFFF"/>
            <w:vAlign w:val="bottom"/>
            <w:hideMark/>
          </w:tcPr>
          <w:p w14:paraId="5867944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90.012,50</w:t>
            </w:r>
          </w:p>
        </w:tc>
      </w:tr>
      <w:tr w:rsidR="004B09AF" w:rsidRPr="004B09AF" w14:paraId="460E605E" w14:textId="77777777" w:rsidTr="0095699D">
        <w:trPr>
          <w:trHeight w:val="326"/>
        </w:trPr>
        <w:tc>
          <w:tcPr>
            <w:tcW w:w="1032" w:type="dxa"/>
            <w:tcBorders>
              <w:top w:val="nil"/>
              <w:left w:val="single" w:sz="4" w:space="0" w:color="000000"/>
              <w:bottom w:val="single" w:sz="4" w:space="0" w:color="000000"/>
              <w:right w:val="single" w:sz="4" w:space="0" w:color="000000"/>
            </w:tcBorders>
            <w:shd w:val="clear" w:color="000000" w:fill="FFFFFF"/>
            <w:vAlign w:val="bottom"/>
            <w:hideMark/>
          </w:tcPr>
          <w:p w14:paraId="347AF59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4541</w:t>
            </w:r>
          </w:p>
        </w:tc>
        <w:tc>
          <w:tcPr>
            <w:tcW w:w="5520" w:type="dxa"/>
            <w:tcBorders>
              <w:top w:val="nil"/>
              <w:left w:val="nil"/>
              <w:bottom w:val="single" w:sz="4" w:space="0" w:color="000000"/>
              <w:right w:val="single" w:sz="4" w:space="0" w:color="000000"/>
            </w:tcBorders>
            <w:shd w:val="clear" w:color="000000" w:fill="FFFFFF"/>
            <w:vAlign w:val="bottom"/>
            <w:hideMark/>
          </w:tcPr>
          <w:p w14:paraId="6C2D5A4E"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Dodatna ulaganja za ostalu nefinancijsku imovinu</w:t>
            </w:r>
          </w:p>
        </w:tc>
        <w:tc>
          <w:tcPr>
            <w:tcW w:w="1695" w:type="dxa"/>
            <w:tcBorders>
              <w:top w:val="nil"/>
              <w:left w:val="nil"/>
              <w:bottom w:val="single" w:sz="4" w:space="0" w:color="000000"/>
              <w:right w:val="single" w:sz="4" w:space="0" w:color="000000"/>
            </w:tcBorders>
            <w:shd w:val="clear" w:color="000000" w:fill="FFFFFF"/>
            <w:vAlign w:val="bottom"/>
            <w:hideMark/>
          </w:tcPr>
          <w:p w14:paraId="22EE4D1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87.804,75</w:t>
            </w:r>
          </w:p>
        </w:tc>
        <w:tc>
          <w:tcPr>
            <w:tcW w:w="1742" w:type="dxa"/>
            <w:tcBorders>
              <w:top w:val="nil"/>
              <w:left w:val="nil"/>
              <w:bottom w:val="single" w:sz="4" w:space="0" w:color="000000"/>
              <w:right w:val="single" w:sz="4" w:space="0" w:color="000000"/>
            </w:tcBorders>
            <w:shd w:val="clear" w:color="000000" w:fill="FFFFFF"/>
            <w:vAlign w:val="bottom"/>
            <w:hideMark/>
          </w:tcPr>
          <w:p w14:paraId="2B10FED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90.012,50</w:t>
            </w:r>
          </w:p>
        </w:tc>
      </w:tr>
    </w:tbl>
    <w:p w14:paraId="3093C832" w14:textId="77777777" w:rsidR="004B09AF" w:rsidRPr="004B09AF" w:rsidRDefault="004B09AF" w:rsidP="004B09AF">
      <w:pPr>
        <w:jc w:val="center"/>
        <w:rPr>
          <w:rFonts w:ascii="Aptos Narrow" w:hAnsi="Aptos Narrow"/>
        </w:rPr>
      </w:pPr>
    </w:p>
    <w:p w14:paraId="3073FC08" w14:textId="77777777" w:rsidR="004B09AF" w:rsidRPr="004B09AF" w:rsidRDefault="004B09AF" w:rsidP="004B09AF">
      <w:pPr>
        <w:rPr>
          <w:rFonts w:ascii="Aptos Narrow" w:hAnsi="Aptos Narrow"/>
        </w:rPr>
      </w:pPr>
    </w:p>
    <w:p w14:paraId="6C989EE3" w14:textId="77777777" w:rsidR="004B09AF" w:rsidRPr="004B09AF" w:rsidRDefault="004B09AF" w:rsidP="004B09AF">
      <w:pPr>
        <w:jc w:val="center"/>
        <w:rPr>
          <w:rFonts w:ascii="Aptos Narrow" w:hAnsi="Aptos Narrow"/>
        </w:rPr>
      </w:pPr>
    </w:p>
    <w:p w14:paraId="36145E74" w14:textId="77777777" w:rsidR="004B09AF" w:rsidRPr="004B09AF" w:rsidRDefault="004B09AF" w:rsidP="004B09AF">
      <w:pPr>
        <w:rPr>
          <w:rFonts w:ascii="Aptos Narrow" w:hAnsi="Aptos Narrow"/>
        </w:rPr>
      </w:pPr>
      <w:proofErr w:type="spellStart"/>
      <w:r w:rsidRPr="004B09AF">
        <w:rPr>
          <w:rFonts w:ascii="Aptos Narrow" w:hAnsi="Aptos Narrow"/>
        </w:rPr>
        <w:t>Tablica</w:t>
      </w:r>
      <w:proofErr w:type="spellEnd"/>
      <w:r w:rsidRPr="004B09AF">
        <w:rPr>
          <w:rFonts w:ascii="Aptos Narrow" w:hAnsi="Aptos Narrow"/>
        </w:rPr>
        <w:t xml:space="preserve"> 19. </w:t>
      </w:r>
      <w:proofErr w:type="spellStart"/>
      <w:r w:rsidRPr="004B09AF">
        <w:rPr>
          <w:rFonts w:ascii="Aptos Narrow" w:hAnsi="Aptos Narrow"/>
        </w:rPr>
        <w:t>Prihodi</w:t>
      </w:r>
      <w:proofErr w:type="spellEnd"/>
      <w:r w:rsidRPr="004B09AF">
        <w:rPr>
          <w:rFonts w:ascii="Aptos Narrow" w:hAnsi="Aptos Narrow"/>
        </w:rPr>
        <w:t xml:space="preserve"> i </w:t>
      </w:r>
      <w:proofErr w:type="spellStart"/>
      <w:r w:rsidRPr="004B09AF">
        <w:rPr>
          <w:rFonts w:ascii="Aptos Narrow" w:hAnsi="Aptos Narrow"/>
        </w:rPr>
        <w:t>primici</w:t>
      </w:r>
      <w:proofErr w:type="spellEnd"/>
      <w:r w:rsidRPr="004B09AF">
        <w:rPr>
          <w:rFonts w:ascii="Aptos Narrow" w:hAnsi="Aptos Narrow"/>
        </w:rPr>
        <w:t xml:space="preserve"> po </w:t>
      </w:r>
      <w:proofErr w:type="spellStart"/>
      <w:r w:rsidRPr="004B09AF">
        <w:rPr>
          <w:rFonts w:ascii="Aptos Narrow" w:hAnsi="Aptos Narrow"/>
        </w:rPr>
        <w:t>izvoru</w:t>
      </w:r>
      <w:proofErr w:type="spellEnd"/>
      <w:r w:rsidRPr="004B09AF">
        <w:rPr>
          <w:rFonts w:ascii="Aptos Narrow" w:hAnsi="Aptos Narrow"/>
        </w:rPr>
        <w:t xml:space="preserve"> </w:t>
      </w:r>
      <w:proofErr w:type="spellStart"/>
      <w:r w:rsidRPr="004B09AF">
        <w:rPr>
          <w:rFonts w:ascii="Aptos Narrow" w:hAnsi="Aptos Narrow"/>
        </w:rPr>
        <w:t>financiranja</w:t>
      </w:r>
      <w:proofErr w:type="spellEnd"/>
      <w:r w:rsidRPr="004B09AF">
        <w:rPr>
          <w:rFonts w:ascii="Aptos Narrow" w:hAnsi="Aptos Narrow"/>
        </w:rPr>
        <w:t>:</w:t>
      </w:r>
    </w:p>
    <w:p w14:paraId="467868DF" w14:textId="77777777" w:rsidR="004B09AF" w:rsidRPr="004B09AF" w:rsidRDefault="004B09AF" w:rsidP="004B09AF">
      <w:pPr>
        <w:rPr>
          <w:rFonts w:ascii="Aptos Narrow" w:hAnsi="Aptos Narrow"/>
          <w:bCs/>
          <w:noProof/>
        </w:rPr>
      </w:pPr>
    </w:p>
    <w:tbl>
      <w:tblPr>
        <w:tblW w:w="10100" w:type="dxa"/>
        <w:tblInd w:w="113" w:type="dxa"/>
        <w:tblLook w:val="04A0" w:firstRow="1" w:lastRow="0" w:firstColumn="1" w:lastColumn="0" w:noHBand="0" w:noVBand="1"/>
      </w:tblPr>
      <w:tblGrid>
        <w:gridCol w:w="820"/>
        <w:gridCol w:w="4313"/>
        <w:gridCol w:w="1655"/>
        <w:gridCol w:w="1656"/>
        <w:gridCol w:w="1656"/>
      </w:tblGrid>
      <w:tr w:rsidR="004B09AF" w:rsidRPr="004B09AF" w14:paraId="040F77D8" w14:textId="77777777" w:rsidTr="0095699D">
        <w:trPr>
          <w:trHeight w:val="1260"/>
        </w:trPr>
        <w:tc>
          <w:tcPr>
            <w:tcW w:w="82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145C1FF6" w14:textId="77777777" w:rsidR="004B09AF" w:rsidRPr="004B09AF" w:rsidRDefault="004B09AF" w:rsidP="0095699D">
            <w:pPr>
              <w:jc w:val="center"/>
              <w:rPr>
                <w:rFonts w:ascii="Aptos Narrow" w:hAnsi="Aptos Narrow"/>
                <w:color w:val="000000"/>
                <w:sz w:val="18"/>
                <w:szCs w:val="18"/>
              </w:rPr>
            </w:pPr>
            <w:r w:rsidRPr="004B09AF">
              <w:rPr>
                <w:rFonts w:ascii="Aptos Narrow" w:hAnsi="Aptos Narrow"/>
                <w:color w:val="000000"/>
                <w:sz w:val="18"/>
                <w:szCs w:val="18"/>
              </w:rPr>
              <w:t>Izvor</w:t>
            </w:r>
          </w:p>
        </w:tc>
        <w:tc>
          <w:tcPr>
            <w:tcW w:w="4313" w:type="dxa"/>
            <w:tcBorders>
              <w:top w:val="single" w:sz="4" w:space="0" w:color="000000"/>
              <w:left w:val="nil"/>
              <w:bottom w:val="single" w:sz="4" w:space="0" w:color="000000"/>
              <w:right w:val="single" w:sz="4" w:space="0" w:color="000000"/>
            </w:tcBorders>
            <w:shd w:val="clear" w:color="000000" w:fill="C0C0C0"/>
            <w:noWrap/>
            <w:vAlign w:val="center"/>
            <w:hideMark/>
          </w:tcPr>
          <w:p w14:paraId="2D42D7E4"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Naziv</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izvora</w:t>
            </w:r>
            <w:proofErr w:type="spellEnd"/>
          </w:p>
        </w:tc>
        <w:tc>
          <w:tcPr>
            <w:tcW w:w="1655" w:type="dxa"/>
            <w:tcBorders>
              <w:top w:val="single" w:sz="4" w:space="0" w:color="000000"/>
              <w:left w:val="nil"/>
              <w:bottom w:val="single" w:sz="4" w:space="0" w:color="000000"/>
              <w:right w:val="single" w:sz="4" w:space="0" w:color="000000"/>
            </w:tcBorders>
            <w:shd w:val="clear" w:color="000000" w:fill="C0C0C0"/>
            <w:vAlign w:val="center"/>
            <w:hideMark/>
          </w:tcPr>
          <w:p w14:paraId="78611027"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Izvršenje</w:t>
            </w:r>
            <w:proofErr w:type="spellEnd"/>
            <w:r w:rsidRPr="004B09AF">
              <w:rPr>
                <w:rFonts w:ascii="Aptos Narrow" w:hAnsi="Aptos Narrow"/>
                <w:color w:val="000000"/>
                <w:sz w:val="18"/>
                <w:szCs w:val="18"/>
              </w:rPr>
              <w:br/>
            </w:r>
            <w:r w:rsidRPr="004B09AF">
              <w:rPr>
                <w:rFonts w:ascii="Aptos Narrow" w:hAnsi="Aptos Narrow"/>
                <w:color w:val="000000"/>
                <w:sz w:val="18"/>
                <w:szCs w:val="18"/>
              </w:rPr>
              <w:br/>
              <w:t>1.1.2024.-31.12.2024.</w:t>
            </w:r>
          </w:p>
        </w:tc>
        <w:tc>
          <w:tcPr>
            <w:tcW w:w="1656" w:type="dxa"/>
            <w:tcBorders>
              <w:top w:val="single" w:sz="4" w:space="0" w:color="000000"/>
              <w:left w:val="nil"/>
              <w:bottom w:val="single" w:sz="4" w:space="0" w:color="000000"/>
              <w:right w:val="single" w:sz="4" w:space="0" w:color="000000"/>
            </w:tcBorders>
            <w:shd w:val="clear" w:color="000000" w:fill="C0C0C0"/>
            <w:vAlign w:val="center"/>
            <w:hideMark/>
          </w:tcPr>
          <w:p w14:paraId="3EB5AF90" w14:textId="77777777" w:rsidR="004B09AF" w:rsidRPr="004B09AF" w:rsidRDefault="004B09AF" w:rsidP="0095699D">
            <w:pPr>
              <w:jc w:val="center"/>
              <w:rPr>
                <w:rFonts w:ascii="Aptos Narrow" w:hAnsi="Aptos Narrow"/>
                <w:color w:val="000000"/>
                <w:sz w:val="18"/>
                <w:szCs w:val="18"/>
                <w:lang w:val="pl-PL"/>
              </w:rPr>
            </w:pPr>
            <w:r w:rsidRPr="004B09AF">
              <w:rPr>
                <w:rFonts w:ascii="Aptos Narrow" w:hAnsi="Aptos Narrow"/>
                <w:color w:val="000000"/>
                <w:sz w:val="18"/>
                <w:szCs w:val="18"/>
                <w:lang w:val="pl-PL"/>
              </w:rPr>
              <w:t>V. Izmjene i dopune Proračuna za 2025.g</w:t>
            </w:r>
          </w:p>
        </w:tc>
        <w:tc>
          <w:tcPr>
            <w:tcW w:w="1656" w:type="dxa"/>
            <w:tcBorders>
              <w:top w:val="single" w:sz="4" w:space="0" w:color="000000"/>
              <w:left w:val="nil"/>
              <w:bottom w:val="single" w:sz="4" w:space="0" w:color="000000"/>
              <w:right w:val="single" w:sz="4" w:space="0" w:color="000000"/>
            </w:tcBorders>
            <w:shd w:val="clear" w:color="000000" w:fill="C0C0C0"/>
            <w:vAlign w:val="center"/>
            <w:hideMark/>
          </w:tcPr>
          <w:p w14:paraId="5B1D09D8"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Izvršenje</w:t>
            </w:r>
            <w:proofErr w:type="spellEnd"/>
            <w:r w:rsidRPr="004B09AF">
              <w:rPr>
                <w:rFonts w:ascii="Aptos Narrow" w:hAnsi="Aptos Narrow"/>
                <w:color w:val="000000"/>
                <w:sz w:val="18"/>
                <w:szCs w:val="18"/>
              </w:rPr>
              <w:br/>
            </w:r>
            <w:r w:rsidRPr="004B09AF">
              <w:rPr>
                <w:rFonts w:ascii="Aptos Narrow" w:hAnsi="Aptos Narrow"/>
                <w:color w:val="000000"/>
                <w:sz w:val="18"/>
                <w:szCs w:val="18"/>
              </w:rPr>
              <w:br/>
              <w:t>1.1.2025.-31.12.2025.</w:t>
            </w:r>
          </w:p>
        </w:tc>
      </w:tr>
      <w:tr w:rsidR="004B09AF" w:rsidRPr="004B09AF" w14:paraId="1C46A9B1" w14:textId="77777777" w:rsidTr="0095699D">
        <w:trPr>
          <w:trHeight w:val="315"/>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60753AC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w:t>
            </w:r>
          </w:p>
        </w:tc>
        <w:tc>
          <w:tcPr>
            <w:tcW w:w="4313" w:type="dxa"/>
            <w:tcBorders>
              <w:top w:val="nil"/>
              <w:left w:val="nil"/>
              <w:bottom w:val="single" w:sz="4" w:space="0" w:color="000000"/>
              <w:right w:val="single" w:sz="4" w:space="0" w:color="000000"/>
            </w:tcBorders>
            <w:shd w:val="clear" w:color="000000" w:fill="FFFFFF"/>
            <w:noWrap/>
            <w:vAlign w:val="center"/>
            <w:hideMark/>
          </w:tcPr>
          <w:p w14:paraId="0C5E10E3" w14:textId="77777777" w:rsidR="004B09AF" w:rsidRPr="004B09AF" w:rsidRDefault="004B09AF" w:rsidP="0095699D">
            <w:pPr>
              <w:rPr>
                <w:rFonts w:ascii="Aptos Narrow" w:hAnsi="Aptos Narrow"/>
                <w:color w:val="000000"/>
                <w:sz w:val="18"/>
                <w:szCs w:val="18"/>
                <w:lang w:val="da-DK"/>
              </w:rPr>
            </w:pPr>
            <w:r w:rsidRPr="004B09AF">
              <w:rPr>
                <w:rFonts w:ascii="Aptos Narrow" w:hAnsi="Aptos Narrow"/>
                <w:color w:val="000000"/>
                <w:sz w:val="18"/>
                <w:szCs w:val="18"/>
                <w:lang w:val="da-DK"/>
              </w:rPr>
              <w:t>Opći prihodi i primici (25.g)</w:t>
            </w:r>
          </w:p>
        </w:tc>
        <w:tc>
          <w:tcPr>
            <w:tcW w:w="1655" w:type="dxa"/>
            <w:tcBorders>
              <w:top w:val="nil"/>
              <w:left w:val="nil"/>
              <w:bottom w:val="single" w:sz="4" w:space="0" w:color="000000"/>
              <w:right w:val="single" w:sz="4" w:space="0" w:color="000000"/>
            </w:tcBorders>
            <w:shd w:val="clear" w:color="000000" w:fill="FFFFFF"/>
            <w:noWrap/>
            <w:vAlign w:val="center"/>
            <w:hideMark/>
          </w:tcPr>
          <w:p w14:paraId="0FBA875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1.106.385,19</w:t>
            </w:r>
          </w:p>
        </w:tc>
        <w:tc>
          <w:tcPr>
            <w:tcW w:w="1656" w:type="dxa"/>
            <w:tcBorders>
              <w:top w:val="nil"/>
              <w:left w:val="nil"/>
              <w:bottom w:val="single" w:sz="4" w:space="0" w:color="000000"/>
              <w:right w:val="single" w:sz="4" w:space="0" w:color="000000"/>
            </w:tcBorders>
            <w:shd w:val="clear" w:color="000000" w:fill="FFFFFF"/>
            <w:noWrap/>
            <w:vAlign w:val="center"/>
            <w:hideMark/>
          </w:tcPr>
          <w:p w14:paraId="01E6FB4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1.412.948,20</w:t>
            </w:r>
          </w:p>
        </w:tc>
        <w:tc>
          <w:tcPr>
            <w:tcW w:w="1656" w:type="dxa"/>
            <w:tcBorders>
              <w:top w:val="nil"/>
              <w:left w:val="nil"/>
              <w:bottom w:val="single" w:sz="4" w:space="0" w:color="000000"/>
              <w:right w:val="single" w:sz="4" w:space="0" w:color="000000"/>
            </w:tcBorders>
            <w:shd w:val="clear" w:color="000000" w:fill="FFFFFF"/>
            <w:noWrap/>
            <w:vAlign w:val="center"/>
            <w:hideMark/>
          </w:tcPr>
          <w:p w14:paraId="1541E6F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1.290.266,54</w:t>
            </w:r>
          </w:p>
        </w:tc>
      </w:tr>
      <w:tr w:rsidR="004B09AF" w:rsidRPr="004B09AF" w14:paraId="45C8A5D3" w14:textId="77777777" w:rsidTr="0095699D">
        <w:trPr>
          <w:trHeight w:val="300"/>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5DE89D8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11</w:t>
            </w:r>
          </w:p>
        </w:tc>
        <w:tc>
          <w:tcPr>
            <w:tcW w:w="4313" w:type="dxa"/>
            <w:tcBorders>
              <w:top w:val="nil"/>
              <w:left w:val="nil"/>
              <w:bottom w:val="single" w:sz="4" w:space="0" w:color="000000"/>
              <w:right w:val="single" w:sz="4" w:space="0" w:color="000000"/>
            </w:tcBorders>
            <w:shd w:val="clear" w:color="000000" w:fill="FFFFFF"/>
            <w:noWrap/>
            <w:vAlign w:val="center"/>
            <w:hideMark/>
          </w:tcPr>
          <w:p w14:paraId="3FEF2C2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OPĆI PRIHODI I PRIMICI</w:t>
            </w:r>
          </w:p>
        </w:tc>
        <w:tc>
          <w:tcPr>
            <w:tcW w:w="1655" w:type="dxa"/>
            <w:tcBorders>
              <w:top w:val="nil"/>
              <w:left w:val="nil"/>
              <w:bottom w:val="single" w:sz="4" w:space="0" w:color="000000"/>
              <w:right w:val="single" w:sz="4" w:space="0" w:color="000000"/>
            </w:tcBorders>
            <w:shd w:val="clear" w:color="000000" w:fill="FFFFFF"/>
            <w:noWrap/>
            <w:vAlign w:val="center"/>
            <w:hideMark/>
          </w:tcPr>
          <w:p w14:paraId="557E19F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1.106.385,19</w:t>
            </w:r>
          </w:p>
        </w:tc>
        <w:tc>
          <w:tcPr>
            <w:tcW w:w="1656" w:type="dxa"/>
            <w:tcBorders>
              <w:top w:val="nil"/>
              <w:left w:val="nil"/>
              <w:bottom w:val="single" w:sz="4" w:space="0" w:color="000000"/>
              <w:right w:val="single" w:sz="4" w:space="0" w:color="000000"/>
            </w:tcBorders>
            <w:shd w:val="clear" w:color="000000" w:fill="FFFFFF"/>
            <w:noWrap/>
            <w:vAlign w:val="center"/>
            <w:hideMark/>
          </w:tcPr>
          <w:p w14:paraId="61B77A0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1.412.948,20</w:t>
            </w:r>
          </w:p>
        </w:tc>
        <w:tc>
          <w:tcPr>
            <w:tcW w:w="1656" w:type="dxa"/>
            <w:tcBorders>
              <w:top w:val="nil"/>
              <w:left w:val="nil"/>
              <w:bottom w:val="single" w:sz="4" w:space="0" w:color="000000"/>
              <w:right w:val="single" w:sz="4" w:space="0" w:color="000000"/>
            </w:tcBorders>
            <w:shd w:val="clear" w:color="000000" w:fill="FFFFFF"/>
            <w:noWrap/>
            <w:vAlign w:val="center"/>
            <w:hideMark/>
          </w:tcPr>
          <w:p w14:paraId="56D1B2E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1.290.181,62</w:t>
            </w:r>
          </w:p>
        </w:tc>
      </w:tr>
      <w:tr w:rsidR="004B09AF" w:rsidRPr="004B09AF" w14:paraId="51A054AA" w14:textId="77777777" w:rsidTr="0095699D">
        <w:trPr>
          <w:trHeight w:val="300"/>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3D8E770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19</w:t>
            </w:r>
          </w:p>
        </w:tc>
        <w:tc>
          <w:tcPr>
            <w:tcW w:w="4313" w:type="dxa"/>
            <w:tcBorders>
              <w:top w:val="nil"/>
              <w:left w:val="nil"/>
              <w:bottom w:val="single" w:sz="4" w:space="0" w:color="000000"/>
              <w:right w:val="single" w:sz="4" w:space="0" w:color="000000"/>
            </w:tcBorders>
            <w:shd w:val="clear" w:color="000000" w:fill="FFFFFF"/>
            <w:noWrap/>
            <w:vAlign w:val="center"/>
            <w:hideMark/>
          </w:tcPr>
          <w:p w14:paraId="1D7A210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REZULTAT POSLOVANJA</w:t>
            </w:r>
          </w:p>
        </w:tc>
        <w:tc>
          <w:tcPr>
            <w:tcW w:w="1655" w:type="dxa"/>
            <w:tcBorders>
              <w:top w:val="nil"/>
              <w:left w:val="nil"/>
              <w:bottom w:val="single" w:sz="4" w:space="0" w:color="000000"/>
              <w:right w:val="single" w:sz="4" w:space="0" w:color="000000"/>
            </w:tcBorders>
            <w:shd w:val="clear" w:color="000000" w:fill="FFFFFF"/>
            <w:noWrap/>
            <w:vAlign w:val="center"/>
            <w:hideMark/>
          </w:tcPr>
          <w:p w14:paraId="7152450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656" w:type="dxa"/>
            <w:tcBorders>
              <w:top w:val="nil"/>
              <w:left w:val="nil"/>
              <w:bottom w:val="single" w:sz="4" w:space="0" w:color="000000"/>
              <w:right w:val="single" w:sz="4" w:space="0" w:color="000000"/>
            </w:tcBorders>
            <w:shd w:val="clear" w:color="000000" w:fill="FFFFFF"/>
            <w:noWrap/>
            <w:vAlign w:val="center"/>
            <w:hideMark/>
          </w:tcPr>
          <w:p w14:paraId="7C2E6FC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656" w:type="dxa"/>
            <w:tcBorders>
              <w:top w:val="nil"/>
              <w:left w:val="nil"/>
              <w:bottom w:val="single" w:sz="4" w:space="0" w:color="000000"/>
              <w:right w:val="single" w:sz="4" w:space="0" w:color="000000"/>
            </w:tcBorders>
            <w:shd w:val="clear" w:color="000000" w:fill="FFFFFF"/>
            <w:noWrap/>
            <w:vAlign w:val="center"/>
            <w:hideMark/>
          </w:tcPr>
          <w:p w14:paraId="1C82666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84,92</w:t>
            </w:r>
          </w:p>
        </w:tc>
      </w:tr>
      <w:tr w:rsidR="004B09AF" w:rsidRPr="004B09AF" w14:paraId="0CB4C5B5" w14:textId="77777777" w:rsidTr="0095699D">
        <w:trPr>
          <w:trHeight w:val="315"/>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0EDCDB4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w:t>
            </w:r>
          </w:p>
        </w:tc>
        <w:tc>
          <w:tcPr>
            <w:tcW w:w="4313" w:type="dxa"/>
            <w:tcBorders>
              <w:top w:val="nil"/>
              <w:left w:val="nil"/>
              <w:bottom w:val="single" w:sz="4" w:space="0" w:color="000000"/>
              <w:right w:val="single" w:sz="4" w:space="0" w:color="000000"/>
            </w:tcBorders>
            <w:shd w:val="clear" w:color="000000" w:fill="FFFFFF"/>
            <w:noWrap/>
            <w:vAlign w:val="center"/>
            <w:hideMark/>
          </w:tcPr>
          <w:p w14:paraId="49D4B3E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PRIHODI ZA POSEBNE NAMJENE</w:t>
            </w:r>
          </w:p>
        </w:tc>
        <w:tc>
          <w:tcPr>
            <w:tcW w:w="1655" w:type="dxa"/>
            <w:tcBorders>
              <w:top w:val="nil"/>
              <w:left w:val="nil"/>
              <w:bottom w:val="single" w:sz="4" w:space="0" w:color="000000"/>
              <w:right w:val="single" w:sz="4" w:space="0" w:color="000000"/>
            </w:tcBorders>
            <w:shd w:val="clear" w:color="000000" w:fill="FFFFFF"/>
            <w:noWrap/>
            <w:vAlign w:val="center"/>
            <w:hideMark/>
          </w:tcPr>
          <w:p w14:paraId="00070DA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359.056,50</w:t>
            </w:r>
          </w:p>
        </w:tc>
        <w:tc>
          <w:tcPr>
            <w:tcW w:w="1656" w:type="dxa"/>
            <w:tcBorders>
              <w:top w:val="nil"/>
              <w:left w:val="nil"/>
              <w:bottom w:val="single" w:sz="4" w:space="0" w:color="000000"/>
              <w:right w:val="single" w:sz="4" w:space="0" w:color="000000"/>
            </w:tcBorders>
            <w:shd w:val="clear" w:color="000000" w:fill="FFFFFF"/>
            <w:noWrap/>
            <w:vAlign w:val="center"/>
            <w:hideMark/>
          </w:tcPr>
          <w:p w14:paraId="29A3538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523.331,09</w:t>
            </w:r>
          </w:p>
        </w:tc>
        <w:tc>
          <w:tcPr>
            <w:tcW w:w="1656" w:type="dxa"/>
            <w:tcBorders>
              <w:top w:val="nil"/>
              <w:left w:val="nil"/>
              <w:bottom w:val="single" w:sz="4" w:space="0" w:color="000000"/>
              <w:right w:val="single" w:sz="4" w:space="0" w:color="000000"/>
            </w:tcBorders>
            <w:shd w:val="clear" w:color="000000" w:fill="FFFFFF"/>
            <w:noWrap/>
            <w:vAlign w:val="center"/>
            <w:hideMark/>
          </w:tcPr>
          <w:p w14:paraId="79C81AB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521.828,06</w:t>
            </w:r>
          </w:p>
        </w:tc>
      </w:tr>
      <w:tr w:rsidR="004B09AF" w:rsidRPr="004B09AF" w14:paraId="29DE7708" w14:textId="77777777" w:rsidTr="0095699D">
        <w:trPr>
          <w:trHeight w:val="300"/>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0E11564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40</w:t>
            </w:r>
          </w:p>
        </w:tc>
        <w:tc>
          <w:tcPr>
            <w:tcW w:w="4313" w:type="dxa"/>
            <w:tcBorders>
              <w:top w:val="nil"/>
              <w:left w:val="nil"/>
              <w:bottom w:val="single" w:sz="4" w:space="0" w:color="000000"/>
              <w:right w:val="single" w:sz="4" w:space="0" w:color="000000"/>
            </w:tcBorders>
            <w:shd w:val="clear" w:color="000000" w:fill="FFFFFF"/>
            <w:noWrap/>
            <w:vAlign w:val="center"/>
            <w:hideMark/>
          </w:tcPr>
          <w:p w14:paraId="4A285529"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PRIHODI ZA POSEBNE NAMJENE</w:t>
            </w:r>
          </w:p>
        </w:tc>
        <w:tc>
          <w:tcPr>
            <w:tcW w:w="1655" w:type="dxa"/>
            <w:tcBorders>
              <w:top w:val="nil"/>
              <w:left w:val="nil"/>
              <w:bottom w:val="single" w:sz="4" w:space="0" w:color="000000"/>
              <w:right w:val="single" w:sz="4" w:space="0" w:color="000000"/>
            </w:tcBorders>
            <w:shd w:val="clear" w:color="000000" w:fill="FFFFFF"/>
            <w:noWrap/>
            <w:vAlign w:val="center"/>
            <w:hideMark/>
          </w:tcPr>
          <w:p w14:paraId="0857DE8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18.086,62</w:t>
            </w:r>
          </w:p>
        </w:tc>
        <w:tc>
          <w:tcPr>
            <w:tcW w:w="1656" w:type="dxa"/>
            <w:tcBorders>
              <w:top w:val="nil"/>
              <w:left w:val="nil"/>
              <w:bottom w:val="single" w:sz="4" w:space="0" w:color="000000"/>
              <w:right w:val="single" w:sz="4" w:space="0" w:color="000000"/>
            </w:tcBorders>
            <w:shd w:val="clear" w:color="000000" w:fill="FFFFFF"/>
            <w:noWrap/>
            <w:vAlign w:val="center"/>
            <w:hideMark/>
          </w:tcPr>
          <w:p w14:paraId="2E01030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8.403,00</w:t>
            </w:r>
          </w:p>
        </w:tc>
        <w:tc>
          <w:tcPr>
            <w:tcW w:w="1656" w:type="dxa"/>
            <w:tcBorders>
              <w:top w:val="nil"/>
              <w:left w:val="nil"/>
              <w:bottom w:val="single" w:sz="4" w:space="0" w:color="000000"/>
              <w:right w:val="single" w:sz="4" w:space="0" w:color="000000"/>
            </w:tcBorders>
            <w:shd w:val="clear" w:color="000000" w:fill="FFFFFF"/>
            <w:noWrap/>
            <w:vAlign w:val="center"/>
            <w:hideMark/>
          </w:tcPr>
          <w:p w14:paraId="77DE653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11.702,18</w:t>
            </w:r>
          </w:p>
        </w:tc>
      </w:tr>
      <w:tr w:rsidR="004B09AF" w:rsidRPr="004B09AF" w14:paraId="76356BF0" w14:textId="77777777" w:rsidTr="0095699D">
        <w:trPr>
          <w:trHeight w:val="300"/>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5689254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41</w:t>
            </w:r>
          </w:p>
        </w:tc>
        <w:tc>
          <w:tcPr>
            <w:tcW w:w="4313" w:type="dxa"/>
            <w:tcBorders>
              <w:top w:val="nil"/>
              <w:left w:val="nil"/>
              <w:bottom w:val="single" w:sz="4" w:space="0" w:color="000000"/>
              <w:right w:val="single" w:sz="4" w:space="0" w:color="000000"/>
            </w:tcBorders>
            <w:shd w:val="clear" w:color="000000" w:fill="FFFFFF"/>
            <w:noWrap/>
            <w:vAlign w:val="center"/>
            <w:hideMark/>
          </w:tcPr>
          <w:p w14:paraId="6667F78C"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KOMUNALNA DJELATNOST (25.g)</w:t>
            </w:r>
          </w:p>
        </w:tc>
        <w:tc>
          <w:tcPr>
            <w:tcW w:w="1655" w:type="dxa"/>
            <w:tcBorders>
              <w:top w:val="nil"/>
              <w:left w:val="nil"/>
              <w:bottom w:val="single" w:sz="4" w:space="0" w:color="000000"/>
              <w:right w:val="single" w:sz="4" w:space="0" w:color="000000"/>
            </w:tcBorders>
            <w:shd w:val="clear" w:color="000000" w:fill="FFFFFF"/>
            <w:noWrap/>
            <w:vAlign w:val="center"/>
            <w:hideMark/>
          </w:tcPr>
          <w:p w14:paraId="3D909F2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310.338,28</w:t>
            </w:r>
          </w:p>
        </w:tc>
        <w:tc>
          <w:tcPr>
            <w:tcW w:w="1656" w:type="dxa"/>
            <w:tcBorders>
              <w:top w:val="nil"/>
              <w:left w:val="nil"/>
              <w:bottom w:val="single" w:sz="4" w:space="0" w:color="000000"/>
              <w:right w:val="single" w:sz="4" w:space="0" w:color="000000"/>
            </w:tcBorders>
            <w:shd w:val="clear" w:color="000000" w:fill="FFFFFF"/>
            <w:noWrap/>
            <w:vAlign w:val="center"/>
            <w:hideMark/>
          </w:tcPr>
          <w:p w14:paraId="7035BD0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478.092,63</w:t>
            </w:r>
          </w:p>
        </w:tc>
        <w:tc>
          <w:tcPr>
            <w:tcW w:w="1656" w:type="dxa"/>
            <w:tcBorders>
              <w:top w:val="nil"/>
              <w:left w:val="nil"/>
              <w:bottom w:val="single" w:sz="4" w:space="0" w:color="000000"/>
              <w:right w:val="single" w:sz="4" w:space="0" w:color="000000"/>
            </w:tcBorders>
            <w:shd w:val="clear" w:color="000000" w:fill="FFFFFF"/>
            <w:noWrap/>
            <w:vAlign w:val="center"/>
            <w:hideMark/>
          </w:tcPr>
          <w:p w14:paraId="58A2BCE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477.311,42</w:t>
            </w:r>
          </w:p>
        </w:tc>
      </w:tr>
      <w:tr w:rsidR="004B09AF" w:rsidRPr="004B09AF" w14:paraId="477ECFD9" w14:textId="77777777" w:rsidTr="0095699D">
        <w:trPr>
          <w:trHeight w:val="300"/>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7A7AD2B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42</w:t>
            </w:r>
          </w:p>
        </w:tc>
        <w:tc>
          <w:tcPr>
            <w:tcW w:w="4313" w:type="dxa"/>
            <w:tcBorders>
              <w:top w:val="nil"/>
              <w:left w:val="nil"/>
              <w:bottom w:val="single" w:sz="4" w:space="0" w:color="000000"/>
              <w:right w:val="single" w:sz="4" w:space="0" w:color="000000"/>
            </w:tcBorders>
            <w:shd w:val="clear" w:color="000000" w:fill="FFFFFF"/>
            <w:noWrap/>
            <w:vAlign w:val="center"/>
            <w:hideMark/>
          </w:tcPr>
          <w:p w14:paraId="54F2B27C"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PRIHODI OD SPOMENIČKE RENTE</w:t>
            </w:r>
          </w:p>
        </w:tc>
        <w:tc>
          <w:tcPr>
            <w:tcW w:w="1655" w:type="dxa"/>
            <w:tcBorders>
              <w:top w:val="nil"/>
              <w:left w:val="nil"/>
              <w:bottom w:val="single" w:sz="4" w:space="0" w:color="000000"/>
              <w:right w:val="single" w:sz="4" w:space="0" w:color="000000"/>
            </w:tcBorders>
            <w:shd w:val="clear" w:color="000000" w:fill="FFFFFF"/>
            <w:noWrap/>
            <w:vAlign w:val="center"/>
            <w:hideMark/>
          </w:tcPr>
          <w:p w14:paraId="7DB6308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30.631,60</w:t>
            </w:r>
          </w:p>
        </w:tc>
        <w:tc>
          <w:tcPr>
            <w:tcW w:w="1656" w:type="dxa"/>
            <w:tcBorders>
              <w:top w:val="nil"/>
              <w:left w:val="nil"/>
              <w:bottom w:val="single" w:sz="4" w:space="0" w:color="000000"/>
              <w:right w:val="single" w:sz="4" w:space="0" w:color="000000"/>
            </w:tcBorders>
            <w:shd w:val="clear" w:color="000000" w:fill="FFFFFF"/>
            <w:noWrap/>
            <w:vAlign w:val="center"/>
            <w:hideMark/>
          </w:tcPr>
          <w:p w14:paraId="5171E54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36.835,46</w:t>
            </w:r>
          </w:p>
        </w:tc>
        <w:tc>
          <w:tcPr>
            <w:tcW w:w="1656" w:type="dxa"/>
            <w:tcBorders>
              <w:top w:val="nil"/>
              <w:left w:val="nil"/>
              <w:bottom w:val="single" w:sz="4" w:space="0" w:color="000000"/>
              <w:right w:val="single" w:sz="4" w:space="0" w:color="000000"/>
            </w:tcBorders>
            <w:shd w:val="clear" w:color="000000" w:fill="FFFFFF"/>
            <w:noWrap/>
            <w:vAlign w:val="center"/>
            <w:hideMark/>
          </w:tcPr>
          <w:p w14:paraId="197563B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32.814,46</w:t>
            </w:r>
          </w:p>
        </w:tc>
      </w:tr>
      <w:tr w:rsidR="004B09AF" w:rsidRPr="004B09AF" w14:paraId="3D866D7C" w14:textId="77777777" w:rsidTr="0095699D">
        <w:trPr>
          <w:trHeight w:val="315"/>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66F8A16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w:t>
            </w:r>
          </w:p>
        </w:tc>
        <w:tc>
          <w:tcPr>
            <w:tcW w:w="4313" w:type="dxa"/>
            <w:tcBorders>
              <w:top w:val="nil"/>
              <w:left w:val="nil"/>
              <w:bottom w:val="single" w:sz="4" w:space="0" w:color="000000"/>
              <w:right w:val="single" w:sz="4" w:space="0" w:color="000000"/>
            </w:tcBorders>
            <w:shd w:val="clear" w:color="000000" w:fill="FFFFFF"/>
            <w:noWrap/>
            <w:vAlign w:val="center"/>
            <w:hideMark/>
          </w:tcPr>
          <w:p w14:paraId="6B54E9FF"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POMOĆI</w:t>
            </w:r>
          </w:p>
        </w:tc>
        <w:tc>
          <w:tcPr>
            <w:tcW w:w="1655" w:type="dxa"/>
            <w:tcBorders>
              <w:top w:val="nil"/>
              <w:left w:val="nil"/>
              <w:bottom w:val="single" w:sz="4" w:space="0" w:color="000000"/>
              <w:right w:val="single" w:sz="4" w:space="0" w:color="000000"/>
            </w:tcBorders>
            <w:shd w:val="clear" w:color="000000" w:fill="FFFFFF"/>
            <w:noWrap/>
            <w:vAlign w:val="center"/>
            <w:hideMark/>
          </w:tcPr>
          <w:p w14:paraId="33A1C5F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612.313,55</w:t>
            </w:r>
          </w:p>
        </w:tc>
        <w:tc>
          <w:tcPr>
            <w:tcW w:w="1656" w:type="dxa"/>
            <w:tcBorders>
              <w:top w:val="nil"/>
              <w:left w:val="nil"/>
              <w:bottom w:val="single" w:sz="4" w:space="0" w:color="000000"/>
              <w:right w:val="single" w:sz="4" w:space="0" w:color="000000"/>
            </w:tcBorders>
            <w:shd w:val="clear" w:color="000000" w:fill="FFFFFF"/>
            <w:noWrap/>
            <w:vAlign w:val="center"/>
            <w:hideMark/>
          </w:tcPr>
          <w:p w14:paraId="60343E9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1.017.595,31</w:t>
            </w:r>
          </w:p>
        </w:tc>
        <w:tc>
          <w:tcPr>
            <w:tcW w:w="1656" w:type="dxa"/>
            <w:tcBorders>
              <w:top w:val="nil"/>
              <w:left w:val="nil"/>
              <w:bottom w:val="single" w:sz="4" w:space="0" w:color="000000"/>
              <w:right w:val="single" w:sz="4" w:space="0" w:color="000000"/>
            </w:tcBorders>
            <w:shd w:val="clear" w:color="000000" w:fill="FFFFFF"/>
            <w:noWrap/>
            <w:vAlign w:val="center"/>
            <w:hideMark/>
          </w:tcPr>
          <w:p w14:paraId="4F52FB7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899.293,78</w:t>
            </w:r>
          </w:p>
        </w:tc>
      </w:tr>
      <w:tr w:rsidR="004B09AF" w:rsidRPr="004B09AF" w14:paraId="3F5FD36A" w14:textId="77777777" w:rsidTr="0095699D">
        <w:trPr>
          <w:trHeight w:val="300"/>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6922F2A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52</w:t>
            </w:r>
          </w:p>
        </w:tc>
        <w:tc>
          <w:tcPr>
            <w:tcW w:w="4313" w:type="dxa"/>
            <w:tcBorders>
              <w:top w:val="nil"/>
              <w:left w:val="nil"/>
              <w:bottom w:val="single" w:sz="4" w:space="0" w:color="000000"/>
              <w:right w:val="single" w:sz="4" w:space="0" w:color="000000"/>
            </w:tcBorders>
            <w:shd w:val="clear" w:color="000000" w:fill="FFFFFF"/>
            <w:noWrap/>
            <w:vAlign w:val="center"/>
            <w:hideMark/>
          </w:tcPr>
          <w:p w14:paraId="7CC4E5BC"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OSTALE POMOĆI</w:t>
            </w:r>
          </w:p>
        </w:tc>
        <w:tc>
          <w:tcPr>
            <w:tcW w:w="1655" w:type="dxa"/>
            <w:tcBorders>
              <w:top w:val="nil"/>
              <w:left w:val="nil"/>
              <w:bottom w:val="single" w:sz="4" w:space="0" w:color="000000"/>
              <w:right w:val="single" w:sz="4" w:space="0" w:color="000000"/>
            </w:tcBorders>
            <w:shd w:val="clear" w:color="000000" w:fill="FFFFFF"/>
            <w:noWrap/>
            <w:vAlign w:val="center"/>
            <w:hideMark/>
          </w:tcPr>
          <w:p w14:paraId="28AE460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612.313,55</w:t>
            </w:r>
          </w:p>
        </w:tc>
        <w:tc>
          <w:tcPr>
            <w:tcW w:w="1656" w:type="dxa"/>
            <w:tcBorders>
              <w:top w:val="nil"/>
              <w:left w:val="nil"/>
              <w:bottom w:val="single" w:sz="4" w:space="0" w:color="000000"/>
              <w:right w:val="single" w:sz="4" w:space="0" w:color="000000"/>
            </w:tcBorders>
            <w:shd w:val="clear" w:color="000000" w:fill="FFFFFF"/>
            <w:noWrap/>
            <w:vAlign w:val="center"/>
            <w:hideMark/>
          </w:tcPr>
          <w:p w14:paraId="40C211C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1.009.595,31</w:t>
            </w:r>
          </w:p>
        </w:tc>
        <w:tc>
          <w:tcPr>
            <w:tcW w:w="1656" w:type="dxa"/>
            <w:tcBorders>
              <w:top w:val="nil"/>
              <w:left w:val="nil"/>
              <w:bottom w:val="single" w:sz="4" w:space="0" w:color="000000"/>
              <w:right w:val="single" w:sz="4" w:space="0" w:color="000000"/>
            </w:tcBorders>
            <w:shd w:val="clear" w:color="000000" w:fill="FFFFFF"/>
            <w:noWrap/>
            <w:vAlign w:val="center"/>
            <w:hideMark/>
          </w:tcPr>
          <w:p w14:paraId="7031BE5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891.159,82</w:t>
            </w:r>
          </w:p>
        </w:tc>
      </w:tr>
      <w:tr w:rsidR="004B09AF" w:rsidRPr="004B09AF" w14:paraId="58A909F3" w14:textId="77777777" w:rsidTr="0095699D">
        <w:trPr>
          <w:trHeight w:val="300"/>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5A3E722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53</w:t>
            </w:r>
          </w:p>
        </w:tc>
        <w:tc>
          <w:tcPr>
            <w:tcW w:w="4313" w:type="dxa"/>
            <w:tcBorders>
              <w:top w:val="nil"/>
              <w:left w:val="nil"/>
              <w:bottom w:val="single" w:sz="4" w:space="0" w:color="000000"/>
              <w:right w:val="single" w:sz="4" w:space="0" w:color="000000"/>
            </w:tcBorders>
            <w:shd w:val="clear" w:color="000000" w:fill="FFFFFF"/>
            <w:noWrap/>
            <w:vAlign w:val="center"/>
            <w:hideMark/>
          </w:tcPr>
          <w:p w14:paraId="28AF4566"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POMOĆI PRORAČUNU IZ DRUGIH PRORAČUNA (25.g)</w:t>
            </w:r>
          </w:p>
        </w:tc>
        <w:tc>
          <w:tcPr>
            <w:tcW w:w="1655" w:type="dxa"/>
            <w:tcBorders>
              <w:top w:val="nil"/>
              <w:left w:val="nil"/>
              <w:bottom w:val="single" w:sz="4" w:space="0" w:color="000000"/>
              <w:right w:val="single" w:sz="4" w:space="0" w:color="000000"/>
            </w:tcBorders>
            <w:shd w:val="clear" w:color="000000" w:fill="FFFFFF"/>
            <w:noWrap/>
            <w:vAlign w:val="center"/>
            <w:hideMark/>
          </w:tcPr>
          <w:p w14:paraId="6706291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656" w:type="dxa"/>
            <w:tcBorders>
              <w:top w:val="nil"/>
              <w:left w:val="nil"/>
              <w:bottom w:val="single" w:sz="4" w:space="0" w:color="000000"/>
              <w:right w:val="single" w:sz="4" w:space="0" w:color="000000"/>
            </w:tcBorders>
            <w:shd w:val="clear" w:color="000000" w:fill="FFFFFF"/>
            <w:noWrap/>
            <w:vAlign w:val="center"/>
            <w:hideMark/>
          </w:tcPr>
          <w:p w14:paraId="7263BC7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8.000,00</w:t>
            </w:r>
          </w:p>
        </w:tc>
        <w:tc>
          <w:tcPr>
            <w:tcW w:w="1656" w:type="dxa"/>
            <w:tcBorders>
              <w:top w:val="nil"/>
              <w:left w:val="nil"/>
              <w:bottom w:val="single" w:sz="4" w:space="0" w:color="000000"/>
              <w:right w:val="single" w:sz="4" w:space="0" w:color="000000"/>
            </w:tcBorders>
            <w:shd w:val="clear" w:color="000000" w:fill="FFFFFF"/>
            <w:noWrap/>
            <w:vAlign w:val="center"/>
            <w:hideMark/>
          </w:tcPr>
          <w:p w14:paraId="7742CC6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8.133,96</w:t>
            </w:r>
          </w:p>
        </w:tc>
      </w:tr>
      <w:tr w:rsidR="004B09AF" w:rsidRPr="004B09AF" w14:paraId="54ADEBDB" w14:textId="77777777" w:rsidTr="0095699D">
        <w:trPr>
          <w:trHeight w:val="315"/>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67EF8A7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w:t>
            </w:r>
          </w:p>
        </w:tc>
        <w:tc>
          <w:tcPr>
            <w:tcW w:w="4313" w:type="dxa"/>
            <w:tcBorders>
              <w:top w:val="nil"/>
              <w:left w:val="nil"/>
              <w:bottom w:val="single" w:sz="4" w:space="0" w:color="000000"/>
              <w:right w:val="single" w:sz="4" w:space="0" w:color="000000"/>
            </w:tcBorders>
            <w:shd w:val="clear" w:color="000000" w:fill="FFFFFF"/>
            <w:noWrap/>
            <w:vAlign w:val="center"/>
            <w:hideMark/>
          </w:tcPr>
          <w:p w14:paraId="6B9FD33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DONACIJE</w:t>
            </w:r>
          </w:p>
        </w:tc>
        <w:tc>
          <w:tcPr>
            <w:tcW w:w="1655" w:type="dxa"/>
            <w:tcBorders>
              <w:top w:val="nil"/>
              <w:left w:val="nil"/>
              <w:bottom w:val="single" w:sz="4" w:space="0" w:color="000000"/>
              <w:right w:val="single" w:sz="4" w:space="0" w:color="000000"/>
            </w:tcBorders>
            <w:shd w:val="clear" w:color="000000" w:fill="FFFFFF"/>
            <w:noWrap/>
            <w:vAlign w:val="center"/>
            <w:hideMark/>
          </w:tcPr>
          <w:p w14:paraId="6D77CD7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5.639,70</w:t>
            </w:r>
          </w:p>
        </w:tc>
        <w:tc>
          <w:tcPr>
            <w:tcW w:w="1656" w:type="dxa"/>
            <w:tcBorders>
              <w:top w:val="nil"/>
              <w:left w:val="nil"/>
              <w:bottom w:val="single" w:sz="4" w:space="0" w:color="000000"/>
              <w:right w:val="single" w:sz="4" w:space="0" w:color="000000"/>
            </w:tcBorders>
            <w:shd w:val="clear" w:color="000000" w:fill="FFFFFF"/>
            <w:noWrap/>
            <w:vAlign w:val="center"/>
            <w:hideMark/>
          </w:tcPr>
          <w:p w14:paraId="2811FCE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15.999,00</w:t>
            </w:r>
          </w:p>
        </w:tc>
        <w:tc>
          <w:tcPr>
            <w:tcW w:w="1656" w:type="dxa"/>
            <w:tcBorders>
              <w:top w:val="nil"/>
              <w:left w:val="nil"/>
              <w:bottom w:val="single" w:sz="4" w:space="0" w:color="000000"/>
              <w:right w:val="single" w:sz="4" w:space="0" w:color="000000"/>
            </w:tcBorders>
            <w:shd w:val="clear" w:color="000000" w:fill="FFFFFF"/>
            <w:noWrap/>
            <w:vAlign w:val="center"/>
            <w:hideMark/>
          </w:tcPr>
          <w:p w14:paraId="552056C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9.726,69</w:t>
            </w:r>
          </w:p>
        </w:tc>
      </w:tr>
      <w:tr w:rsidR="004B09AF" w:rsidRPr="004B09AF" w14:paraId="77D83302" w14:textId="77777777" w:rsidTr="0095699D">
        <w:trPr>
          <w:trHeight w:val="300"/>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2F3E090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61</w:t>
            </w:r>
          </w:p>
        </w:tc>
        <w:tc>
          <w:tcPr>
            <w:tcW w:w="4313" w:type="dxa"/>
            <w:tcBorders>
              <w:top w:val="nil"/>
              <w:left w:val="nil"/>
              <w:bottom w:val="single" w:sz="4" w:space="0" w:color="000000"/>
              <w:right w:val="single" w:sz="4" w:space="0" w:color="000000"/>
            </w:tcBorders>
            <w:shd w:val="clear" w:color="000000" w:fill="FFFFFF"/>
            <w:noWrap/>
            <w:vAlign w:val="center"/>
            <w:hideMark/>
          </w:tcPr>
          <w:p w14:paraId="79EDFF0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NAMJENSKE DONACIJE</w:t>
            </w:r>
          </w:p>
        </w:tc>
        <w:tc>
          <w:tcPr>
            <w:tcW w:w="1655" w:type="dxa"/>
            <w:tcBorders>
              <w:top w:val="nil"/>
              <w:left w:val="nil"/>
              <w:bottom w:val="single" w:sz="4" w:space="0" w:color="000000"/>
              <w:right w:val="single" w:sz="4" w:space="0" w:color="000000"/>
            </w:tcBorders>
            <w:shd w:val="clear" w:color="000000" w:fill="FFFFFF"/>
            <w:noWrap/>
            <w:vAlign w:val="center"/>
            <w:hideMark/>
          </w:tcPr>
          <w:p w14:paraId="3A5E92E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5.639,70</w:t>
            </w:r>
          </w:p>
        </w:tc>
        <w:tc>
          <w:tcPr>
            <w:tcW w:w="1656" w:type="dxa"/>
            <w:tcBorders>
              <w:top w:val="nil"/>
              <w:left w:val="nil"/>
              <w:bottom w:val="single" w:sz="4" w:space="0" w:color="000000"/>
              <w:right w:val="single" w:sz="4" w:space="0" w:color="000000"/>
            </w:tcBorders>
            <w:shd w:val="clear" w:color="000000" w:fill="FFFFFF"/>
            <w:noWrap/>
            <w:vAlign w:val="center"/>
            <w:hideMark/>
          </w:tcPr>
          <w:p w14:paraId="59377C0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15.999,00</w:t>
            </w:r>
          </w:p>
        </w:tc>
        <w:tc>
          <w:tcPr>
            <w:tcW w:w="1656" w:type="dxa"/>
            <w:tcBorders>
              <w:top w:val="nil"/>
              <w:left w:val="nil"/>
              <w:bottom w:val="single" w:sz="4" w:space="0" w:color="000000"/>
              <w:right w:val="single" w:sz="4" w:space="0" w:color="000000"/>
            </w:tcBorders>
            <w:shd w:val="clear" w:color="000000" w:fill="FFFFFF"/>
            <w:noWrap/>
            <w:vAlign w:val="center"/>
            <w:hideMark/>
          </w:tcPr>
          <w:p w14:paraId="409D913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9.726,69</w:t>
            </w:r>
          </w:p>
        </w:tc>
      </w:tr>
      <w:tr w:rsidR="004B09AF" w:rsidRPr="004B09AF" w14:paraId="7D46342E" w14:textId="77777777" w:rsidTr="0095699D">
        <w:trPr>
          <w:trHeight w:val="315"/>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3C29B9A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w:t>
            </w:r>
          </w:p>
        </w:tc>
        <w:tc>
          <w:tcPr>
            <w:tcW w:w="4313" w:type="dxa"/>
            <w:tcBorders>
              <w:top w:val="nil"/>
              <w:left w:val="nil"/>
              <w:bottom w:val="single" w:sz="4" w:space="0" w:color="000000"/>
              <w:right w:val="single" w:sz="4" w:space="0" w:color="000000"/>
            </w:tcBorders>
            <w:shd w:val="clear" w:color="000000" w:fill="FFFFFF"/>
            <w:noWrap/>
            <w:vAlign w:val="center"/>
            <w:hideMark/>
          </w:tcPr>
          <w:p w14:paraId="27C33087"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PRIHODI OD PRODAJE</w:t>
            </w:r>
          </w:p>
        </w:tc>
        <w:tc>
          <w:tcPr>
            <w:tcW w:w="1655" w:type="dxa"/>
            <w:tcBorders>
              <w:top w:val="nil"/>
              <w:left w:val="nil"/>
              <w:bottom w:val="single" w:sz="4" w:space="0" w:color="000000"/>
              <w:right w:val="single" w:sz="4" w:space="0" w:color="000000"/>
            </w:tcBorders>
            <w:shd w:val="clear" w:color="000000" w:fill="FFFFFF"/>
            <w:noWrap/>
            <w:vAlign w:val="center"/>
            <w:hideMark/>
          </w:tcPr>
          <w:p w14:paraId="0629791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31.246,47</w:t>
            </w:r>
          </w:p>
        </w:tc>
        <w:tc>
          <w:tcPr>
            <w:tcW w:w="1656" w:type="dxa"/>
            <w:tcBorders>
              <w:top w:val="nil"/>
              <w:left w:val="nil"/>
              <w:bottom w:val="single" w:sz="4" w:space="0" w:color="000000"/>
              <w:right w:val="single" w:sz="4" w:space="0" w:color="000000"/>
            </w:tcBorders>
            <w:shd w:val="clear" w:color="000000" w:fill="FFFFFF"/>
            <w:noWrap/>
            <w:vAlign w:val="center"/>
            <w:hideMark/>
          </w:tcPr>
          <w:p w14:paraId="0018581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8.500,00</w:t>
            </w:r>
          </w:p>
        </w:tc>
        <w:tc>
          <w:tcPr>
            <w:tcW w:w="1656" w:type="dxa"/>
            <w:tcBorders>
              <w:top w:val="nil"/>
              <w:left w:val="nil"/>
              <w:bottom w:val="single" w:sz="4" w:space="0" w:color="000000"/>
              <w:right w:val="single" w:sz="4" w:space="0" w:color="000000"/>
            </w:tcBorders>
            <w:shd w:val="clear" w:color="000000" w:fill="FFFFFF"/>
            <w:noWrap/>
            <w:vAlign w:val="center"/>
            <w:hideMark/>
          </w:tcPr>
          <w:p w14:paraId="40F7CB7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3.725,07</w:t>
            </w:r>
          </w:p>
        </w:tc>
      </w:tr>
      <w:tr w:rsidR="004B09AF" w:rsidRPr="004B09AF" w14:paraId="0367915D" w14:textId="77777777" w:rsidTr="0095699D">
        <w:trPr>
          <w:trHeight w:val="300"/>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094CB1E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70</w:t>
            </w:r>
          </w:p>
        </w:tc>
        <w:tc>
          <w:tcPr>
            <w:tcW w:w="4313" w:type="dxa"/>
            <w:tcBorders>
              <w:top w:val="nil"/>
              <w:left w:val="nil"/>
              <w:bottom w:val="single" w:sz="4" w:space="0" w:color="000000"/>
              <w:right w:val="single" w:sz="4" w:space="0" w:color="000000"/>
            </w:tcBorders>
            <w:shd w:val="clear" w:color="000000" w:fill="FFFFFF"/>
            <w:noWrap/>
            <w:vAlign w:val="center"/>
            <w:hideMark/>
          </w:tcPr>
          <w:p w14:paraId="5E521262"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PRIHODI OD PRODAJE</w:t>
            </w:r>
          </w:p>
        </w:tc>
        <w:tc>
          <w:tcPr>
            <w:tcW w:w="1655" w:type="dxa"/>
            <w:tcBorders>
              <w:top w:val="nil"/>
              <w:left w:val="nil"/>
              <w:bottom w:val="single" w:sz="4" w:space="0" w:color="000000"/>
              <w:right w:val="single" w:sz="4" w:space="0" w:color="000000"/>
            </w:tcBorders>
            <w:shd w:val="clear" w:color="000000" w:fill="FFFFFF"/>
            <w:noWrap/>
            <w:vAlign w:val="center"/>
            <w:hideMark/>
          </w:tcPr>
          <w:p w14:paraId="0D98122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11.400,00</w:t>
            </w:r>
          </w:p>
        </w:tc>
        <w:tc>
          <w:tcPr>
            <w:tcW w:w="1656" w:type="dxa"/>
            <w:tcBorders>
              <w:top w:val="nil"/>
              <w:left w:val="nil"/>
              <w:bottom w:val="single" w:sz="4" w:space="0" w:color="000000"/>
              <w:right w:val="single" w:sz="4" w:space="0" w:color="000000"/>
            </w:tcBorders>
            <w:shd w:val="clear" w:color="000000" w:fill="FFFFFF"/>
            <w:noWrap/>
            <w:vAlign w:val="center"/>
            <w:hideMark/>
          </w:tcPr>
          <w:p w14:paraId="1DFDC9E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656" w:type="dxa"/>
            <w:tcBorders>
              <w:top w:val="nil"/>
              <w:left w:val="nil"/>
              <w:bottom w:val="single" w:sz="4" w:space="0" w:color="000000"/>
              <w:right w:val="single" w:sz="4" w:space="0" w:color="000000"/>
            </w:tcBorders>
            <w:shd w:val="clear" w:color="000000" w:fill="FFFFFF"/>
            <w:noWrap/>
            <w:vAlign w:val="center"/>
            <w:hideMark/>
          </w:tcPr>
          <w:p w14:paraId="2C38357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r>
      <w:tr w:rsidR="004B09AF" w:rsidRPr="004B09AF" w14:paraId="4EED56C5" w14:textId="77777777" w:rsidTr="0095699D">
        <w:trPr>
          <w:trHeight w:val="540"/>
        </w:trPr>
        <w:tc>
          <w:tcPr>
            <w:tcW w:w="820" w:type="dxa"/>
            <w:tcBorders>
              <w:top w:val="nil"/>
              <w:left w:val="single" w:sz="4" w:space="0" w:color="000000"/>
              <w:bottom w:val="single" w:sz="4" w:space="0" w:color="000000"/>
              <w:right w:val="single" w:sz="4" w:space="0" w:color="000000"/>
            </w:tcBorders>
            <w:shd w:val="clear" w:color="000000" w:fill="FFFFFF"/>
            <w:noWrap/>
            <w:vAlign w:val="center"/>
            <w:hideMark/>
          </w:tcPr>
          <w:p w14:paraId="374057A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71</w:t>
            </w:r>
          </w:p>
        </w:tc>
        <w:tc>
          <w:tcPr>
            <w:tcW w:w="4313" w:type="dxa"/>
            <w:tcBorders>
              <w:top w:val="nil"/>
              <w:left w:val="nil"/>
              <w:bottom w:val="single" w:sz="4" w:space="0" w:color="000000"/>
              <w:right w:val="single" w:sz="4" w:space="0" w:color="000000"/>
            </w:tcBorders>
            <w:shd w:val="clear" w:color="000000" w:fill="FFFFFF"/>
            <w:vAlign w:val="center"/>
            <w:hideMark/>
          </w:tcPr>
          <w:p w14:paraId="3A707F36"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PRIHOD OD PRODAJE NEFINANCIJSKE IMOVINE U VLASNIŠTVU JLP(R)S</w:t>
            </w:r>
          </w:p>
        </w:tc>
        <w:tc>
          <w:tcPr>
            <w:tcW w:w="1655" w:type="dxa"/>
            <w:tcBorders>
              <w:top w:val="nil"/>
              <w:left w:val="nil"/>
              <w:bottom w:val="single" w:sz="4" w:space="0" w:color="000000"/>
              <w:right w:val="single" w:sz="4" w:space="0" w:color="000000"/>
            </w:tcBorders>
            <w:shd w:val="clear" w:color="000000" w:fill="FFFFFF"/>
            <w:noWrap/>
            <w:vAlign w:val="center"/>
            <w:hideMark/>
          </w:tcPr>
          <w:p w14:paraId="08CCFBA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19.846,47</w:t>
            </w:r>
          </w:p>
        </w:tc>
        <w:tc>
          <w:tcPr>
            <w:tcW w:w="1656" w:type="dxa"/>
            <w:tcBorders>
              <w:top w:val="nil"/>
              <w:left w:val="nil"/>
              <w:bottom w:val="single" w:sz="4" w:space="0" w:color="000000"/>
              <w:right w:val="single" w:sz="4" w:space="0" w:color="000000"/>
            </w:tcBorders>
            <w:shd w:val="clear" w:color="000000" w:fill="FFFFFF"/>
            <w:noWrap/>
            <w:vAlign w:val="center"/>
            <w:hideMark/>
          </w:tcPr>
          <w:p w14:paraId="3ADF28F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8.500,00</w:t>
            </w:r>
          </w:p>
        </w:tc>
        <w:tc>
          <w:tcPr>
            <w:tcW w:w="1656" w:type="dxa"/>
            <w:tcBorders>
              <w:top w:val="nil"/>
              <w:left w:val="nil"/>
              <w:bottom w:val="single" w:sz="4" w:space="0" w:color="000000"/>
              <w:right w:val="single" w:sz="4" w:space="0" w:color="000000"/>
            </w:tcBorders>
            <w:shd w:val="clear" w:color="000000" w:fill="FFFFFF"/>
            <w:noWrap/>
            <w:vAlign w:val="center"/>
            <w:hideMark/>
          </w:tcPr>
          <w:p w14:paraId="1E3413E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3.725,07</w:t>
            </w:r>
          </w:p>
        </w:tc>
      </w:tr>
      <w:tr w:rsidR="004B09AF" w:rsidRPr="004B09AF" w14:paraId="4B49B339" w14:textId="77777777" w:rsidTr="0095699D">
        <w:trPr>
          <w:trHeight w:val="315"/>
        </w:trPr>
        <w:tc>
          <w:tcPr>
            <w:tcW w:w="5133" w:type="dxa"/>
            <w:gridSpan w:val="2"/>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02269E15" w14:textId="77777777" w:rsidR="004B09AF" w:rsidRPr="004B09AF" w:rsidRDefault="004B09AF" w:rsidP="0095699D">
            <w:pPr>
              <w:jc w:val="center"/>
              <w:rPr>
                <w:rFonts w:ascii="Aptos Narrow" w:hAnsi="Aptos Narrow"/>
                <w:color w:val="000000"/>
                <w:sz w:val="18"/>
                <w:szCs w:val="18"/>
              </w:rPr>
            </w:pPr>
            <w:r w:rsidRPr="004B09AF">
              <w:rPr>
                <w:rFonts w:ascii="Aptos Narrow" w:hAnsi="Aptos Narrow"/>
                <w:color w:val="000000"/>
                <w:sz w:val="18"/>
                <w:szCs w:val="18"/>
              </w:rPr>
              <w:t>SVEUKUPNO</w:t>
            </w:r>
          </w:p>
        </w:tc>
        <w:tc>
          <w:tcPr>
            <w:tcW w:w="1655" w:type="dxa"/>
            <w:tcBorders>
              <w:top w:val="nil"/>
              <w:left w:val="nil"/>
              <w:bottom w:val="single" w:sz="4" w:space="0" w:color="000000"/>
              <w:right w:val="single" w:sz="4" w:space="0" w:color="000000"/>
            </w:tcBorders>
            <w:shd w:val="clear" w:color="000000" w:fill="C0C0C0"/>
            <w:noWrap/>
            <w:hideMark/>
          </w:tcPr>
          <w:p w14:paraId="1E8B4F4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2.114.641,41</w:t>
            </w:r>
          </w:p>
        </w:tc>
        <w:tc>
          <w:tcPr>
            <w:tcW w:w="1656" w:type="dxa"/>
            <w:tcBorders>
              <w:top w:val="nil"/>
              <w:left w:val="nil"/>
              <w:bottom w:val="single" w:sz="4" w:space="0" w:color="000000"/>
              <w:right w:val="single" w:sz="4" w:space="0" w:color="000000"/>
            </w:tcBorders>
            <w:shd w:val="clear" w:color="000000" w:fill="C0C0C0"/>
            <w:noWrap/>
            <w:hideMark/>
          </w:tcPr>
          <w:p w14:paraId="616DA48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2.978.373,60</w:t>
            </w:r>
          </w:p>
        </w:tc>
        <w:tc>
          <w:tcPr>
            <w:tcW w:w="1656" w:type="dxa"/>
            <w:tcBorders>
              <w:top w:val="nil"/>
              <w:left w:val="nil"/>
              <w:bottom w:val="single" w:sz="4" w:space="0" w:color="000000"/>
              <w:right w:val="single" w:sz="4" w:space="0" w:color="000000"/>
            </w:tcBorders>
            <w:shd w:val="clear" w:color="000000" w:fill="C0C0C0"/>
            <w:noWrap/>
            <w:hideMark/>
          </w:tcPr>
          <w:p w14:paraId="464E777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2.724.840,14</w:t>
            </w:r>
          </w:p>
        </w:tc>
      </w:tr>
    </w:tbl>
    <w:p w14:paraId="656D64E0" w14:textId="77777777" w:rsidR="004B09AF" w:rsidRPr="004B09AF" w:rsidRDefault="004B09AF" w:rsidP="004B09AF">
      <w:pPr>
        <w:jc w:val="both"/>
        <w:rPr>
          <w:rFonts w:ascii="Aptos Narrow" w:hAnsi="Aptos Narrow"/>
          <w:bCs/>
          <w:noProof/>
        </w:rPr>
      </w:pPr>
    </w:p>
    <w:p w14:paraId="30C3D70B" w14:textId="77777777" w:rsidR="004B09AF" w:rsidRPr="004B09AF" w:rsidRDefault="004B09AF" w:rsidP="004B09AF">
      <w:pPr>
        <w:jc w:val="both"/>
        <w:rPr>
          <w:rFonts w:ascii="Aptos Narrow" w:hAnsi="Aptos Narrow"/>
          <w:bCs/>
          <w:noProof/>
        </w:rPr>
      </w:pPr>
    </w:p>
    <w:p w14:paraId="641D8986" w14:textId="77777777" w:rsidR="004B09AF" w:rsidRPr="004B09AF" w:rsidRDefault="004B09AF" w:rsidP="004B09AF">
      <w:pPr>
        <w:jc w:val="both"/>
        <w:rPr>
          <w:rFonts w:ascii="Aptos Narrow" w:hAnsi="Aptos Narrow"/>
          <w:bCs/>
          <w:noProof/>
          <w:highlight w:val="yellow"/>
          <w:lang w:val="pl-PL"/>
        </w:rPr>
      </w:pPr>
      <w:r w:rsidRPr="004B09AF">
        <w:rPr>
          <w:rFonts w:ascii="Aptos Narrow" w:hAnsi="Aptos Narrow"/>
          <w:bCs/>
          <w:noProof/>
          <w:lang w:val="pl-PL"/>
        </w:rPr>
        <w:t>Tablica 20. Rashodi i izdaci po izvoru financiranja:</w:t>
      </w:r>
    </w:p>
    <w:p w14:paraId="5C31D349" w14:textId="77777777" w:rsidR="004B09AF" w:rsidRPr="004B09AF" w:rsidRDefault="004B09AF" w:rsidP="004B09AF">
      <w:pPr>
        <w:jc w:val="center"/>
        <w:rPr>
          <w:rFonts w:ascii="Aptos Narrow" w:hAnsi="Aptos Narrow"/>
          <w:bCs/>
          <w:noProof/>
          <w:lang w:val="pl-PL"/>
        </w:rPr>
      </w:pPr>
    </w:p>
    <w:tbl>
      <w:tblPr>
        <w:tblW w:w="9521" w:type="dxa"/>
        <w:tblInd w:w="113" w:type="dxa"/>
        <w:tblLook w:val="04A0" w:firstRow="1" w:lastRow="0" w:firstColumn="1" w:lastColumn="0" w:noHBand="0" w:noVBand="1"/>
      </w:tblPr>
      <w:tblGrid>
        <w:gridCol w:w="842"/>
        <w:gridCol w:w="4782"/>
        <w:gridCol w:w="1299"/>
        <w:gridCol w:w="1299"/>
        <w:gridCol w:w="1299"/>
      </w:tblGrid>
      <w:tr w:rsidR="004B09AF" w:rsidRPr="004B09AF" w14:paraId="2C4D31EE" w14:textId="77777777" w:rsidTr="0095699D">
        <w:trPr>
          <w:trHeight w:val="1257"/>
        </w:trPr>
        <w:tc>
          <w:tcPr>
            <w:tcW w:w="842"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7E839027" w14:textId="77777777" w:rsidR="004B09AF" w:rsidRPr="004B09AF" w:rsidRDefault="004B09AF" w:rsidP="0095699D">
            <w:pPr>
              <w:jc w:val="center"/>
              <w:rPr>
                <w:rFonts w:ascii="Aptos Narrow" w:hAnsi="Aptos Narrow"/>
                <w:color w:val="000000"/>
                <w:sz w:val="18"/>
                <w:szCs w:val="18"/>
              </w:rPr>
            </w:pPr>
            <w:r w:rsidRPr="004B09AF">
              <w:rPr>
                <w:rFonts w:ascii="Aptos Narrow" w:hAnsi="Aptos Narrow"/>
                <w:color w:val="000000"/>
                <w:sz w:val="18"/>
                <w:szCs w:val="18"/>
              </w:rPr>
              <w:t>Izvor</w:t>
            </w:r>
          </w:p>
        </w:tc>
        <w:tc>
          <w:tcPr>
            <w:tcW w:w="4781" w:type="dxa"/>
            <w:tcBorders>
              <w:top w:val="single" w:sz="4" w:space="0" w:color="000000"/>
              <w:left w:val="nil"/>
              <w:bottom w:val="single" w:sz="4" w:space="0" w:color="000000"/>
              <w:right w:val="single" w:sz="4" w:space="0" w:color="000000"/>
            </w:tcBorders>
            <w:shd w:val="clear" w:color="000000" w:fill="C0C0C0"/>
            <w:noWrap/>
            <w:vAlign w:val="center"/>
            <w:hideMark/>
          </w:tcPr>
          <w:p w14:paraId="183E12F2"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Naziv</w:t>
            </w:r>
            <w:proofErr w:type="spellEnd"/>
            <w:r w:rsidRPr="004B09AF">
              <w:rPr>
                <w:rFonts w:ascii="Aptos Narrow" w:hAnsi="Aptos Narrow"/>
                <w:color w:val="000000"/>
                <w:sz w:val="18"/>
                <w:szCs w:val="18"/>
              </w:rPr>
              <w:t xml:space="preserve"> </w:t>
            </w:r>
            <w:proofErr w:type="spellStart"/>
            <w:r w:rsidRPr="004B09AF">
              <w:rPr>
                <w:rFonts w:ascii="Aptos Narrow" w:hAnsi="Aptos Narrow"/>
                <w:color w:val="000000"/>
                <w:sz w:val="18"/>
                <w:szCs w:val="18"/>
              </w:rPr>
              <w:t>izvora</w:t>
            </w:r>
            <w:proofErr w:type="spellEnd"/>
          </w:p>
        </w:tc>
        <w:tc>
          <w:tcPr>
            <w:tcW w:w="1299" w:type="dxa"/>
            <w:tcBorders>
              <w:top w:val="single" w:sz="4" w:space="0" w:color="000000"/>
              <w:left w:val="nil"/>
              <w:bottom w:val="single" w:sz="4" w:space="0" w:color="000000"/>
              <w:right w:val="single" w:sz="4" w:space="0" w:color="000000"/>
            </w:tcBorders>
            <w:shd w:val="clear" w:color="000000" w:fill="C0C0C0"/>
            <w:vAlign w:val="center"/>
            <w:hideMark/>
          </w:tcPr>
          <w:p w14:paraId="20697B3F"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Izvršenje</w:t>
            </w:r>
            <w:proofErr w:type="spellEnd"/>
            <w:r w:rsidRPr="004B09AF">
              <w:rPr>
                <w:rFonts w:ascii="Aptos Narrow" w:hAnsi="Aptos Narrow"/>
                <w:color w:val="000000"/>
                <w:sz w:val="18"/>
                <w:szCs w:val="18"/>
              </w:rPr>
              <w:br/>
            </w:r>
            <w:r w:rsidRPr="004B09AF">
              <w:rPr>
                <w:rFonts w:ascii="Aptos Narrow" w:hAnsi="Aptos Narrow"/>
                <w:color w:val="000000"/>
                <w:sz w:val="18"/>
                <w:szCs w:val="18"/>
              </w:rPr>
              <w:br/>
              <w:t>1.1.2024.-31.12.2024.</w:t>
            </w:r>
          </w:p>
        </w:tc>
        <w:tc>
          <w:tcPr>
            <w:tcW w:w="1299" w:type="dxa"/>
            <w:tcBorders>
              <w:top w:val="single" w:sz="4" w:space="0" w:color="000000"/>
              <w:left w:val="nil"/>
              <w:bottom w:val="single" w:sz="4" w:space="0" w:color="000000"/>
              <w:right w:val="single" w:sz="4" w:space="0" w:color="000000"/>
            </w:tcBorders>
            <w:shd w:val="clear" w:color="000000" w:fill="C0C0C0"/>
            <w:vAlign w:val="center"/>
            <w:hideMark/>
          </w:tcPr>
          <w:p w14:paraId="09A9F59C" w14:textId="77777777" w:rsidR="004B09AF" w:rsidRPr="004B09AF" w:rsidRDefault="004B09AF" w:rsidP="0095699D">
            <w:pPr>
              <w:jc w:val="center"/>
              <w:rPr>
                <w:rFonts w:ascii="Aptos Narrow" w:hAnsi="Aptos Narrow"/>
                <w:color w:val="000000"/>
                <w:sz w:val="18"/>
                <w:szCs w:val="18"/>
                <w:lang w:val="pl-PL"/>
              </w:rPr>
            </w:pPr>
            <w:r w:rsidRPr="004B09AF">
              <w:rPr>
                <w:rFonts w:ascii="Aptos Narrow" w:hAnsi="Aptos Narrow"/>
                <w:color w:val="000000"/>
                <w:sz w:val="18"/>
                <w:szCs w:val="18"/>
                <w:lang w:val="pl-PL"/>
              </w:rPr>
              <w:t>V. Izmjene i dopune Proračuna za 2025.g</w:t>
            </w:r>
          </w:p>
        </w:tc>
        <w:tc>
          <w:tcPr>
            <w:tcW w:w="1299" w:type="dxa"/>
            <w:tcBorders>
              <w:top w:val="single" w:sz="4" w:space="0" w:color="000000"/>
              <w:left w:val="nil"/>
              <w:bottom w:val="single" w:sz="4" w:space="0" w:color="000000"/>
              <w:right w:val="single" w:sz="4" w:space="0" w:color="000000"/>
            </w:tcBorders>
            <w:shd w:val="clear" w:color="000000" w:fill="C0C0C0"/>
            <w:vAlign w:val="center"/>
            <w:hideMark/>
          </w:tcPr>
          <w:p w14:paraId="58400D5B" w14:textId="77777777" w:rsidR="004B09AF" w:rsidRPr="004B09AF" w:rsidRDefault="004B09AF" w:rsidP="0095699D">
            <w:pPr>
              <w:jc w:val="center"/>
              <w:rPr>
                <w:rFonts w:ascii="Aptos Narrow" w:hAnsi="Aptos Narrow"/>
                <w:color w:val="000000"/>
                <w:sz w:val="18"/>
                <w:szCs w:val="18"/>
              </w:rPr>
            </w:pPr>
            <w:proofErr w:type="spellStart"/>
            <w:r w:rsidRPr="004B09AF">
              <w:rPr>
                <w:rFonts w:ascii="Aptos Narrow" w:hAnsi="Aptos Narrow"/>
                <w:color w:val="000000"/>
                <w:sz w:val="18"/>
                <w:szCs w:val="18"/>
              </w:rPr>
              <w:t>Izvršenje</w:t>
            </w:r>
            <w:proofErr w:type="spellEnd"/>
            <w:r w:rsidRPr="004B09AF">
              <w:rPr>
                <w:rFonts w:ascii="Aptos Narrow" w:hAnsi="Aptos Narrow"/>
                <w:color w:val="000000"/>
                <w:sz w:val="18"/>
                <w:szCs w:val="18"/>
              </w:rPr>
              <w:br/>
            </w:r>
            <w:r w:rsidRPr="004B09AF">
              <w:rPr>
                <w:rFonts w:ascii="Aptos Narrow" w:hAnsi="Aptos Narrow"/>
                <w:color w:val="000000"/>
                <w:sz w:val="18"/>
                <w:szCs w:val="18"/>
              </w:rPr>
              <w:br/>
              <w:t>1.1.2025.-31.12.2025.</w:t>
            </w:r>
          </w:p>
        </w:tc>
      </w:tr>
      <w:tr w:rsidR="004B09AF" w:rsidRPr="004B09AF" w14:paraId="76A0CD68" w14:textId="77777777" w:rsidTr="0095699D">
        <w:trPr>
          <w:trHeight w:val="314"/>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2881311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lastRenderedPageBreak/>
              <w:t>1</w:t>
            </w:r>
          </w:p>
        </w:tc>
        <w:tc>
          <w:tcPr>
            <w:tcW w:w="4781" w:type="dxa"/>
            <w:tcBorders>
              <w:top w:val="nil"/>
              <w:left w:val="nil"/>
              <w:bottom w:val="single" w:sz="4" w:space="0" w:color="000000"/>
              <w:right w:val="single" w:sz="4" w:space="0" w:color="000000"/>
            </w:tcBorders>
            <w:shd w:val="clear" w:color="000000" w:fill="FFFFFF"/>
            <w:noWrap/>
            <w:vAlign w:val="center"/>
            <w:hideMark/>
          </w:tcPr>
          <w:p w14:paraId="7F44C040" w14:textId="77777777" w:rsidR="004B09AF" w:rsidRPr="004B09AF" w:rsidRDefault="004B09AF" w:rsidP="0095699D">
            <w:pPr>
              <w:rPr>
                <w:rFonts w:ascii="Aptos Narrow" w:hAnsi="Aptos Narrow"/>
                <w:color w:val="000000"/>
                <w:sz w:val="18"/>
                <w:szCs w:val="18"/>
                <w:lang w:val="da-DK"/>
              </w:rPr>
            </w:pPr>
            <w:r w:rsidRPr="004B09AF">
              <w:rPr>
                <w:rFonts w:ascii="Aptos Narrow" w:hAnsi="Aptos Narrow"/>
                <w:color w:val="000000"/>
                <w:sz w:val="18"/>
                <w:szCs w:val="18"/>
                <w:lang w:val="da-DK"/>
              </w:rPr>
              <w:t>Opći prihodi i primici (25.g)</w:t>
            </w:r>
          </w:p>
        </w:tc>
        <w:tc>
          <w:tcPr>
            <w:tcW w:w="1299" w:type="dxa"/>
            <w:tcBorders>
              <w:top w:val="nil"/>
              <w:left w:val="nil"/>
              <w:bottom w:val="single" w:sz="4" w:space="0" w:color="000000"/>
              <w:right w:val="single" w:sz="4" w:space="0" w:color="000000"/>
            </w:tcBorders>
            <w:shd w:val="clear" w:color="000000" w:fill="FFFFFF"/>
            <w:noWrap/>
            <w:vAlign w:val="center"/>
            <w:hideMark/>
          </w:tcPr>
          <w:p w14:paraId="0B905E5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916.249,28</w:t>
            </w:r>
          </w:p>
        </w:tc>
        <w:tc>
          <w:tcPr>
            <w:tcW w:w="1299" w:type="dxa"/>
            <w:tcBorders>
              <w:top w:val="nil"/>
              <w:left w:val="nil"/>
              <w:bottom w:val="single" w:sz="4" w:space="0" w:color="000000"/>
              <w:right w:val="single" w:sz="4" w:space="0" w:color="000000"/>
            </w:tcBorders>
            <w:shd w:val="clear" w:color="000000" w:fill="FFFFFF"/>
            <w:noWrap/>
            <w:vAlign w:val="center"/>
            <w:hideMark/>
          </w:tcPr>
          <w:p w14:paraId="3C8042F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1.473.484,67</w:t>
            </w:r>
          </w:p>
        </w:tc>
        <w:tc>
          <w:tcPr>
            <w:tcW w:w="1299" w:type="dxa"/>
            <w:tcBorders>
              <w:top w:val="nil"/>
              <w:left w:val="nil"/>
              <w:bottom w:val="single" w:sz="4" w:space="0" w:color="000000"/>
              <w:right w:val="single" w:sz="4" w:space="0" w:color="000000"/>
            </w:tcBorders>
            <w:shd w:val="clear" w:color="000000" w:fill="FFFFFF"/>
            <w:noWrap/>
            <w:vAlign w:val="center"/>
            <w:hideMark/>
          </w:tcPr>
          <w:p w14:paraId="1F96C8C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1.208.539,07</w:t>
            </w:r>
          </w:p>
        </w:tc>
      </w:tr>
      <w:tr w:rsidR="004B09AF" w:rsidRPr="004B09AF" w14:paraId="334EC226" w14:textId="77777777" w:rsidTr="0095699D">
        <w:trPr>
          <w:trHeight w:val="299"/>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11F5168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11</w:t>
            </w:r>
          </w:p>
        </w:tc>
        <w:tc>
          <w:tcPr>
            <w:tcW w:w="4781" w:type="dxa"/>
            <w:tcBorders>
              <w:top w:val="nil"/>
              <w:left w:val="nil"/>
              <w:bottom w:val="single" w:sz="4" w:space="0" w:color="000000"/>
              <w:right w:val="single" w:sz="4" w:space="0" w:color="000000"/>
            </w:tcBorders>
            <w:shd w:val="clear" w:color="000000" w:fill="FFFFFF"/>
            <w:noWrap/>
            <w:vAlign w:val="center"/>
            <w:hideMark/>
          </w:tcPr>
          <w:p w14:paraId="026EFE29"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OPĆI PRIHODI I PRIMICI</w:t>
            </w:r>
          </w:p>
        </w:tc>
        <w:tc>
          <w:tcPr>
            <w:tcW w:w="1299" w:type="dxa"/>
            <w:tcBorders>
              <w:top w:val="nil"/>
              <w:left w:val="nil"/>
              <w:bottom w:val="single" w:sz="4" w:space="0" w:color="000000"/>
              <w:right w:val="single" w:sz="4" w:space="0" w:color="000000"/>
            </w:tcBorders>
            <w:shd w:val="clear" w:color="000000" w:fill="FFFFFF"/>
            <w:noWrap/>
            <w:vAlign w:val="center"/>
            <w:hideMark/>
          </w:tcPr>
          <w:p w14:paraId="771923B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916.249,28</w:t>
            </w:r>
          </w:p>
        </w:tc>
        <w:tc>
          <w:tcPr>
            <w:tcW w:w="1299" w:type="dxa"/>
            <w:tcBorders>
              <w:top w:val="nil"/>
              <w:left w:val="nil"/>
              <w:bottom w:val="single" w:sz="4" w:space="0" w:color="000000"/>
              <w:right w:val="single" w:sz="4" w:space="0" w:color="000000"/>
            </w:tcBorders>
            <w:shd w:val="clear" w:color="000000" w:fill="FFFFFF"/>
            <w:noWrap/>
            <w:vAlign w:val="center"/>
            <w:hideMark/>
          </w:tcPr>
          <w:p w14:paraId="1A7B0B0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1.473.484,67</w:t>
            </w:r>
          </w:p>
        </w:tc>
        <w:tc>
          <w:tcPr>
            <w:tcW w:w="1299" w:type="dxa"/>
            <w:tcBorders>
              <w:top w:val="nil"/>
              <w:left w:val="nil"/>
              <w:bottom w:val="single" w:sz="4" w:space="0" w:color="000000"/>
              <w:right w:val="single" w:sz="4" w:space="0" w:color="000000"/>
            </w:tcBorders>
            <w:shd w:val="clear" w:color="000000" w:fill="FFFFFF"/>
            <w:noWrap/>
            <w:vAlign w:val="center"/>
            <w:hideMark/>
          </w:tcPr>
          <w:p w14:paraId="7D61FDB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1.208.281,59</w:t>
            </w:r>
          </w:p>
        </w:tc>
      </w:tr>
      <w:tr w:rsidR="004B09AF" w:rsidRPr="004B09AF" w14:paraId="08E6CC82" w14:textId="77777777" w:rsidTr="0095699D">
        <w:trPr>
          <w:trHeight w:val="299"/>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6F7B0B0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19</w:t>
            </w:r>
          </w:p>
        </w:tc>
        <w:tc>
          <w:tcPr>
            <w:tcW w:w="4781" w:type="dxa"/>
            <w:tcBorders>
              <w:top w:val="nil"/>
              <w:left w:val="nil"/>
              <w:bottom w:val="single" w:sz="4" w:space="0" w:color="000000"/>
              <w:right w:val="single" w:sz="4" w:space="0" w:color="000000"/>
            </w:tcBorders>
            <w:shd w:val="clear" w:color="000000" w:fill="FFFFFF"/>
            <w:noWrap/>
            <w:vAlign w:val="center"/>
            <w:hideMark/>
          </w:tcPr>
          <w:p w14:paraId="5E63534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REZULTAT POSLOVANJA</w:t>
            </w:r>
          </w:p>
        </w:tc>
        <w:tc>
          <w:tcPr>
            <w:tcW w:w="1299" w:type="dxa"/>
            <w:tcBorders>
              <w:top w:val="nil"/>
              <w:left w:val="nil"/>
              <w:bottom w:val="single" w:sz="4" w:space="0" w:color="000000"/>
              <w:right w:val="single" w:sz="4" w:space="0" w:color="000000"/>
            </w:tcBorders>
            <w:shd w:val="clear" w:color="000000" w:fill="FFFFFF"/>
            <w:noWrap/>
            <w:vAlign w:val="center"/>
            <w:hideMark/>
          </w:tcPr>
          <w:p w14:paraId="237F94B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299" w:type="dxa"/>
            <w:tcBorders>
              <w:top w:val="nil"/>
              <w:left w:val="nil"/>
              <w:bottom w:val="single" w:sz="4" w:space="0" w:color="000000"/>
              <w:right w:val="single" w:sz="4" w:space="0" w:color="000000"/>
            </w:tcBorders>
            <w:shd w:val="clear" w:color="000000" w:fill="FFFFFF"/>
            <w:noWrap/>
            <w:vAlign w:val="center"/>
            <w:hideMark/>
          </w:tcPr>
          <w:p w14:paraId="70788E2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299" w:type="dxa"/>
            <w:tcBorders>
              <w:top w:val="nil"/>
              <w:left w:val="nil"/>
              <w:bottom w:val="single" w:sz="4" w:space="0" w:color="000000"/>
              <w:right w:val="single" w:sz="4" w:space="0" w:color="000000"/>
            </w:tcBorders>
            <w:shd w:val="clear" w:color="000000" w:fill="FFFFFF"/>
            <w:noWrap/>
            <w:vAlign w:val="center"/>
            <w:hideMark/>
          </w:tcPr>
          <w:p w14:paraId="5BF2B3C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257,48</w:t>
            </w:r>
          </w:p>
        </w:tc>
      </w:tr>
      <w:tr w:rsidR="004B09AF" w:rsidRPr="004B09AF" w14:paraId="192ACB26" w14:textId="77777777" w:rsidTr="0095699D">
        <w:trPr>
          <w:trHeight w:val="314"/>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19403F1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w:t>
            </w:r>
          </w:p>
        </w:tc>
        <w:tc>
          <w:tcPr>
            <w:tcW w:w="4781" w:type="dxa"/>
            <w:tcBorders>
              <w:top w:val="nil"/>
              <w:left w:val="nil"/>
              <w:bottom w:val="single" w:sz="4" w:space="0" w:color="000000"/>
              <w:right w:val="single" w:sz="4" w:space="0" w:color="000000"/>
            </w:tcBorders>
            <w:shd w:val="clear" w:color="000000" w:fill="FFFFFF"/>
            <w:noWrap/>
            <w:vAlign w:val="center"/>
            <w:hideMark/>
          </w:tcPr>
          <w:p w14:paraId="50C1211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PRIHODI ZA POSEBNE NAMJENE</w:t>
            </w:r>
          </w:p>
        </w:tc>
        <w:tc>
          <w:tcPr>
            <w:tcW w:w="1299" w:type="dxa"/>
            <w:tcBorders>
              <w:top w:val="nil"/>
              <w:left w:val="nil"/>
              <w:bottom w:val="single" w:sz="4" w:space="0" w:color="000000"/>
              <w:right w:val="single" w:sz="4" w:space="0" w:color="000000"/>
            </w:tcBorders>
            <w:shd w:val="clear" w:color="000000" w:fill="FFFFFF"/>
            <w:noWrap/>
            <w:vAlign w:val="center"/>
            <w:hideMark/>
          </w:tcPr>
          <w:p w14:paraId="1C1FFB2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340.988,69</w:t>
            </w:r>
          </w:p>
        </w:tc>
        <w:tc>
          <w:tcPr>
            <w:tcW w:w="1299" w:type="dxa"/>
            <w:tcBorders>
              <w:top w:val="nil"/>
              <w:left w:val="nil"/>
              <w:bottom w:val="single" w:sz="4" w:space="0" w:color="000000"/>
              <w:right w:val="single" w:sz="4" w:space="0" w:color="000000"/>
            </w:tcBorders>
            <w:shd w:val="clear" w:color="000000" w:fill="FFFFFF"/>
            <w:noWrap/>
            <w:vAlign w:val="center"/>
            <w:hideMark/>
          </w:tcPr>
          <w:p w14:paraId="11F2C1B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580.232,42</w:t>
            </w:r>
          </w:p>
        </w:tc>
        <w:tc>
          <w:tcPr>
            <w:tcW w:w="1299" w:type="dxa"/>
            <w:tcBorders>
              <w:top w:val="nil"/>
              <w:left w:val="nil"/>
              <w:bottom w:val="single" w:sz="4" w:space="0" w:color="000000"/>
              <w:right w:val="single" w:sz="4" w:space="0" w:color="000000"/>
            </w:tcBorders>
            <w:shd w:val="clear" w:color="000000" w:fill="FFFFFF"/>
            <w:noWrap/>
            <w:vAlign w:val="center"/>
            <w:hideMark/>
          </w:tcPr>
          <w:p w14:paraId="28FD517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521.866,98</w:t>
            </w:r>
          </w:p>
        </w:tc>
      </w:tr>
      <w:tr w:rsidR="004B09AF" w:rsidRPr="004B09AF" w14:paraId="55A6BF30" w14:textId="77777777" w:rsidTr="0095699D">
        <w:trPr>
          <w:trHeight w:val="299"/>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19C03BE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40</w:t>
            </w:r>
          </w:p>
        </w:tc>
        <w:tc>
          <w:tcPr>
            <w:tcW w:w="4781" w:type="dxa"/>
            <w:tcBorders>
              <w:top w:val="nil"/>
              <w:left w:val="nil"/>
              <w:bottom w:val="single" w:sz="4" w:space="0" w:color="000000"/>
              <w:right w:val="single" w:sz="4" w:space="0" w:color="000000"/>
            </w:tcBorders>
            <w:shd w:val="clear" w:color="000000" w:fill="FFFFFF"/>
            <w:noWrap/>
            <w:vAlign w:val="center"/>
            <w:hideMark/>
          </w:tcPr>
          <w:p w14:paraId="7EC6271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PRIHODI ZA POSEBNE NAMJENE</w:t>
            </w:r>
          </w:p>
        </w:tc>
        <w:tc>
          <w:tcPr>
            <w:tcW w:w="1299" w:type="dxa"/>
            <w:tcBorders>
              <w:top w:val="nil"/>
              <w:left w:val="nil"/>
              <w:bottom w:val="single" w:sz="4" w:space="0" w:color="000000"/>
              <w:right w:val="single" w:sz="4" w:space="0" w:color="000000"/>
            </w:tcBorders>
            <w:shd w:val="clear" w:color="000000" w:fill="FFFFFF"/>
            <w:noWrap/>
            <w:vAlign w:val="center"/>
            <w:hideMark/>
          </w:tcPr>
          <w:p w14:paraId="12D67CF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18.086,63</w:t>
            </w:r>
          </w:p>
        </w:tc>
        <w:tc>
          <w:tcPr>
            <w:tcW w:w="1299" w:type="dxa"/>
            <w:tcBorders>
              <w:top w:val="nil"/>
              <w:left w:val="nil"/>
              <w:bottom w:val="single" w:sz="4" w:space="0" w:color="000000"/>
              <w:right w:val="single" w:sz="4" w:space="0" w:color="000000"/>
            </w:tcBorders>
            <w:shd w:val="clear" w:color="000000" w:fill="FFFFFF"/>
            <w:noWrap/>
            <w:vAlign w:val="center"/>
            <w:hideMark/>
          </w:tcPr>
          <w:p w14:paraId="4984E0E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8.403,00</w:t>
            </w:r>
          </w:p>
        </w:tc>
        <w:tc>
          <w:tcPr>
            <w:tcW w:w="1299" w:type="dxa"/>
            <w:tcBorders>
              <w:top w:val="nil"/>
              <w:left w:val="nil"/>
              <w:bottom w:val="single" w:sz="4" w:space="0" w:color="000000"/>
              <w:right w:val="single" w:sz="4" w:space="0" w:color="000000"/>
            </w:tcBorders>
            <w:shd w:val="clear" w:color="000000" w:fill="FFFFFF"/>
            <w:noWrap/>
            <w:vAlign w:val="center"/>
            <w:hideMark/>
          </w:tcPr>
          <w:p w14:paraId="09B3E6B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8.182,15</w:t>
            </w:r>
          </w:p>
        </w:tc>
      </w:tr>
      <w:tr w:rsidR="004B09AF" w:rsidRPr="004B09AF" w14:paraId="2AAB08E7" w14:textId="77777777" w:rsidTr="0095699D">
        <w:trPr>
          <w:trHeight w:val="299"/>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790183E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41</w:t>
            </w:r>
          </w:p>
        </w:tc>
        <w:tc>
          <w:tcPr>
            <w:tcW w:w="4781" w:type="dxa"/>
            <w:tcBorders>
              <w:top w:val="nil"/>
              <w:left w:val="nil"/>
              <w:bottom w:val="single" w:sz="4" w:space="0" w:color="000000"/>
              <w:right w:val="single" w:sz="4" w:space="0" w:color="000000"/>
            </w:tcBorders>
            <w:shd w:val="clear" w:color="000000" w:fill="FFFFFF"/>
            <w:noWrap/>
            <w:vAlign w:val="center"/>
            <w:hideMark/>
          </w:tcPr>
          <w:p w14:paraId="4A2F2617"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KOMUNALNA DJELATNOST (25.g)</w:t>
            </w:r>
          </w:p>
        </w:tc>
        <w:tc>
          <w:tcPr>
            <w:tcW w:w="1299" w:type="dxa"/>
            <w:tcBorders>
              <w:top w:val="nil"/>
              <w:left w:val="nil"/>
              <w:bottom w:val="single" w:sz="4" w:space="0" w:color="000000"/>
              <w:right w:val="single" w:sz="4" w:space="0" w:color="000000"/>
            </w:tcBorders>
            <w:shd w:val="clear" w:color="000000" w:fill="FFFFFF"/>
            <w:noWrap/>
            <w:vAlign w:val="center"/>
            <w:hideMark/>
          </w:tcPr>
          <w:p w14:paraId="0DD5181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292.616,35</w:t>
            </w:r>
          </w:p>
        </w:tc>
        <w:tc>
          <w:tcPr>
            <w:tcW w:w="1299" w:type="dxa"/>
            <w:tcBorders>
              <w:top w:val="nil"/>
              <w:left w:val="nil"/>
              <w:bottom w:val="single" w:sz="4" w:space="0" w:color="000000"/>
              <w:right w:val="single" w:sz="4" w:space="0" w:color="000000"/>
            </w:tcBorders>
            <w:shd w:val="clear" w:color="000000" w:fill="FFFFFF"/>
            <w:noWrap/>
            <w:vAlign w:val="center"/>
            <w:hideMark/>
          </w:tcPr>
          <w:p w14:paraId="430A457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534.993,96</w:t>
            </w:r>
          </w:p>
        </w:tc>
        <w:tc>
          <w:tcPr>
            <w:tcW w:w="1299" w:type="dxa"/>
            <w:tcBorders>
              <w:top w:val="nil"/>
              <w:left w:val="nil"/>
              <w:bottom w:val="single" w:sz="4" w:space="0" w:color="000000"/>
              <w:right w:val="single" w:sz="4" w:space="0" w:color="000000"/>
            </w:tcBorders>
            <w:shd w:val="clear" w:color="000000" w:fill="FFFFFF"/>
            <w:noWrap/>
            <w:vAlign w:val="center"/>
            <w:hideMark/>
          </w:tcPr>
          <w:p w14:paraId="7C17733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480.861,80</w:t>
            </w:r>
          </w:p>
        </w:tc>
      </w:tr>
      <w:tr w:rsidR="004B09AF" w:rsidRPr="004B09AF" w14:paraId="78EE122E" w14:textId="77777777" w:rsidTr="0095699D">
        <w:trPr>
          <w:trHeight w:val="299"/>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7E81412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42</w:t>
            </w:r>
          </w:p>
        </w:tc>
        <w:tc>
          <w:tcPr>
            <w:tcW w:w="4781" w:type="dxa"/>
            <w:tcBorders>
              <w:top w:val="nil"/>
              <w:left w:val="nil"/>
              <w:bottom w:val="single" w:sz="4" w:space="0" w:color="000000"/>
              <w:right w:val="single" w:sz="4" w:space="0" w:color="000000"/>
            </w:tcBorders>
            <w:shd w:val="clear" w:color="000000" w:fill="FFFFFF"/>
            <w:noWrap/>
            <w:vAlign w:val="center"/>
            <w:hideMark/>
          </w:tcPr>
          <w:p w14:paraId="3FAE9BE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PRIHODI OD SPOMENIČKE RENTE</w:t>
            </w:r>
          </w:p>
        </w:tc>
        <w:tc>
          <w:tcPr>
            <w:tcW w:w="1299" w:type="dxa"/>
            <w:tcBorders>
              <w:top w:val="nil"/>
              <w:left w:val="nil"/>
              <w:bottom w:val="single" w:sz="4" w:space="0" w:color="000000"/>
              <w:right w:val="single" w:sz="4" w:space="0" w:color="000000"/>
            </w:tcBorders>
            <w:shd w:val="clear" w:color="000000" w:fill="FFFFFF"/>
            <w:noWrap/>
            <w:vAlign w:val="center"/>
            <w:hideMark/>
          </w:tcPr>
          <w:p w14:paraId="28A032F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30.285,71</w:t>
            </w:r>
          </w:p>
        </w:tc>
        <w:tc>
          <w:tcPr>
            <w:tcW w:w="1299" w:type="dxa"/>
            <w:tcBorders>
              <w:top w:val="nil"/>
              <w:left w:val="nil"/>
              <w:bottom w:val="single" w:sz="4" w:space="0" w:color="000000"/>
              <w:right w:val="single" w:sz="4" w:space="0" w:color="000000"/>
            </w:tcBorders>
            <w:shd w:val="clear" w:color="000000" w:fill="FFFFFF"/>
            <w:noWrap/>
            <w:vAlign w:val="center"/>
            <w:hideMark/>
          </w:tcPr>
          <w:p w14:paraId="24CF976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36.835,46</w:t>
            </w:r>
          </w:p>
        </w:tc>
        <w:tc>
          <w:tcPr>
            <w:tcW w:w="1299" w:type="dxa"/>
            <w:tcBorders>
              <w:top w:val="nil"/>
              <w:left w:val="nil"/>
              <w:bottom w:val="single" w:sz="4" w:space="0" w:color="000000"/>
              <w:right w:val="single" w:sz="4" w:space="0" w:color="000000"/>
            </w:tcBorders>
            <w:shd w:val="clear" w:color="000000" w:fill="FFFFFF"/>
            <w:noWrap/>
            <w:vAlign w:val="center"/>
            <w:hideMark/>
          </w:tcPr>
          <w:p w14:paraId="4AF01F5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32.823,03</w:t>
            </w:r>
          </w:p>
        </w:tc>
      </w:tr>
      <w:tr w:rsidR="004B09AF" w:rsidRPr="004B09AF" w14:paraId="7A69C743" w14:textId="77777777" w:rsidTr="0095699D">
        <w:trPr>
          <w:trHeight w:val="314"/>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603C71E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w:t>
            </w:r>
          </w:p>
        </w:tc>
        <w:tc>
          <w:tcPr>
            <w:tcW w:w="4781" w:type="dxa"/>
            <w:tcBorders>
              <w:top w:val="nil"/>
              <w:left w:val="nil"/>
              <w:bottom w:val="single" w:sz="4" w:space="0" w:color="000000"/>
              <w:right w:val="single" w:sz="4" w:space="0" w:color="000000"/>
            </w:tcBorders>
            <w:shd w:val="clear" w:color="000000" w:fill="FFFFFF"/>
            <w:noWrap/>
            <w:vAlign w:val="center"/>
            <w:hideMark/>
          </w:tcPr>
          <w:p w14:paraId="09EAD39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POMOĆI</w:t>
            </w:r>
          </w:p>
        </w:tc>
        <w:tc>
          <w:tcPr>
            <w:tcW w:w="1299" w:type="dxa"/>
            <w:tcBorders>
              <w:top w:val="nil"/>
              <w:left w:val="nil"/>
              <w:bottom w:val="single" w:sz="4" w:space="0" w:color="000000"/>
              <w:right w:val="single" w:sz="4" w:space="0" w:color="000000"/>
            </w:tcBorders>
            <w:shd w:val="clear" w:color="000000" w:fill="FFFFFF"/>
            <w:noWrap/>
            <w:vAlign w:val="center"/>
            <w:hideMark/>
          </w:tcPr>
          <w:p w14:paraId="10C3D01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799.050,21</w:t>
            </w:r>
          </w:p>
        </w:tc>
        <w:tc>
          <w:tcPr>
            <w:tcW w:w="1299" w:type="dxa"/>
            <w:tcBorders>
              <w:top w:val="nil"/>
              <w:left w:val="nil"/>
              <w:bottom w:val="single" w:sz="4" w:space="0" w:color="000000"/>
              <w:right w:val="single" w:sz="4" w:space="0" w:color="000000"/>
            </w:tcBorders>
            <w:shd w:val="clear" w:color="000000" w:fill="FFFFFF"/>
            <w:noWrap/>
            <w:vAlign w:val="center"/>
            <w:hideMark/>
          </w:tcPr>
          <w:p w14:paraId="4313282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1.017.595,31</w:t>
            </w:r>
          </w:p>
        </w:tc>
        <w:tc>
          <w:tcPr>
            <w:tcW w:w="1299" w:type="dxa"/>
            <w:tcBorders>
              <w:top w:val="nil"/>
              <w:left w:val="nil"/>
              <w:bottom w:val="single" w:sz="4" w:space="0" w:color="000000"/>
              <w:right w:val="single" w:sz="4" w:space="0" w:color="000000"/>
            </w:tcBorders>
            <w:shd w:val="clear" w:color="000000" w:fill="FFFFFF"/>
            <w:noWrap/>
            <w:vAlign w:val="center"/>
            <w:hideMark/>
          </w:tcPr>
          <w:p w14:paraId="50F8F8B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776.949,47</w:t>
            </w:r>
          </w:p>
        </w:tc>
      </w:tr>
      <w:tr w:rsidR="004B09AF" w:rsidRPr="004B09AF" w14:paraId="2F4E357A" w14:textId="77777777" w:rsidTr="0095699D">
        <w:trPr>
          <w:trHeight w:val="299"/>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470E462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52</w:t>
            </w:r>
          </w:p>
        </w:tc>
        <w:tc>
          <w:tcPr>
            <w:tcW w:w="4781" w:type="dxa"/>
            <w:tcBorders>
              <w:top w:val="nil"/>
              <w:left w:val="nil"/>
              <w:bottom w:val="single" w:sz="4" w:space="0" w:color="000000"/>
              <w:right w:val="single" w:sz="4" w:space="0" w:color="000000"/>
            </w:tcBorders>
            <w:shd w:val="clear" w:color="000000" w:fill="FFFFFF"/>
            <w:noWrap/>
            <w:vAlign w:val="center"/>
            <w:hideMark/>
          </w:tcPr>
          <w:p w14:paraId="09A741D5"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OSTALE POMOĆI</w:t>
            </w:r>
          </w:p>
        </w:tc>
        <w:tc>
          <w:tcPr>
            <w:tcW w:w="1299" w:type="dxa"/>
            <w:tcBorders>
              <w:top w:val="nil"/>
              <w:left w:val="nil"/>
              <w:bottom w:val="single" w:sz="4" w:space="0" w:color="000000"/>
              <w:right w:val="single" w:sz="4" w:space="0" w:color="000000"/>
            </w:tcBorders>
            <w:shd w:val="clear" w:color="000000" w:fill="FFFFFF"/>
            <w:noWrap/>
            <w:vAlign w:val="center"/>
            <w:hideMark/>
          </w:tcPr>
          <w:p w14:paraId="70954A2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799.050,21</w:t>
            </w:r>
          </w:p>
        </w:tc>
        <w:tc>
          <w:tcPr>
            <w:tcW w:w="1299" w:type="dxa"/>
            <w:tcBorders>
              <w:top w:val="nil"/>
              <w:left w:val="nil"/>
              <w:bottom w:val="single" w:sz="4" w:space="0" w:color="000000"/>
              <w:right w:val="single" w:sz="4" w:space="0" w:color="000000"/>
            </w:tcBorders>
            <w:shd w:val="clear" w:color="000000" w:fill="FFFFFF"/>
            <w:noWrap/>
            <w:vAlign w:val="center"/>
            <w:hideMark/>
          </w:tcPr>
          <w:p w14:paraId="2A4B198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1.009.595,31</w:t>
            </w:r>
          </w:p>
        </w:tc>
        <w:tc>
          <w:tcPr>
            <w:tcW w:w="1299" w:type="dxa"/>
            <w:tcBorders>
              <w:top w:val="nil"/>
              <w:left w:val="nil"/>
              <w:bottom w:val="single" w:sz="4" w:space="0" w:color="000000"/>
              <w:right w:val="single" w:sz="4" w:space="0" w:color="000000"/>
            </w:tcBorders>
            <w:shd w:val="clear" w:color="000000" w:fill="FFFFFF"/>
            <w:noWrap/>
            <w:vAlign w:val="center"/>
            <w:hideMark/>
          </w:tcPr>
          <w:p w14:paraId="1E1F3C0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768.949,47</w:t>
            </w:r>
          </w:p>
        </w:tc>
      </w:tr>
      <w:tr w:rsidR="004B09AF" w:rsidRPr="004B09AF" w14:paraId="09F49E8D" w14:textId="77777777" w:rsidTr="0095699D">
        <w:trPr>
          <w:trHeight w:val="299"/>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666662D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53</w:t>
            </w:r>
          </w:p>
        </w:tc>
        <w:tc>
          <w:tcPr>
            <w:tcW w:w="4781" w:type="dxa"/>
            <w:tcBorders>
              <w:top w:val="nil"/>
              <w:left w:val="nil"/>
              <w:bottom w:val="single" w:sz="4" w:space="0" w:color="000000"/>
              <w:right w:val="single" w:sz="4" w:space="0" w:color="000000"/>
            </w:tcBorders>
            <w:shd w:val="clear" w:color="000000" w:fill="FFFFFF"/>
            <w:noWrap/>
            <w:vAlign w:val="center"/>
            <w:hideMark/>
          </w:tcPr>
          <w:p w14:paraId="00EB6E16"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POMOĆI PRORAČUNU IZ DRUGIH PRORAČUNA (25.g)</w:t>
            </w:r>
          </w:p>
        </w:tc>
        <w:tc>
          <w:tcPr>
            <w:tcW w:w="1299" w:type="dxa"/>
            <w:tcBorders>
              <w:top w:val="nil"/>
              <w:left w:val="nil"/>
              <w:bottom w:val="single" w:sz="4" w:space="0" w:color="000000"/>
              <w:right w:val="single" w:sz="4" w:space="0" w:color="000000"/>
            </w:tcBorders>
            <w:shd w:val="clear" w:color="000000" w:fill="FFFFFF"/>
            <w:noWrap/>
            <w:vAlign w:val="center"/>
            <w:hideMark/>
          </w:tcPr>
          <w:p w14:paraId="62EB058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299" w:type="dxa"/>
            <w:tcBorders>
              <w:top w:val="nil"/>
              <w:left w:val="nil"/>
              <w:bottom w:val="single" w:sz="4" w:space="0" w:color="000000"/>
              <w:right w:val="single" w:sz="4" w:space="0" w:color="000000"/>
            </w:tcBorders>
            <w:shd w:val="clear" w:color="000000" w:fill="FFFFFF"/>
            <w:noWrap/>
            <w:vAlign w:val="center"/>
            <w:hideMark/>
          </w:tcPr>
          <w:p w14:paraId="6D3EF29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8.000,00</w:t>
            </w:r>
          </w:p>
        </w:tc>
        <w:tc>
          <w:tcPr>
            <w:tcW w:w="1299" w:type="dxa"/>
            <w:tcBorders>
              <w:top w:val="nil"/>
              <w:left w:val="nil"/>
              <w:bottom w:val="single" w:sz="4" w:space="0" w:color="000000"/>
              <w:right w:val="single" w:sz="4" w:space="0" w:color="000000"/>
            </w:tcBorders>
            <w:shd w:val="clear" w:color="000000" w:fill="FFFFFF"/>
            <w:noWrap/>
            <w:vAlign w:val="center"/>
            <w:hideMark/>
          </w:tcPr>
          <w:p w14:paraId="22ED702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8.000,00</w:t>
            </w:r>
          </w:p>
        </w:tc>
      </w:tr>
      <w:tr w:rsidR="004B09AF" w:rsidRPr="004B09AF" w14:paraId="30DAB765" w14:textId="77777777" w:rsidTr="0095699D">
        <w:trPr>
          <w:trHeight w:val="314"/>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08734FE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w:t>
            </w:r>
          </w:p>
        </w:tc>
        <w:tc>
          <w:tcPr>
            <w:tcW w:w="4781" w:type="dxa"/>
            <w:tcBorders>
              <w:top w:val="nil"/>
              <w:left w:val="nil"/>
              <w:bottom w:val="single" w:sz="4" w:space="0" w:color="000000"/>
              <w:right w:val="single" w:sz="4" w:space="0" w:color="000000"/>
            </w:tcBorders>
            <w:shd w:val="clear" w:color="000000" w:fill="FFFFFF"/>
            <w:noWrap/>
            <w:vAlign w:val="center"/>
            <w:hideMark/>
          </w:tcPr>
          <w:p w14:paraId="4ACD321A"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DONACIJE</w:t>
            </w:r>
          </w:p>
        </w:tc>
        <w:tc>
          <w:tcPr>
            <w:tcW w:w="1299" w:type="dxa"/>
            <w:tcBorders>
              <w:top w:val="nil"/>
              <w:left w:val="nil"/>
              <w:bottom w:val="single" w:sz="4" w:space="0" w:color="000000"/>
              <w:right w:val="single" w:sz="4" w:space="0" w:color="000000"/>
            </w:tcBorders>
            <w:shd w:val="clear" w:color="000000" w:fill="FFFFFF"/>
            <w:noWrap/>
            <w:vAlign w:val="center"/>
            <w:hideMark/>
          </w:tcPr>
          <w:p w14:paraId="3D07D97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9.092,38</w:t>
            </w:r>
          </w:p>
        </w:tc>
        <w:tc>
          <w:tcPr>
            <w:tcW w:w="1299" w:type="dxa"/>
            <w:tcBorders>
              <w:top w:val="nil"/>
              <w:left w:val="nil"/>
              <w:bottom w:val="single" w:sz="4" w:space="0" w:color="000000"/>
              <w:right w:val="single" w:sz="4" w:space="0" w:color="000000"/>
            </w:tcBorders>
            <w:shd w:val="clear" w:color="000000" w:fill="FFFFFF"/>
            <w:noWrap/>
            <w:vAlign w:val="center"/>
            <w:hideMark/>
          </w:tcPr>
          <w:p w14:paraId="712EE27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15.999,00</w:t>
            </w:r>
          </w:p>
        </w:tc>
        <w:tc>
          <w:tcPr>
            <w:tcW w:w="1299" w:type="dxa"/>
            <w:tcBorders>
              <w:top w:val="nil"/>
              <w:left w:val="nil"/>
              <w:bottom w:val="single" w:sz="4" w:space="0" w:color="000000"/>
              <w:right w:val="single" w:sz="4" w:space="0" w:color="000000"/>
            </w:tcBorders>
            <w:shd w:val="clear" w:color="000000" w:fill="FFFFFF"/>
            <w:noWrap/>
            <w:vAlign w:val="center"/>
            <w:hideMark/>
          </w:tcPr>
          <w:p w14:paraId="2EB35543"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12.444,62</w:t>
            </w:r>
          </w:p>
        </w:tc>
      </w:tr>
      <w:tr w:rsidR="004B09AF" w:rsidRPr="004B09AF" w14:paraId="5361A452" w14:textId="77777777" w:rsidTr="0095699D">
        <w:trPr>
          <w:trHeight w:val="299"/>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51BA5F2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61</w:t>
            </w:r>
          </w:p>
        </w:tc>
        <w:tc>
          <w:tcPr>
            <w:tcW w:w="4781" w:type="dxa"/>
            <w:tcBorders>
              <w:top w:val="nil"/>
              <w:left w:val="nil"/>
              <w:bottom w:val="single" w:sz="4" w:space="0" w:color="000000"/>
              <w:right w:val="single" w:sz="4" w:space="0" w:color="000000"/>
            </w:tcBorders>
            <w:shd w:val="clear" w:color="000000" w:fill="FFFFFF"/>
            <w:noWrap/>
            <w:vAlign w:val="center"/>
            <w:hideMark/>
          </w:tcPr>
          <w:p w14:paraId="75E2381B"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NAMJENSKE DONACIJE</w:t>
            </w:r>
          </w:p>
        </w:tc>
        <w:tc>
          <w:tcPr>
            <w:tcW w:w="1299" w:type="dxa"/>
            <w:tcBorders>
              <w:top w:val="nil"/>
              <w:left w:val="nil"/>
              <w:bottom w:val="single" w:sz="4" w:space="0" w:color="000000"/>
              <w:right w:val="single" w:sz="4" w:space="0" w:color="000000"/>
            </w:tcBorders>
            <w:shd w:val="clear" w:color="000000" w:fill="FFFFFF"/>
            <w:noWrap/>
            <w:vAlign w:val="center"/>
            <w:hideMark/>
          </w:tcPr>
          <w:p w14:paraId="028F603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9.092,38</w:t>
            </w:r>
          </w:p>
        </w:tc>
        <w:tc>
          <w:tcPr>
            <w:tcW w:w="1299" w:type="dxa"/>
            <w:tcBorders>
              <w:top w:val="nil"/>
              <w:left w:val="nil"/>
              <w:bottom w:val="single" w:sz="4" w:space="0" w:color="000000"/>
              <w:right w:val="single" w:sz="4" w:space="0" w:color="000000"/>
            </w:tcBorders>
            <w:shd w:val="clear" w:color="000000" w:fill="FFFFFF"/>
            <w:noWrap/>
            <w:vAlign w:val="center"/>
            <w:hideMark/>
          </w:tcPr>
          <w:p w14:paraId="5169FF5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15.999,00</w:t>
            </w:r>
          </w:p>
        </w:tc>
        <w:tc>
          <w:tcPr>
            <w:tcW w:w="1299" w:type="dxa"/>
            <w:tcBorders>
              <w:top w:val="nil"/>
              <w:left w:val="nil"/>
              <w:bottom w:val="single" w:sz="4" w:space="0" w:color="000000"/>
              <w:right w:val="single" w:sz="4" w:space="0" w:color="000000"/>
            </w:tcBorders>
            <w:shd w:val="clear" w:color="000000" w:fill="FFFFFF"/>
            <w:noWrap/>
            <w:vAlign w:val="center"/>
            <w:hideMark/>
          </w:tcPr>
          <w:p w14:paraId="6A7631C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12.444,62</w:t>
            </w:r>
          </w:p>
        </w:tc>
      </w:tr>
      <w:tr w:rsidR="004B09AF" w:rsidRPr="004B09AF" w14:paraId="7FFDA54F" w14:textId="77777777" w:rsidTr="0095699D">
        <w:trPr>
          <w:trHeight w:val="314"/>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63E9BAA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w:t>
            </w:r>
          </w:p>
        </w:tc>
        <w:tc>
          <w:tcPr>
            <w:tcW w:w="4781" w:type="dxa"/>
            <w:tcBorders>
              <w:top w:val="nil"/>
              <w:left w:val="nil"/>
              <w:bottom w:val="single" w:sz="4" w:space="0" w:color="000000"/>
              <w:right w:val="single" w:sz="4" w:space="0" w:color="000000"/>
            </w:tcBorders>
            <w:shd w:val="clear" w:color="000000" w:fill="FFFFFF"/>
            <w:noWrap/>
            <w:vAlign w:val="center"/>
            <w:hideMark/>
          </w:tcPr>
          <w:p w14:paraId="18A967F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PRIHODI OD PRODAJE</w:t>
            </w:r>
          </w:p>
        </w:tc>
        <w:tc>
          <w:tcPr>
            <w:tcW w:w="1299" w:type="dxa"/>
            <w:tcBorders>
              <w:top w:val="nil"/>
              <w:left w:val="nil"/>
              <w:bottom w:val="single" w:sz="4" w:space="0" w:color="000000"/>
              <w:right w:val="single" w:sz="4" w:space="0" w:color="000000"/>
            </w:tcBorders>
            <w:shd w:val="clear" w:color="000000" w:fill="FFFFFF"/>
            <w:noWrap/>
            <w:vAlign w:val="center"/>
            <w:hideMark/>
          </w:tcPr>
          <w:p w14:paraId="360722E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14.357,05</w:t>
            </w:r>
          </w:p>
        </w:tc>
        <w:tc>
          <w:tcPr>
            <w:tcW w:w="1299" w:type="dxa"/>
            <w:tcBorders>
              <w:top w:val="nil"/>
              <w:left w:val="nil"/>
              <w:bottom w:val="single" w:sz="4" w:space="0" w:color="000000"/>
              <w:right w:val="single" w:sz="4" w:space="0" w:color="000000"/>
            </w:tcBorders>
            <w:shd w:val="clear" w:color="000000" w:fill="FFFFFF"/>
            <w:noWrap/>
            <w:vAlign w:val="center"/>
            <w:hideMark/>
          </w:tcPr>
          <w:p w14:paraId="4AD321D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8.500,00</w:t>
            </w:r>
          </w:p>
        </w:tc>
        <w:tc>
          <w:tcPr>
            <w:tcW w:w="1299" w:type="dxa"/>
            <w:tcBorders>
              <w:top w:val="nil"/>
              <w:left w:val="nil"/>
              <w:bottom w:val="single" w:sz="4" w:space="0" w:color="000000"/>
              <w:right w:val="single" w:sz="4" w:space="0" w:color="000000"/>
            </w:tcBorders>
            <w:shd w:val="clear" w:color="000000" w:fill="FFFFFF"/>
            <w:noWrap/>
            <w:vAlign w:val="center"/>
            <w:hideMark/>
          </w:tcPr>
          <w:p w14:paraId="20C6A6E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4.523,84</w:t>
            </w:r>
          </w:p>
        </w:tc>
      </w:tr>
      <w:tr w:rsidR="004B09AF" w:rsidRPr="004B09AF" w14:paraId="0A9ACCAF" w14:textId="77777777" w:rsidTr="0095699D">
        <w:trPr>
          <w:trHeight w:val="299"/>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40BBCD2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70</w:t>
            </w:r>
          </w:p>
        </w:tc>
        <w:tc>
          <w:tcPr>
            <w:tcW w:w="4781" w:type="dxa"/>
            <w:tcBorders>
              <w:top w:val="nil"/>
              <w:left w:val="nil"/>
              <w:bottom w:val="single" w:sz="4" w:space="0" w:color="000000"/>
              <w:right w:val="single" w:sz="4" w:space="0" w:color="000000"/>
            </w:tcBorders>
            <w:shd w:val="clear" w:color="000000" w:fill="FFFFFF"/>
            <w:noWrap/>
            <w:vAlign w:val="center"/>
            <w:hideMark/>
          </w:tcPr>
          <w:p w14:paraId="7FB9F19C"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PRIHODI OD PRODAJE</w:t>
            </w:r>
          </w:p>
        </w:tc>
        <w:tc>
          <w:tcPr>
            <w:tcW w:w="1299" w:type="dxa"/>
            <w:tcBorders>
              <w:top w:val="nil"/>
              <w:left w:val="nil"/>
              <w:bottom w:val="single" w:sz="4" w:space="0" w:color="000000"/>
              <w:right w:val="single" w:sz="4" w:space="0" w:color="000000"/>
            </w:tcBorders>
            <w:shd w:val="clear" w:color="000000" w:fill="FFFFFF"/>
            <w:noWrap/>
            <w:vAlign w:val="center"/>
            <w:hideMark/>
          </w:tcPr>
          <w:p w14:paraId="1B76E07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11.400,00</w:t>
            </w:r>
          </w:p>
        </w:tc>
        <w:tc>
          <w:tcPr>
            <w:tcW w:w="1299" w:type="dxa"/>
            <w:tcBorders>
              <w:top w:val="nil"/>
              <w:left w:val="nil"/>
              <w:bottom w:val="single" w:sz="4" w:space="0" w:color="000000"/>
              <w:right w:val="single" w:sz="4" w:space="0" w:color="000000"/>
            </w:tcBorders>
            <w:shd w:val="clear" w:color="000000" w:fill="FFFFFF"/>
            <w:noWrap/>
            <w:vAlign w:val="center"/>
            <w:hideMark/>
          </w:tcPr>
          <w:p w14:paraId="3A8DF33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299" w:type="dxa"/>
            <w:tcBorders>
              <w:top w:val="nil"/>
              <w:left w:val="nil"/>
              <w:bottom w:val="single" w:sz="4" w:space="0" w:color="000000"/>
              <w:right w:val="single" w:sz="4" w:space="0" w:color="000000"/>
            </w:tcBorders>
            <w:shd w:val="clear" w:color="000000" w:fill="FFFFFF"/>
            <w:noWrap/>
            <w:vAlign w:val="center"/>
            <w:hideMark/>
          </w:tcPr>
          <w:p w14:paraId="72B7A75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r>
      <w:tr w:rsidR="004B09AF" w:rsidRPr="004B09AF" w14:paraId="6AC98499" w14:textId="77777777" w:rsidTr="0095699D">
        <w:trPr>
          <w:trHeight w:val="299"/>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6FAB0B9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71</w:t>
            </w:r>
          </w:p>
        </w:tc>
        <w:tc>
          <w:tcPr>
            <w:tcW w:w="4781" w:type="dxa"/>
            <w:tcBorders>
              <w:top w:val="nil"/>
              <w:left w:val="nil"/>
              <w:bottom w:val="single" w:sz="4" w:space="0" w:color="000000"/>
              <w:right w:val="single" w:sz="4" w:space="0" w:color="000000"/>
            </w:tcBorders>
            <w:shd w:val="clear" w:color="000000" w:fill="FFFFFF"/>
            <w:noWrap/>
            <w:vAlign w:val="center"/>
            <w:hideMark/>
          </w:tcPr>
          <w:p w14:paraId="0FE8C500" w14:textId="77777777" w:rsidR="004B09AF" w:rsidRPr="004B09AF" w:rsidRDefault="004B09AF" w:rsidP="0095699D">
            <w:pPr>
              <w:rPr>
                <w:rFonts w:ascii="Aptos Narrow" w:hAnsi="Aptos Narrow"/>
                <w:color w:val="000000"/>
                <w:sz w:val="18"/>
                <w:szCs w:val="18"/>
                <w:lang w:val="pl-PL"/>
              </w:rPr>
            </w:pPr>
            <w:r w:rsidRPr="004B09AF">
              <w:rPr>
                <w:rFonts w:ascii="Aptos Narrow" w:hAnsi="Aptos Narrow"/>
                <w:color w:val="000000"/>
                <w:sz w:val="18"/>
                <w:szCs w:val="18"/>
                <w:lang w:val="pl-PL"/>
              </w:rPr>
              <w:t>PRIHOD OD PRODAJE NEFINANCIJSKE IMOVINE U VLASNIŠTVU JLP(R)S</w:t>
            </w:r>
          </w:p>
        </w:tc>
        <w:tc>
          <w:tcPr>
            <w:tcW w:w="1299" w:type="dxa"/>
            <w:tcBorders>
              <w:top w:val="nil"/>
              <w:left w:val="nil"/>
              <w:bottom w:val="single" w:sz="4" w:space="0" w:color="000000"/>
              <w:right w:val="single" w:sz="4" w:space="0" w:color="000000"/>
            </w:tcBorders>
            <w:shd w:val="clear" w:color="000000" w:fill="FFFFFF"/>
            <w:noWrap/>
            <w:vAlign w:val="center"/>
            <w:hideMark/>
          </w:tcPr>
          <w:p w14:paraId="6FDA515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2.957,05</w:t>
            </w:r>
          </w:p>
        </w:tc>
        <w:tc>
          <w:tcPr>
            <w:tcW w:w="1299" w:type="dxa"/>
            <w:tcBorders>
              <w:top w:val="nil"/>
              <w:left w:val="nil"/>
              <w:bottom w:val="single" w:sz="4" w:space="0" w:color="000000"/>
              <w:right w:val="single" w:sz="4" w:space="0" w:color="000000"/>
            </w:tcBorders>
            <w:shd w:val="clear" w:color="000000" w:fill="FFFFFF"/>
            <w:noWrap/>
            <w:vAlign w:val="center"/>
            <w:hideMark/>
          </w:tcPr>
          <w:p w14:paraId="257037C0"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8.500,00</w:t>
            </w:r>
          </w:p>
        </w:tc>
        <w:tc>
          <w:tcPr>
            <w:tcW w:w="1299" w:type="dxa"/>
            <w:tcBorders>
              <w:top w:val="nil"/>
              <w:left w:val="nil"/>
              <w:bottom w:val="single" w:sz="4" w:space="0" w:color="000000"/>
              <w:right w:val="single" w:sz="4" w:space="0" w:color="000000"/>
            </w:tcBorders>
            <w:shd w:val="clear" w:color="000000" w:fill="FFFFFF"/>
            <w:noWrap/>
            <w:vAlign w:val="center"/>
            <w:hideMark/>
          </w:tcPr>
          <w:p w14:paraId="5D17880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4.523,84</w:t>
            </w:r>
          </w:p>
        </w:tc>
      </w:tr>
      <w:tr w:rsidR="004B09AF" w:rsidRPr="004B09AF" w14:paraId="0F88A71B" w14:textId="77777777" w:rsidTr="0095699D">
        <w:trPr>
          <w:trHeight w:val="314"/>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4FF0D38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w:t>
            </w:r>
          </w:p>
        </w:tc>
        <w:tc>
          <w:tcPr>
            <w:tcW w:w="4781" w:type="dxa"/>
            <w:tcBorders>
              <w:top w:val="nil"/>
              <w:left w:val="nil"/>
              <w:bottom w:val="single" w:sz="4" w:space="0" w:color="000000"/>
              <w:right w:val="single" w:sz="4" w:space="0" w:color="000000"/>
            </w:tcBorders>
            <w:shd w:val="clear" w:color="000000" w:fill="FFFFFF"/>
            <w:noWrap/>
            <w:vAlign w:val="center"/>
            <w:hideMark/>
          </w:tcPr>
          <w:p w14:paraId="64F08656"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REZULTAT POSLOVANJA (25.g)</w:t>
            </w:r>
          </w:p>
        </w:tc>
        <w:tc>
          <w:tcPr>
            <w:tcW w:w="1299" w:type="dxa"/>
            <w:tcBorders>
              <w:top w:val="nil"/>
              <w:left w:val="nil"/>
              <w:bottom w:val="single" w:sz="4" w:space="0" w:color="000000"/>
              <w:right w:val="single" w:sz="4" w:space="0" w:color="000000"/>
            </w:tcBorders>
            <w:shd w:val="clear" w:color="000000" w:fill="FFFFFF"/>
            <w:noWrap/>
            <w:vAlign w:val="center"/>
            <w:hideMark/>
          </w:tcPr>
          <w:p w14:paraId="7A5E815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77.696,90</w:t>
            </w:r>
          </w:p>
        </w:tc>
        <w:tc>
          <w:tcPr>
            <w:tcW w:w="1299" w:type="dxa"/>
            <w:tcBorders>
              <w:top w:val="nil"/>
              <w:left w:val="nil"/>
              <w:bottom w:val="single" w:sz="4" w:space="0" w:color="000000"/>
              <w:right w:val="single" w:sz="4" w:space="0" w:color="000000"/>
            </w:tcBorders>
            <w:shd w:val="clear" w:color="000000" w:fill="FFFFFF"/>
            <w:noWrap/>
            <w:vAlign w:val="center"/>
            <w:hideMark/>
          </w:tcPr>
          <w:p w14:paraId="16948FE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299" w:type="dxa"/>
            <w:tcBorders>
              <w:top w:val="nil"/>
              <w:left w:val="nil"/>
              <w:bottom w:val="single" w:sz="4" w:space="0" w:color="000000"/>
              <w:right w:val="single" w:sz="4" w:space="0" w:color="000000"/>
            </w:tcBorders>
            <w:shd w:val="clear" w:color="000000" w:fill="FFFFFF"/>
            <w:noWrap/>
            <w:vAlign w:val="center"/>
            <w:hideMark/>
          </w:tcPr>
          <w:p w14:paraId="5C60FAF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r>
      <w:tr w:rsidR="004B09AF" w:rsidRPr="004B09AF" w14:paraId="7983FC0C" w14:textId="77777777" w:rsidTr="0095699D">
        <w:trPr>
          <w:trHeight w:val="299"/>
        </w:trPr>
        <w:tc>
          <w:tcPr>
            <w:tcW w:w="842" w:type="dxa"/>
            <w:tcBorders>
              <w:top w:val="nil"/>
              <w:left w:val="single" w:sz="4" w:space="0" w:color="000000"/>
              <w:bottom w:val="single" w:sz="4" w:space="0" w:color="000000"/>
              <w:right w:val="single" w:sz="4" w:space="0" w:color="000000"/>
            </w:tcBorders>
            <w:shd w:val="clear" w:color="000000" w:fill="FFFFFF"/>
            <w:noWrap/>
            <w:vAlign w:val="center"/>
            <w:hideMark/>
          </w:tcPr>
          <w:p w14:paraId="087F745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90</w:t>
            </w:r>
          </w:p>
        </w:tc>
        <w:tc>
          <w:tcPr>
            <w:tcW w:w="4781" w:type="dxa"/>
            <w:tcBorders>
              <w:top w:val="nil"/>
              <w:left w:val="nil"/>
              <w:bottom w:val="single" w:sz="4" w:space="0" w:color="000000"/>
              <w:right w:val="single" w:sz="4" w:space="0" w:color="000000"/>
            </w:tcBorders>
            <w:shd w:val="clear" w:color="000000" w:fill="FFFFFF"/>
            <w:noWrap/>
            <w:vAlign w:val="center"/>
            <w:hideMark/>
          </w:tcPr>
          <w:p w14:paraId="1C9E72DD" w14:textId="77777777" w:rsidR="004B09AF" w:rsidRPr="004B09AF" w:rsidRDefault="004B09AF" w:rsidP="0095699D">
            <w:pPr>
              <w:rPr>
                <w:rFonts w:ascii="Aptos Narrow" w:hAnsi="Aptos Narrow"/>
                <w:color w:val="000000"/>
                <w:sz w:val="18"/>
                <w:szCs w:val="18"/>
              </w:rPr>
            </w:pPr>
            <w:r w:rsidRPr="004B09AF">
              <w:rPr>
                <w:rFonts w:ascii="Aptos Narrow" w:hAnsi="Aptos Narrow"/>
                <w:color w:val="000000"/>
                <w:sz w:val="18"/>
                <w:szCs w:val="18"/>
              </w:rPr>
              <w:t>REZULTAT POSLOVANJA (25.g)</w:t>
            </w:r>
          </w:p>
        </w:tc>
        <w:tc>
          <w:tcPr>
            <w:tcW w:w="1299" w:type="dxa"/>
            <w:tcBorders>
              <w:top w:val="nil"/>
              <w:left w:val="nil"/>
              <w:bottom w:val="single" w:sz="4" w:space="0" w:color="000000"/>
              <w:right w:val="single" w:sz="4" w:space="0" w:color="000000"/>
            </w:tcBorders>
            <w:shd w:val="clear" w:color="000000" w:fill="FFFFFF"/>
            <w:noWrap/>
            <w:vAlign w:val="center"/>
            <w:hideMark/>
          </w:tcPr>
          <w:p w14:paraId="05A9528B"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77.696,90</w:t>
            </w:r>
          </w:p>
        </w:tc>
        <w:tc>
          <w:tcPr>
            <w:tcW w:w="1299" w:type="dxa"/>
            <w:tcBorders>
              <w:top w:val="nil"/>
              <w:left w:val="nil"/>
              <w:bottom w:val="single" w:sz="4" w:space="0" w:color="000000"/>
              <w:right w:val="single" w:sz="4" w:space="0" w:color="000000"/>
            </w:tcBorders>
            <w:shd w:val="clear" w:color="000000" w:fill="FFFFFF"/>
            <w:noWrap/>
            <w:vAlign w:val="center"/>
            <w:hideMark/>
          </w:tcPr>
          <w:p w14:paraId="4BD0523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c>
          <w:tcPr>
            <w:tcW w:w="1299" w:type="dxa"/>
            <w:tcBorders>
              <w:top w:val="nil"/>
              <w:left w:val="nil"/>
              <w:bottom w:val="single" w:sz="4" w:space="0" w:color="000000"/>
              <w:right w:val="single" w:sz="4" w:space="0" w:color="000000"/>
            </w:tcBorders>
            <w:shd w:val="clear" w:color="000000" w:fill="FFFFFF"/>
            <w:noWrap/>
            <w:vAlign w:val="center"/>
            <w:hideMark/>
          </w:tcPr>
          <w:p w14:paraId="11EE2EBE"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w:t>
            </w:r>
          </w:p>
        </w:tc>
      </w:tr>
      <w:tr w:rsidR="004B09AF" w:rsidRPr="004B09AF" w14:paraId="1D53D48C" w14:textId="77777777" w:rsidTr="0095699D">
        <w:trPr>
          <w:trHeight w:val="314"/>
        </w:trPr>
        <w:tc>
          <w:tcPr>
            <w:tcW w:w="5624" w:type="dxa"/>
            <w:gridSpan w:val="2"/>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57694E12" w14:textId="77777777" w:rsidR="004B09AF" w:rsidRPr="004B09AF" w:rsidRDefault="004B09AF" w:rsidP="0095699D">
            <w:pPr>
              <w:jc w:val="center"/>
              <w:rPr>
                <w:rFonts w:ascii="Aptos Narrow" w:hAnsi="Aptos Narrow"/>
                <w:color w:val="000000"/>
                <w:sz w:val="18"/>
                <w:szCs w:val="18"/>
              </w:rPr>
            </w:pPr>
            <w:r w:rsidRPr="004B09AF">
              <w:rPr>
                <w:rFonts w:ascii="Aptos Narrow" w:hAnsi="Aptos Narrow"/>
                <w:color w:val="000000"/>
                <w:sz w:val="18"/>
                <w:szCs w:val="18"/>
              </w:rPr>
              <w:t>SVEUKUPNO</w:t>
            </w:r>
          </w:p>
        </w:tc>
        <w:tc>
          <w:tcPr>
            <w:tcW w:w="1299" w:type="dxa"/>
            <w:tcBorders>
              <w:top w:val="nil"/>
              <w:left w:val="nil"/>
              <w:bottom w:val="single" w:sz="4" w:space="0" w:color="000000"/>
              <w:right w:val="single" w:sz="4" w:space="0" w:color="000000"/>
            </w:tcBorders>
            <w:shd w:val="clear" w:color="000000" w:fill="C0C0C0"/>
            <w:noWrap/>
            <w:hideMark/>
          </w:tcPr>
          <w:p w14:paraId="7DE4F029"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2.157.434,51</w:t>
            </w:r>
          </w:p>
        </w:tc>
        <w:tc>
          <w:tcPr>
            <w:tcW w:w="1299" w:type="dxa"/>
            <w:tcBorders>
              <w:top w:val="nil"/>
              <w:left w:val="nil"/>
              <w:bottom w:val="single" w:sz="4" w:space="0" w:color="000000"/>
              <w:right w:val="single" w:sz="4" w:space="0" w:color="000000"/>
            </w:tcBorders>
            <w:shd w:val="clear" w:color="000000" w:fill="C0C0C0"/>
            <w:noWrap/>
            <w:hideMark/>
          </w:tcPr>
          <w:p w14:paraId="52DE5D1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3.095.811,40</w:t>
            </w:r>
          </w:p>
        </w:tc>
        <w:tc>
          <w:tcPr>
            <w:tcW w:w="1299" w:type="dxa"/>
            <w:tcBorders>
              <w:top w:val="nil"/>
              <w:left w:val="nil"/>
              <w:bottom w:val="single" w:sz="4" w:space="0" w:color="000000"/>
              <w:right w:val="single" w:sz="4" w:space="0" w:color="000000"/>
            </w:tcBorders>
            <w:shd w:val="clear" w:color="000000" w:fill="C0C0C0"/>
            <w:noWrap/>
            <w:hideMark/>
          </w:tcPr>
          <w:p w14:paraId="37A7041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2.524.323,98</w:t>
            </w:r>
          </w:p>
        </w:tc>
      </w:tr>
    </w:tbl>
    <w:p w14:paraId="340DC691" w14:textId="77777777" w:rsidR="004B09AF" w:rsidRPr="004B09AF" w:rsidRDefault="004B09AF" w:rsidP="004B09AF">
      <w:pPr>
        <w:jc w:val="both"/>
        <w:rPr>
          <w:rFonts w:ascii="Aptos Narrow" w:hAnsi="Aptos Narrow"/>
          <w:b/>
        </w:rPr>
      </w:pPr>
    </w:p>
    <w:p w14:paraId="0F877C00" w14:textId="77777777" w:rsidR="004B09AF" w:rsidRPr="004B09AF" w:rsidRDefault="004B09AF" w:rsidP="004B09AF">
      <w:pPr>
        <w:jc w:val="both"/>
        <w:rPr>
          <w:rFonts w:ascii="Aptos Narrow" w:hAnsi="Aptos Narrow"/>
          <w:noProof/>
        </w:rPr>
        <w:sectPr w:rsidR="004B09AF" w:rsidRPr="004B09AF" w:rsidSect="00101A4A">
          <w:pgSz w:w="11906" w:h="16838"/>
          <w:pgMar w:top="720" w:right="720" w:bottom="720" w:left="720" w:header="708" w:footer="708" w:gutter="0"/>
          <w:cols w:space="708"/>
          <w:docGrid w:linePitch="360"/>
        </w:sectPr>
      </w:pPr>
    </w:p>
    <w:p w14:paraId="5BACBEE0" w14:textId="77777777" w:rsidR="004B09AF" w:rsidRPr="004B09AF" w:rsidRDefault="004B09AF" w:rsidP="004B09AF">
      <w:pPr>
        <w:pStyle w:val="Naslov1"/>
        <w:rPr>
          <w:rFonts w:ascii="Aptos Narrow" w:hAnsi="Aptos Narrow"/>
        </w:rPr>
      </w:pPr>
      <w:bookmarkStart w:id="98" w:name="_Toc56161772"/>
      <w:bookmarkStart w:id="99" w:name="_Toc56161815"/>
      <w:bookmarkStart w:id="100" w:name="_Toc56162088"/>
      <w:bookmarkStart w:id="101" w:name="_Toc166838759"/>
      <w:bookmarkStart w:id="102" w:name="_Toc191556304"/>
      <w:bookmarkStart w:id="103" w:name="_Toc230593324"/>
      <w:r w:rsidRPr="004B09AF">
        <w:rPr>
          <w:rFonts w:ascii="Aptos Narrow" w:hAnsi="Aptos Narrow"/>
        </w:rPr>
        <w:lastRenderedPageBreak/>
        <w:t>3. POSEBNI DIO PRORAČUNA</w:t>
      </w:r>
      <w:bookmarkEnd w:id="98"/>
      <w:bookmarkEnd w:id="99"/>
      <w:bookmarkEnd w:id="100"/>
      <w:bookmarkEnd w:id="101"/>
      <w:bookmarkEnd w:id="102"/>
      <w:bookmarkEnd w:id="103"/>
    </w:p>
    <w:p w14:paraId="0D237E08" w14:textId="77777777" w:rsidR="004B09AF" w:rsidRPr="004B09AF" w:rsidRDefault="004B09AF" w:rsidP="004B09AF">
      <w:pPr>
        <w:pStyle w:val="Naslov2"/>
        <w:rPr>
          <w:rFonts w:ascii="Aptos Narrow" w:hAnsi="Aptos Narrow"/>
          <w:sz w:val="24"/>
          <w:szCs w:val="24"/>
        </w:rPr>
      </w:pPr>
      <w:bookmarkStart w:id="104" w:name="_Toc56161773"/>
      <w:bookmarkStart w:id="105" w:name="_Toc56161816"/>
      <w:bookmarkStart w:id="106" w:name="_Toc56162089"/>
      <w:bookmarkStart w:id="107" w:name="_Toc166838760"/>
      <w:bookmarkStart w:id="108" w:name="_Toc191556305"/>
      <w:bookmarkStart w:id="109" w:name="_Toc230593325"/>
      <w:r w:rsidRPr="004B09AF">
        <w:rPr>
          <w:rFonts w:ascii="Aptos Narrow" w:hAnsi="Aptos Narrow"/>
          <w:sz w:val="24"/>
          <w:szCs w:val="24"/>
        </w:rPr>
        <w:t>3.1. RAZDJEL PREDSTAVNIČKA I IZVRŠNA TIJELA (001)</w:t>
      </w:r>
      <w:bookmarkEnd w:id="104"/>
      <w:bookmarkEnd w:id="105"/>
      <w:bookmarkEnd w:id="106"/>
      <w:bookmarkEnd w:id="107"/>
      <w:bookmarkEnd w:id="108"/>
      <w:bookmarkEnd w:id="109"/>
    </w:p>
    <w:p w14:paraId="25A6A68A" w14:textId="77777777" w:rsidR="004B09AF" w:rsidRPr="004B09AF" w:rsidRDefault="004B09AF" w:rsidP="004B09AF">
      <w:pPr>
        <w:pStyle w:val="Naslov3"/>
        <w:rPr>
          <w:rFonts w:ascii="Aptos Narrow" w:hAnsi="Aptos Narrow"/>
          <w:sz w:val="24"/>
          <w:szCs w:val="24"/>
        </w:rPr>
      </w:pPr>
      <w:bookmarkStart w:id="110" w:name="_Toc56161774"/>
      <w:bookmarkStart w:id="111" w:name="_Toc56161817"/>
      <w:bookmarkStart w:id="112" w:name="_Toc56162090"/>
      <w:bookmarkStart w:id="113" w:name="_Toc166838761"/>
      <w:bookmarkStart w:id="114" w:name="_Toc191556306"/>
      <w:bookmarkStart w:id="115" w:name="_Toc230593326"/>
      <w:r w:rsidRPr="004B09AF">
        <w:rPr>
          <w:rFonts w:ascii="Aptos Narrow" w:hAnsi="Aptos Narrow"/>
          <w:sz w:val="24"/>
          <w:szCs w:val="24"/>
        </w:rPr>
        <w:t>3.1.1. GLAVA OPĆINSKO VIJEĆE (00101)</w:t>
      </w:r>
      <w:bookmarkEnd w:id="110"/>
      <w:bookmarkEnd w:id="111"/>
      <w:bookmarkEnd w:id="112"/>
      <w:bookmarkEnd w:id="113"/>
      <w:bookmarkEnd w:id="114"/>
      <w:bookmarkEnd w:id="115"/>
    </w:p>
    <w:p w14:paraId="054FC75D" w14:textId="77777777" w:rsidR="004B09AF" w:rsidRPr="004B09AF" w:rsidRDefault="004B09AF" w:rsidP="004B09AF">
      <w:pPr>
        <w:jc w:val="both"/>
        <w:rPr>
          <w:rFonts w:ascii="Aptos Narrow" w:hAnsi="Aptos Narrow"/>
        </w:rPr>
      </w:pPr>
    </w:p>
    <w:p w14:paraId="609FFC59" w14:textId="77777777" w:rsidR="004B09AF" w:rsidRPr="004B09AF" w:rsidRDefault="004B09AF" w:rsidP="004B09AF">
      <w:pPr>
        <w:ind w:firstLine="708"/>
        <w:jc w:val="both"/>
        <w:rPr>
          <w:rFonts w:ascii="Aptos Narrow" w:hAnsi="Aptos Narrow"/>
        </w:rPr>
      </w:pPr>
      <w:proofErr w:type="spellStart"/>
      <w:r w:rsidRPr="004B09AF">
        <w:rPr>
          <w:rFonts w:ascii="Aptos Narrow" w:hAnsi="Aptos Narrow"/>
        </w:rPr>
        <w:t>Općinsko</w:t>
      </w:r>
      <w:proofErr w:type="spellEnd"/>
      <w:r w:rsidRPr="004B09AF">
        <w:rPr>
          <w:rFonts w:ascii="Aptos Narrow" w:hAnsi="Aptos Narrow"/>
        </w:rPr>
        <w:t xml:space="preserve"> </w:t>
      </w:r>
      <w:proofErr w:type="spellStart"/>
      <w:r w:rsidRPr="004B09AF">
        <w:rPr>
          <w:rFonts w:ascii="Aptos Narrow" w:hAnsi="Aptos Narrow"/>
        </w:rPr>
        <w:t>vijeće</w:t>
      </w:r>
      <w:proofErr w:type="spellEnd"/>
      <w:r w:rsidRPr="004B09AF">
        <w:rPr>
          <w:rFonts w:ascii="Aptos Narrow" w:hAnsi="Aptos Narrow"/>
        </w:rPr>
        <w:t xml:space="preserve"> </w:t>
      </w:r>
      <w:proofErr w:type="spellStart"/>
      <w:r w:rsidRPr="004B09AF">
        <w:rPr>
          <w:rFonts w:ascii="Aptos Narrow" w:hAnsi="Aptos Narrow"/>
        </w:rPr>
        <w:t>predstavničko</w:t>
      </w:r>
      <w:proofErr w:type="spellEnd"/>
      <w:r w:rsidRPr="004B09AF">
        <w:rPr>
          <w:rFonts w:ascii="Aptos Narrow" w:hAnsi="Aptos Narrow"/>
        </w:rPr>
        <w:t xml:space="preserve"> je </w:t>
      </w:r>
      <w:proofErr w:type="spellStart"/>
      <w:r w:rsidRPr="004B09AF">
        <w:rPr>
          <w:rFonts w:ascii="Aptos Narrow" w:hAnsi="Aptos Narrow"/>
        </w:rPr>
        <w:t>tijelo</w:t>
      </w:r>
      <w:proofErr w:type="spellEnd"/>
      <w:r w:rsidRPr="004B09AF">
        <w:rPr>
          <w:rFonts w:ascii="Aptos Narrow" w:hAnsi="Aptos Narrow"/>
        </w:rPr>
        <w:t xml:space="preserve"> </w:t>
      </w:r>
      <w:proofErr w:type="spellStart"/>
      <w:r w:rsidRPr="004B09AF">
        <w:rPr>
          <w:rFonts w:ascii="Aptos Narrow" w:hAnsi="Aptos Narrow"/>
        </w:rPr>
        <w:t>građana</w:t>
      </w:r>
      <w:proofErr w:type="spellEnd"/>
      <w:r w:rsidRPr="004B09AF">
        <w:rPr>
          <w:rFonts w:ascii="Aptos Narrow" w:hAnsi="Aptos Narrow"/>
        </w:rPr>
        <w:t xml:space="preserve"> i </w:t>
      </w:r>
      <w:proofErr w:type="spellStart"/>
      <w:r w:rsidRPr="004B09AF">
        <w:rPr>
          <w:rFonts w:ascii="Aptos Narrow" w:hAnsi="Aptos Narrow"/>
        </w:rPr>
        <w:t>tijelo</w:t>
      </w:r>
      <w:proofErr w:type="spellEnd"/>
      <w:r w:rsidRPr="004B09AF">
        <w:rPr>
          <w:rFonts w:ascii="Aptos Narrow" w:hAnsi="Aptos Narrow"/>
        </w:rPr>
        <w:t xml:space="preserve"> </w:t>
      </w:r>
      <w:proofErr w:type="spellStart"/>
      <w:r w:rsidRPr="004B09AF">
        <w:rPr>
          <w:rFonts w:ascii="Aptos Narrow" w:hAnsi="Aptos Narrow"/>
        </w:rPr>
        <w:t>lokalne</w:t>
      </w:r>
      <w:proofErr w:type="spellEnd"/>
      <w:r w:rsidRPr="004B09AF">
        <w:rPr>
          <w:rFonts w:ascii="Aptos Narrow" w:hAnsi="Aptos Narrow"/>
        </w:rPr>
        <w:t xml:space="preserve"> </w:t>
      </w:r>
      <w:proofErr w:type="spellStart"/>
      <w:r w:rsidRPr="004B09AF">
        <w:rPr>
          <w:rFonts w:ascii="Aptos Narrow" w:hAnsi="Aptos Narrow"/>
        </w:rPr>
        <w:t>samouprave</w:t>
      </w:r>
      <w:proofErr w:type="spellEnd"/>
      <w:r w:rsidRPr="004B09AF">
        <w:rPr>
          <w:rFonts w:ascii="Aptos Narrow" w:hAnsi="Aptos Narrow"/>
        </w:rPr>
        <w:t xml:space="preserve"> </w:t>
      </w:r>
      <w:proofErr w:type="spellStart"/>
      <w:r w:rsidRPr="004B09AF">
        <w:rPr>
          <w:rFonts w:ascii="Aptos Narrow" w:hAnsi="Aptos Narrow"/>
        </w:rPr>
        <w:t>koje</w:t>
      </w:r>
      <w:proofErr w:type="spellEnd"/>
      <w:r w:rsidRPr="004B09AF">
        <w:rPr>
          <w:rFonts w:ascii="Aptos Narrow" w:hAnsi="Aptos Narrow"/>
        </w:rPr>
        <w:t xml:space="preserve"> </w:t>
      </w:r>
      <w:proofErr w:type="spellStart"/>
      <w:r w:rsidRPr="004B09AF">
        <w:rPr>
          <w:rFonts w:ascii="Aptos Narrow" w:hAnsi="Aptos Narrow"/>
        </w:rPr>
        <w:t>donosi</w:t>
      </w:r>
      <w:proofErr w:type="spellEnd"/>
      <w:r w:rsidRPr="004B09AF">
        <w:rPr>
          <w:rFonts w:ascii="Aptos Narrow" w:hAnsi="Aptos Narrow"/>
        </w:rPr>
        <w:t xml:space="preserve"> </w:t>
      </w:r>
      <w:proofErr w:type="spellStart"/>
      <w:r w:rsidRPr="004B09AF">
        <w:rPr>
          <w:rFonts w:ascii="Aptos Narrow" w:hAnsi="Aptos Narrow"/>
        </w:rPr>
        <w:t>akte</w:t>
      </w:r>
      <w:proofErr w:type="spellEnd"/>
      <w:r w:rsidRPr="004B09AF">
        <w:rPr>
          <w:rFonts w:ascii="Aptos Narrow" w:hAnsi="Aptos Narrow"/>
        </w:rPr>
        <w:t xml:space="preserve"> u </w:t>
      </w:r>
      <w:proofErr w:type="spellStart"/>
      <w:r w:rsidRPr="004B09AF">
        <w:rPr>
          <w:rFonts w:ascii="Aptos Narrow" w:hAnsi="Aptos Narrow"/>
        </w:rPr>
        <w:t>okviru</w:t>
      </w:r>
      <w:proofErr w:type="spellEnd"/>
      <w:r w:rsidRPr="004B09AF">
        <w:rPr>
          <w:rFonts w:ascii="Aptos Narrow" w:hAnsi="Aptos Narrow"/>
        </w:rPr>
        <w:t xml:space="preserve"> </w:t>
      </w:r>
      <w:proofErr w:type="spellStart"/>
      <w:r w:rsidRPr="004B09AF">
        <w:rPr>
          <w:rFonts w:ascii="Aptos Narrow" w:hAnsi="Aptos Narrow"/>
        </w:rPr>
        <w:t>prava</w:t>
      </w:r>
      <w:proofErr w:type="spellEnd"/>
      <w:r w:rsidRPr="004B09AF">
        <w:rPr>
          <w:rFonts w:ascii="Aptos Narrow" w:hAnsi="Aptos Narrow"/>
        </w:rPr>
        <w:t xml:space="preserve"> i </w:t>
      </w:r>
      <w:proofErr w:type="spellStart"/>
      <w:r w:rsidRPr="004B09AF">
        <w:rPr>
          <w:rFonts w:ascii="Aptos Narrow" w:hAnsi="Aptos Narrow"/>
        </w:rPr>
        <w:t>dužnosti</w:t>
      </w:r>
      <w:proofErr w:type="spellEnd"/>
      <w:r w:rsidRPr="004B09AF">
        <w:rPr>
          <w:rFonts w:ascii="Aptos Narrow" w:hAnsi="Aptos Narrow"/>
        </w:rPr>
        <w:t xml:space="preserve"> </w:t>
      </w:r>
      <w:proofErr w:type="spellStart"/>
      <w:r w:rsidRPr="004B09AF">
        <w:rPr>
          <w:rFonts w:ascii="Aptos Narrow" w:hAnsi="Aptos Narrow"/>
        </w:rPr>
        <w:t>Općine</w:t>
      </w:r>
      <w:proofErr w:type="spellEnd"/>
      <w:r w:rsidRPr="004B09AF">
        <w:rPr>
          <w:rFonts w:ascii="Aptos Narrow" w:hAnsi="Aptos Narrow"/>
        </w:rPr>
        <w:t xml:space="preserve"> </w:t>
      </w:r>
      <w:proofErr w:type="spellStart"/>
      <w:r w:rsidRPr="004B09AF">
        <w:rPr>
          <w:rFonts w:ascii="Aptos Narrow" w:hAnsi="Aptos Narrow"/>
        </w:rPr>
        <w:t>kao</w:t>
      </w:r>
      <w:proofErr w:type="spellEnd"/>
      <w:r w:rsidRPr="004B09AF">
        <w:rPr>
          <w:rFonts w:ascii="Aptos Narrow" w:hAnsi="Aptos Narrow"/>
        </w:rPr>
        <w:t xml:space="preserve"> </w:t>
      </w:r>
      <w:proofErr w:type="spellStart"/>
      <w:r w:rsidRPr="004B09AF">
        <w:rPr>
          <w:rFonts w:ascii="Aptos Narrow" w:hAnsi="Aptos Narrow"/>
        </w:rPr>
        <w:t>jedinice</w:t>
      </w:r>
      <w:proofErr w:type="spellEnd"/>
      <w:r w:rsidRPr="004B09AF">
        <w:rPr>
          <w:rFonts w:ascii="Aptos Narrow" w:hAnsi="Aptos Narrow"/>
        </w:rPr>
        <w:t xml:space="preserve"> </w:t>
      </w:r>
      <w:proofErr w:type="spellStart"/>
      <w:r w:rsidRPr="004B09AF">
        <w:rPr>
          <w:rFonts w:ascii="Aptos Narrow" w:hAnsi="Aptos Narrow"/>
        </w:rPr>
        <w:t>lokalne</w:t>
      </w:r>
      <w:proofErr w:type="spellEnd"/>
      <w:r w:rsidRPr="004B09AF">
        <w:rPr>
          <w:rFonts w:ascii="Aptos Narrow" w:hAnsi="Aptos Narrow"/>
        </w:rPr>
        <w:t xml:space="preserve"> </w:t>
      </w:r>
      <w:proofErr w:type="spellStart"/>
      <w:r w:rsidRPr="004B09AF">
        <w:rPr>
          <w:rFonts w:ascii="Aptos Narrow" w:hAnsi="Aptos Narrow"/>
        </w:rPr>
        <w:t>samouprave</w:t>
      </w:r>
      <w:proofErr w:type="spellEnd"/>
      <w:r w:rsidRPr="004B09AF">
        <w:rPr>
          <w:rFonts w:ascii="Aptos Narrow" w:hAnsi="Aptos Narrow"/>
        </w:rPr>
        <w:t xml:space="preserve">. U </w:t>
      </w:r>
      <w:proofErr w:type="spellStart"/>
      <w:r w:rsidRPr="004B09AF">
        <w:rPr>
          <w:rFonts w:ascii="Aptos Narrow" w:hAnsi="Aptos Narrow"/>
        </w:rPr>
        <w:t>okviru</w:t>
      </w:r>
      <w:proofErr w:type="spellEnd"/>
      <w:r w:rsidRPr="004B09AF">
        <w:rPr>
          <w:rFonts w:ascii="Aptos Narrow" w:hAnsi="Aptos Narrow"/>
        </w:rPr>
        <w:t xml:space="preserve"> </w:t>
      </w:r>
      <w:proofErr w:type="spellStart"/>
      <w:r w:rsidRPr="004B09AF">
        <w:rPr>
          <w:rFonts w:ascii="Aptos Narrow" w:hAnsi="Aptos Narrow"/>
        </w:rPr>
        <w:t>svog</w:t>
      </w:r>
      <w:proofErr w:type="spellEnd"/>
      <w:r w:rsidRPr="004B09AF">
        <w:rPr>
          <w:rFonts w:ascii="Aptos Narrow" w:hAnsi="Aptos Narrow"/>
        </w:rPr>
        <w:t xml:space="preserve"> </w:t>
      </w:r>
      <w:proofErr w:type="spellStart"/>
      <w:r w:rsidRPr="004B09AF">
        <w:rPr>
          <w:rFonts w:ascii="Aptos Narrow" w:hAnsi="Aptos Narrow"/>
        </w:rPr>
        <w:t>djelokruga</w:t>
      </w:r>
      <w:proofErr w:type="spellEnd"/>
      <w:r w:rsidRPr="004B09AF">
        <w:rPr>
          <w:rFonts w:ascii="Aptos Narrow" w:hAnsi="Aptos Narrow"/>
        </w:rPr>
        <w:t xml:space="preserve"> </w:t>
      </w:r>
      <w:proofErr w:type="spellStart"/>
      <w:r w:rsidRPr="004B09AF">
        <w:rPr>
          <w:rFonts w:ascii="Aptos Narrow" w:hAnsi="Aptos Narrow"/>
        </w:rPr>
        <w:t>Općinsko</w:t>
      </w:r>
      <w:proofErr w:type="spellEnd"/>
      <w:r w:rsidRPr="004B09AF">
        <w:rPr>
          <w:rFonts w:ascii="Aptos Narrow" w:hAnsi="Aptos Narrow"/>
        </w:rPr>
        <w:t xml:space="preserve"> </w:t>
      </w:r>
      <w:proofErr w:type="spellStart"/>
      <w:r w:rsidRPr="004B09AF">
        <w:rPr>
          <w:rFonts w:ascii="Aptos Narrow" w:hAnsi="Aptos Narrow"/>
        </w:rPr>
        <w:t>vijeće</w:t>
      </w:r>
      <w:proofErr w:type="spellEnd"/>
      <w:r w:rsidRPr="004B09AF">
        <w:rPr>
          <w:rFonts w:ascii="Aptos Narrow" w:hAnsi="Aptos Narrow"/>
        </w:rPr>
        <w:t xml:space="preserve"> </w:t>
      </w:r>
      <w:proofErr w:type="spellStart"/>
      <w:r w:rsidRPr="004B09AF">
        <w:rPr>
          <w:rFonts w:ascii="Aptos Narrow" w:hAnsi="Aptos Narrow"/>
        </w:rPr>
        <w:t>između</w:t>
      </w:r>
      <w:proofErr w:type="spellEnd"/>
      <w:r w:rsidRPr="004B09AF">
        <w:rPr>
          <w:rFonts w:ascii="Aptos Narrow" w:hAnsi="Aptos Narrow"/>
        </w:rPr>
        <w:t xml:space="preserve"> </w:t>
      </w:r>
      <w:proofErr w:type="spellStart"/>
      <w:r w:rsidRPr="004B09AF">
        <w:rPr>
          <w:rFonts w:ascii="Aptos Narrow" w:hAnsi="Aptos Narrow"/>
        </w:rPr>
        <w:t>ostalog</w:t>
      </w:r>
      <w:proofErr w:type="spellEnd"/>
      <w:r w:rsidRPr="004B09AF">
        <w:rPr>
          <w:rFonts w:ascii="Aptos Narrow" w:hAnsi="Aptos Narrow"/>
        </w:rPr>
        <w:t xml:space="preserve"> </w:t>
      </w:r>
      <w:proofErr w:type="spellStart"/>
      <w:r w:rsidRPr="004B09AF">
        <w:rPr>
          <w:rFonts w:ascii="Aptos Narrow" w:hAnsi="Aptos Narrow"/>
        </w:rPr>
        <w:t>donosi</w:t>
      </w:r>
      <w:proofErr w:type="spellEnd"/>
      <w:r w:rsidRPr="004B09AF">
        <w:rPr>
          <w:rFonts w:ascii="Aptos Narrow" w:hAnsi="Aptos Narrow"/>
        </w:rPr>
        <w:t xml:space="preserve"> </w:t>
      </w:r>
      <w:proofErr w:type="spellStart"/>
      <w:r w:rsidRPr="004B09AF">
        <w:rPr>
          <w:rFonts w:ascii="Aptos Narrow" w:hAnsi="Aptos Narrow"/>
        </w:rPr>
        <w:t>Statut</w:t>
      </w:r>
      <w:proofErr w:type="spellEnd"/>
      <w:r w:rsidRPr="004B09AF">
        <w:rPr>
          <w:rFonts w:ascii="Aptos Narrow" w:hAnsi="Aptos Narrow"/>
        </w:rPr>
        <w:t xml:space="preserve"> Općine, </w:t>
      </w:r>
      <w:proofErr w:type="spellStart"/>
      <w:r w:rsidRPr="004B09AF">
        <w:rPr>
          <w:rFonts w:ascii="Aptos Narrow" w:hAnsi="Aptos Narrow"/>
        </w:rPr>
        <w:t>odluke</w:t>
      </w:r>
      <w:proofErr w:type="spellEnd"/>
      <w:r w:rsidRPr="004B09AF">
        <w:rPr>
          <w:rFonts w:ascii="Aptos Narrow" w:hAnsi="Aptos Narrow"/>
        </w:rPr>
        <w:t xml:space="preserve"> i </w:t>
      </w:r>
      <w:proofErr w:type="spellStart"/>
      <w:r w:rsidRPr="004B09AF">
        <w:rPr>
          <w:rFonts w:ascii="Aptos Narrow" w:hAnsi="Aptos Narrow"/>
        </w:rPr>
        <w:t>druge</w:t>
      </w:r>
      <w:proofErr w:type="spellEnd"/>
      <w:r w:rsidRPr="004B09AF">
        <w:rPr>
          <w:rFonts w:ascii="Aptos Narrow" w:hAnsi="Aptos Narrow"/>
        </w:rPr>
        <w:t xml:space="preserve"> </w:t>
      </w:r>
      <w:proofErr w:type="spellStart"/>
      <w:r w:rsidRPr="004B09AF">
        <w:rPr>
          <w:rFonts w:ascii="Aptos Narrow" w:hAnsi="Aptos Narrow"/>
        </w:rPr>
        <w:t>opće</w:t>
      </w:r>
      <w:proofErr w:type="spellEnd"/>
      <w:r w:rsidRPr="004B09AF">
        <w:rPr>
          <w:rFonts w:ascii="Aptos Narrow" w:hAnsi="Aptos Narrow"/>
        </w:rPr>
        <w:t xml:space="preserve"> </w:t>
      </w:r>
      <w:proofErr w:type="spellStart"/>
      <w:r w:rsidRPr="004B09AF">
        <w:rPr>
          <w:rFonts w:ascii="Aptos Narrow" w:hAnsi="Aptos Narrow"/>
        </w:rPr>
        <w:t>akte</w:t>
      </w:r>
      <w:proofErr w:type="spellEnd"/>
      <w:r w:rsidRPr="004B09AF">
        <w:rPr>
          <w:rFonts w:ascii="Aptos Narrow" w:hAnsi="Aptos Narrow"/>
        </w:rPr>
        <w:t xml:space="preserve"> </w:t>
      </w:r>
      <w:proofErr w:type="spellStart"/>
      <w:r w:rsidRPr="004B09AF">
        <w:rPr>
          <w:rFonts w:ascii="Aptos Narrow" w:hAnsi="Aptos Narrow"/>
        </w:rPr>
        <w:t>kojima</w:t>
      </w:r>
      <w:proofErr w:type="spellEnd"/>
      <w:r w:rsidRPr="004B09AF">
        <w:rPr>
          <w:rFonts w:ascii="Aptos Narrow" w:hAnsi="Aptos Narrow"/>
        </w:rPr>
        <w:t xml:space="preserve"> </w:t>
      </w:r>
      <w:proofErr w:type="spellStart"/>
      <w:r w:rsidRPr="004B09AF">
        <w:rPr>
          <w:rFonts w:ascii="Aptos Narrow" w:hAnsi="Aptos Narrow"/>
        </w:rPr>
        <w:t>uređuje</w:t>
      </w:r>
      <w:proofErr w:type="spellEnd"/>
      <w:r w:rsidRPr="004B09AF">
        <w:rPr>
          <w:rFonts w:ascii="Aptos Narrow" w:hAnsi="Aptos Narrow"/>
        </w:rPr>
        <w:t xml:space="preserve"> </w:t>
      </w:r>
      <w:proofErr w:type="spellStart"/>
      <w:r w:rsidRPr="004B09AF">
        <w:rPr>
          <w:rFonts w:ascii="Aptos Narrow" w:hAnsi="Aptos Narrow"/>
        </w:rPr>
        <w:t>pitanja</w:t>
      </w:r>
      <w:proofErr w:type="spellEnd"/>
      <w:r w:rsidRPr="004B09AF">
        <w:rPr>
          <w:rFonts w:ascii="Aptos Narrow" w:hAnsi="Aptos Narrow"/>
        </w:rPr>
        <w:t xml:space="preserve"> </w:t>
      </w:r>
      <w:proofErr w:type="spellStart"/>
      <w:r w:rsidRPr="004B09AF">
        <w:rPr>
          <w:rFonts w:ascii="Aptos Narrow" w:hAnsi="Aptos Narrow"/>
        </w:rPr>
        <w:t>iz</w:t>
      </w:r>
      <w:proofErr w:type="spellEnd"/>
      <w:r w:rsidRPr="004B09AF">
        <w:rPr>
          <w:rFonts w:ascii="Aptos Narrow" w:hAnsi="Aptos Narrow"/>
        </w:rPr>
        <w:t xml:space="preserve"> </w:t>
      </w:r>
      <w:proofErr w:type="spellStart"/>
      <w:r w:rsidRPr="004B09AF">
        <w:rPr>
          <w:rFonts w:ascii="Aptos Narrow" w:hAnsi="Aptos Narrow"/>
        </w:rPr>
        <w:t>samoupravnog</w:t>
      </w:r>
      <w:proofErr w:type="spellEnd"/>
      <w:r w:rsidRPr="004B09AF">
        <w:rPr>
          <w:rFonts w:ascii="Aptos Narrow" w:hAnsi="Aptos Narrow"/>
        </w:rPr>
        <w:t xml:space="preserve"> </w:t>
      </w:r>
      <w:proofErr w:type="spellStart"/>
      <w:r w:rsidRPr="004B09AF">
        <w:rPr>
          <w:rFonts w:ascii="Aptos Narrow" w:hAnsi="Aptos Narrow"/>
        </w:rPr>
        <w:t>djelokruga</w:t>
      </w:r>
      <w:proofErr w:type="spellEnd"/>
      <w:r w:rsidRPr="004B09AF">
        <w:rPr>
          <w:rFonts w:ascii="Aptos Narrow" w:hAnsi="Aptos Narrow"/>
        </w:rPr>
        <w:t xml:space="preserve"> </w:t>
      </w:r>
      <w:proofErr w:type="spellStart"/>
      <w:r w:rsidRPr="004B09AF">
        <w:rPr>
          <w:rFonts w:ascii="Aptos Narrow" w:hAnsi="Aptos Narrow"/>
        </w:rPr>
        <w:t>Općine</w:t>
      </w:r>
      <w:proofErr w:type="spellEnd"/>
      <w:r w:rsidRPr="004B09AF">
        <w:rPr>
          <w:rFonts w:ascii="Aptos Narrow" w:hAnsi="Aptos Narrow"/>
        </w:rPr>
        <w:t xml:space="preserve">, </w:t>
      </w:r>
      <w:proofErr w:type="spellStart"/>
      <w:r w:rsidRPr="004B09AF">
        <w:rPr>
          <w:rFonts w:ascii="Aptos Narrow" w:hAnsi="Aptos Narrow"/>
        </w:rPr>
        <w:t>donosi</w:t>
      </w:r>
      <w:proofErr w:type="spellEnd"/>
      <w:r w:rsidRPr="004B09AF">
        <w:rPr>
          <w:rFonts w:ascii="Aptos Narrow" w:hAnsi="Aptos Narrow"/>
        </w:rPr>
        <w:t xml:space="preserve"> </w:t>
      </w:r>
      <w:proofErr w:type="spellStart"/>
      <w:r w:rsidRPr="004B09AF">
        <w:rPr>
          <w:rFonts w:ascii="Aptos Narrow" w:hAnsi="Aptos Narrow"/>
        </w:rPr>
        <w:t>općinski</w:t>
      </w:r>
      <w:proofErr w:type="spellEnd"/>
      <w:r w:rsidRPr="004B09AF">
        <w:rPr>
          <w:rFonts w:ascii="Aptos Narrow" w:hAnsi="Aptos Narrow"/>
        </w:rPr>
        <w:t xml:space="preserve"> </w:t>
      </w:r>
      <w:proofErr w:type="spellStart"/>
      <w:r w:rsidRPr="004B09AF">
        <w:rPr>
          <w:rFonts w:ascii="Aptos Narrow" w:hAnsi="Aptos Narrow"/>
        </w:rPr>
        <w:t>proračun</w:t>
      </w:r>
      <w:proofErr w:type="spellEnd"/>
      <w:r w:rsidRPr="004B09AF">
        <w:rPr>
          <w:rFonts w:ascii="Aptos Narrow" w:hAnsi="Aptos Narrow"/>
        </w:rPr>
        <w:t xml:space="preserve">, </w:t>
      </w:r>
      <w:proofErr w:type="spellStart"/>
      <w:r w:rsidRPr="004B09AF">
        <w:rPr>
          <w:rFonts w:ascii="Aptos Narrow" w:hAnsi="Aptos Narrow"/>
        </w:rPr>
        <w:t>odluku</w:t>
      </w:r>
      <w:proofErr w:type="spellEnd"/>
      <w:r w:rsidRPr="004B09AF">
        <w:rPr>
          <w:rFonts w:ascii="Aptos Narrow" w:hAnsi="Aptos Narrow"/>
        </w:rPr>
        <w:t xml:space="preserve"> o </w:t>
      </w:r>
      <w:proofErr w:type="spellStart"/>
      <w:r w:rsidRPr="004B09AF">
        <w:rPr>
          <w:rFonts w:ascii="Aptos Narrow" w:hAnsi="Aptos Narrow"/>
        </w:rPr>
        <w:t>izvršenju</w:t>
      </w:r>
      <w:proofErr w:type="spellEnd"/>
      <w:r w:rsidRPr="004B09AF">
        <w:rPr>
          <w:rFonts w:ascii="Aptos Narrow" w:hAnsi="Aptos Narrow"/>
        </w:rPr>
        <w:t xml:space="preserve"> </w:t>
      </w:r>
      <w:proofErr w:type="spellStart"/>
      <w:r w:rsidRPr="004B09AF">
        <w:rPr>
          <w:rFonts w:ascii="Aptos Narrow" w:hAnsi="Aptos Narrow"/>
        </w:rPr>
        <w:t>proračuna</w:t>
      </w:r>
      <w:proofErr w:type="spellEnd"/>
      <w:r w:rsidRPr="004B09AF">
        <w:rPr>
          <w:rFonts w:ascii="Aptos Narrow" w:hAnsi="Aptos Narrow"/>
        </w:rPr>
        <w:t xml:space="preserve"> i </w:t>
      </w:r>
      <w:proofErr w:type="spellStart"/>
      <w:r w:rsidRPr="004B09AF">
        <w:rPr>
          <w:rFonts w:ascii="Aptos Narrow" w:hAnsi="Aptos Narrow"/>
        </w:rPr>
        <w:t>nadzire</w:t>
      </w:r>
      <w:proofErr w:type="spellEnd"/>
      <w:r w:rsidRPr="004B09AF">
        <w:rPr>
          <w:rFonts w:ascii="Aptos Narrow" w:hAnsi="Aptos Narrow"/>
        </w:rPr>
        <w:t xml:space="preserve"> </w:t>
      </w:r>
      <w:proofErr w:type="spellStart"/>
      <w:r w:rsidRPr="004B09AF">
        <w:rPr>
          <w:rFonts w:ascii="Aptos Narrow" w:hAnsi="Aptos Narrow"/>
        </w:rPr>
        <w:t>ukupno</w:t>
      </w:r>
      <w:proofErr w:type="spellEnd"/>
      <w:r w:rsidRPr="004B09AF">
        <w:rPr>
          <w:rFonts w:ascii="Aptos Narrow" w:hAnsi="Aptos Narrow"/>
        </w:rPr>
        <w:t xml:space="preserve"> </w:t>
      </w:r>
      <w:proofErr w:type="spellStart"/>
      <w:r w:rsidRPr="004B09AF">
        <w:rPr>
          <w:rFonts w:ascii="Aptos Narrow" w:hAnsi="Aptos Narrow"/>
        </w:rPr>
        <w:t>materijalno</w:t>
      </w:r>
      <w:proofErr w:type="spellEnd"/>
      <w:r w:rsidRPr="004B09AF">
        <w:rPr>
          <w:rFonts w:ascii="Aptos Narrow" w:hAnsi="Aptos Narrow"/>
        </w:rPr>
        <w:t xml:space="preserve"> i </w:t>
      </w:r>
      <w:proofErr w:type="spellStart"/>
      <w:r w:rsidRPr="004B09AF">
        <w:rPr>
          <w:rFonts w:ascii="Aptos Narrow" w:hAnsi="Aptos Narrow"/>
        </w:rPr>
        <w:t>financijsko</w:t>
      </w:r>
      <w:proofErr w:type="spellEnd"/>
      <w:r w:rsidRPr="004B09AF">
        <w:rPr>
          <w:rFonts w:ascii="Aptos Narrow" w:hAnsi="Aptos Narrow"/>
        </w:rPr>
        <w:t xml:space="preserve"> </w:t>
      </w:r>
      <w:proofErr w:type="spellStart"/>
      <w:r w:rsidRPr="004B09AF">
        <w:rPr>
          <w:rFonts w:ascii="Aptos Narrow" w:hAnsi="Aptos Narrow"/>
        </w:rPr>
        <w:t>poslovanje</w:t>
      </w:r>
      <w:proofErr w:type="spellEnd"/>
      <w:r w:rsidRPr="004B09AF">
        <w:rPr>
          <w:rFonts w:ascii="Aptos Narrow" w:hAnsi="Aptos Narrow"/>
        </w:rPr>
        <w:t xml:space="preserve"> </w:t>
      </w:r>
      <w:proofErr w:type="spellStart"/>
      <w:r w:rsidRPr="004B09AF">
        <w:rPr>
          <w:rFonts w:ascii="Aptos Narrow" w:hAnsi="Aptos Narrow"/>
        </w:rPr>
        <w:t>Općine</w:t>
      </w:r>
      <w:proofErr w:type="spellEnd"/>
      <w:r w:rsidRPr="004B09AF">
        <w:rPr>
          <w:rFonts w:ascii="Aptos Narrow" w:hAnsi="Aptos Narrow"/>
        </w:rPr>
        <w:t xml:space="preserve"> </w:t>
      </w:r>
      <w:proofErr w:type="spellStart"/>
      <w:r w:rsidRPr="004B09AF">
        <w:rPr>
          <w:rFonts w:ascii="Aptos Narrow" w:hAnsi="Aptos Narrow"/>
        </w:rPr>
        <w:t>te</w:t>
      </w:r>
      <w:proofErr w:type="spellEnd"/>
      <w:r w:rsidRPr="004B09AF">
        <w:rPr>
          <w:rFonts w:ascii="Aptos Narrow" w:hAnsi="Aptos Narrow"/>
        </w:rPr>
        <w:t xml:space="preserve"> </w:t>
      </w:r>
      <w:proofErr w:type="spellStart"/>
      <w:r w:rsidRPr="004B09AF">
        <w:rPr>
          <w:rFonts w:ascii="Aptos Narrow" w:hAnsi="Aptos Narrow"/>
        </w:rPr>
        <w:t>odlučuje</w:t>
      </w:r>
      <w:proofErr w:type="spellEnd"/>
      <w:r w:rsidRPr="004B09AF">
        <w:rPr>
          <w:rFonts w:ascii="Aptos Narrow" w:hAnsi="Aptos Narrow"/>
        </w:rPr>
        <w:t xml:space="preserve"> o </w:t>
      </w:r>
      <w:proofErr w:type="spellStart"/>
      <w:r w:rsidRPr="004B09AF">
        <w:rPr>
          <w:rFonts w:ascii="Aptos Narrow" w:hAnsi="Aptos Narrow"/>
        </w:rPr>
        <w:t>drugim</w:t>
      </w:r>
      <w:proofErr w:type="spellEnd"/>
      <w:r w:rsidRPr="004B09AF">
        <w:rPr>
          <w:rFonts w:ascii="Aptos Narrow" w:hAnsi="Aptos Narrow"/>
        </w:rPr>
        <w:t xml:space="preserve"> </w:t>
      </w:r>
      <w:proofErr w:type="spellStart"/>
      <w:r w:rsidRPr="004B09AF">
        <w:rPr>
          <w:rFonts w:ascii="Aptos Narrow" w:hAnsi="Aptos Narrow"/>
        </w:rPr>
        <w:t>pitanjima</w:t>
      </w:r>
      <w:proofErr w:type="spellEnd"/>
      <w:r w:rsidRPr="004B09AF">
        <w:rPr>
          <w:rFonts w:ascii="Aptos Narrow" w:hAnsi="Aptos Narrow"/>
        </w:rPr>
        <w:t xml:space="preserve"> </w:t>
      </w:r>
      <w:proofErr w:type="spellStart"/>
      <w:r w:rsidRPr="004B09AF">
        <w:rPr>
          <w:rFonts w:ascii="Aptos Narrow" w:hAnsi="Aptos Narrow"/>
        </w:rPr>
        <w:t>utvrđenim</w:t>
      </w:r>
      <w:proofErr w:type="spellEnd"/>
      <w:r w:rsidRPr="004B09AF">
        <w:rPr>
          <w:rFonts w:ascii="Aptos Narrow" w:hAnsi="Aptos Narrow"/>
        </w:rPr>
        <w:t xml:space="preserve"> </w:t>
      </w:r>
      <w:proofErr w:type="spellStart"/>
      <w:r w:rsidRPr="004B09AF">
        <w:rPr>
          <w:rFonts w:ascii="Aptos Narrow" w:hAnsi="Aptos Narrow"/>
        </w:rPr>
        <w:t>zakonima</w:t>
      </w:r>
      <w:proofErr w:type="spellEnd"/>
      <w:r w:rsidRPr="004B09AF">
        <w:rPr>
          <w:rFonts w:ascii="Aptos Narrow" w:hAnsi="Aptos Narrow"/>
        </w:rPr>
        <w:t xml:space="preserve"> i </w:t>
      </w:r>
      <w:proofErr w:type="spellStart"/>
      <w:r w:rsidRPr="004B09AF">
        <w:rPr>
          <w:rFonts w:ascii="Aptos Narrow" w:hAnsi="Aptos Narrow"/>
        </w:rPr>
        <w:t>Statutom</w:t>
      </w:r>
      <w:proofErr w:type="spellEnd"/>
      <w:r w:rsidRPr="004B09AF">
        <w:rPr>
          <w:rFonts w:ascii="Aptos Narrow" w:hAnsi="Aptos Narrow"/>
        </w:rPr>
        <w:t xml:space="preserve"> </w:t>
      </w:r>
      <w:proofErr w:type="spellStart"/>
      <w:r w:rsidRPr="004B09AF">
        <w:rPr>
          <w:rFonts w:ascii="Aptos Narrow" w:hAnsi="Aptos Narrow"/>
        </w:rPr>
        <w:t>Općine</w:t>
      </w:r>
      <w:proofErr w:type="spellEnd"/>
      <w:r w:rsidRPr="004B09AF">
        <w:rPr>
          <w:rFonts w:ascii="Aptos Narrow" w:hAnsi="Aptos Narrow"/>
        </w:rPr>
        <w:t>.</w:t>
      </w:r>
    </w:p>
    <w:p w14:paraId="74A0B9B2" w14:textId="77777777" w:rsidR="004B09AF" w:rsidRPr="004B09AF" w:rsidRDefault="004B09AF" w:rsidP="004B09AF">
      <w:pPr>
        <w:jc w:val="both"/>
        <w:rPr>
          <w:rFonts w:ascii="Aptos Narrow" w:hAnsi="Aptos Narrow"/>
        </w:rPr>
      </w:pPr>
    </w:p>
    <w:p w14:paraId="5500D9EC" w14:textId="77777777" w:rsidR="004B09AF" w:rsidRPr="004B09AF" w:rsidRDefault="004B09AF" w:rsidP="004B09AF">
      <w:pPr>
        <w:jc w:val="both"/>
        <w:rPr>
          <w:rFonts w:ascii="Aptos Narrow" w:hAnsi="Aptos Narrow"/>
          <w:u w:val="single"/>
          <w:lang w:val="pl-PL"/>
        </w:rPr>
      </w:pPr>
      <w:r w:rsidRPr="004B09AF">
        <w:rPr>
          <w:rFonts w:ascii="Aptos Narrow" w:hAnsi="Aptos Narrow"/>
          <w:b/>
          <w:u w:val="single"/>
          <w:lang w:val="pl-PL"/>
        </w:rPr>
        <w:t>Program 1001 Javna uprava</w:t>
      </w:r>
      <w:r w:rsidRPr="004B09AF">
        <w:rPr>
          <w:rFonts w:ascii="Aptos Narrow" w:hAnsi="Aptos Narrow"/>
          <w:u w:val="single"/>
          <w:lang w:val="pl-PL"/>
        </w:rPr>
        <w:t xml:space="preserve"> </w:t>
      </w:r>
    </w:p>
    <w:p w14:paraId="1CB5211B" w14:textId="77777777" w:rsidR="004B09AF" w:rsidRPr="004B09AF" w:rsidRDefault="004B09AF" w:rsidP="004B09AF">
      <w:pPr>
        <w:jc w:val="both"/>
        <w:rPr>
          <w:rFonts w:ascii="Aptos Narrow" w:hAnsi="Aptos Narrow"/>
          <w:bCs/>
          <w:lang w:val="pl-PL"/>
        </w:rPr>
      </w:pPr>
      <w:r w:rsidRPr="004B09AF">
        <w:rPr>
          <w:rFonts w:ascii="Aptos Narrow" w:hAnsi="Aptos Narrow"/>
          <w:lang w:val="pl-PL"/>
        </w:rPr>
        <w:t xml:space="preserve">Ostvarena sredstva ovog programa </w:t>
      </w:r>
      <w:r w:rsidRPr="004B09AF">
        <w:rPr>
          <w:rFonts w:ascii="Aptos Narrow" w:hAnsi="Aptos Narrow"/>
          <w:bCs/>
          <w:lang w:val="pl-PL"/>
        </w:rPr>
        <w:t>iznose 30.914,24 € odnosno 68,68 % u odnosu na planirano.</w:t>
      </w:r>
    </w:p>
    <w:p w14:paraId="6BC3D1A3"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 xml:space="preserve">Isti se odnosi na sljedeće aktivnosti: </w:t>
      </w:r>
    </w:p>
    <w:p w14:paraId="524E4955" w14:textId="77777777" w:rsidR="004B09AF" w:rsidRPr="004B09AF" w:rsidRDefault="004B09AF" w:rsidP="004B09AF">
      <w:pPr>
        <w:numPr>
          <w:ilvl w:val="0"/>
          <w:numId w:val="21"/>
        </w:numPr>
        <w:jc w:val="both"/>
        <w:rPr>
          <w:rFonts w:ascii="Aptos Narrow" w:hAnsi="Aptos Narrow"/>
          <w:bCs/>
          <w:lang w:val="pl-PL"/>
        </w:rPr>
      </w:pPr>
      <w:r w:rsidRPr="004B09AF">
        <w:rPr>
          <w:rFonts w:ascii="Aptos Narrow" w:hAnsi="Aptos Narrow"/>
          <w:bCs/>
          <w:lang w:val="pl-PL"/>
        </w:rPr>
        <w:t>Aktivnost A100001 Redovne aktivnosti ostvarena je u iznosu od 26.571,08 € (79,15 %), a odnosi se na troškove elektronskih medija, ostale usluge promidžbe i informiranja, troškove redovnog održavanja web stranice, naknade članovima predstavničkih i izvršnih tijela, reprezentaciju vijeća, rashode protokola i dr.</w:t>
      </w:r>
    </w:p>
    <w:p w14:paraId="20602A1B" w14:textId="77777777" w:rsidR="004B09AF" w:rsidRPr="004B09AF" w:rsidRDefault="004B09AF" w:rsidP="004B09AF">
      <w:pPr>
        <w:numPr>
          <w:ilvl w:val="0"/>
          <w:numId w:val="21"/>
        </w:numPr>
        <w:jc w:val="both"/>
        <w:rPr>
          <w:rFonts w:ascii="Aptos Narrow" w:hAnsi="Aptos Narrow"/>
          <w:bCs/>
          <w:lang w:val="pl-PL"/>
        </w:rPr>
      </w:pPr>
      <w:r w:rsidRPr="004B09AF">
        <w:rPr>
          <w:rFonts w:ascii="Aptos Narrow" w:hAnsi="Aptos Narrow"/>
          <w:bCs/>
          <w:lang w:val="pl-PL"/>
        </w:rPr>
        <w:t>Aktivnost A100059 Dani Općine Sirač, blagdani i proslave ostvarena je u iznosu od 3.652,61 € (39,88 %), a odnosi se na troškove ugovora o djelu za voditelja programa, reprezentaciju, ostale nespomenute rashode poslovanja i rashode protokola.</w:t>
      </w:r>
    </w:p>
    <w:p w14:paraId="243C1AB0" w14:textId="77777777" w:rsidR="004B09AF" w:rsidRPr="004B09AF" w:rsidRDefault="004B09AF" w:rsidP="004B09AF">
      <w:pPr>
        <w:numPr>
          <w:ilvl w:val="0"/>
          <w:numId w:val="21"/>
        </w:numPr>
        <w:jc w:val="both"/>
        <w:rPr>
          <w:rFonts w:ascii="Aptos Narrow" w:hAnsi="Aptos Narrow"/>
          <w:bCs/>
          <w:lang w:val="pl-PL"/>
        </w:rPr>
      </w:pPr>
      <w:r w:rsidRPr="004B09AF">
        <w:rPr>
          <w:rFonts w:ascii="Aptos Narrow" w:hAnsi="Aptos Narrow"/>
          <w:bCs/>
          <w:lang w:val="pl-PL"/>
        </w:rPr>
        <w:t>Aktivnost A100060 Ostale prigodne proslave ostvarena je u iznosu od 100,00 € (14,93%), a odnosi se na troškove reprezentacije.</w:t>
      </w:r>
    </w:p>
    <w:p w14:paraId="30D8935A" w14:textId="77777777" w:rsidR="004B09AF" w:rsidRPr="004B09AF" w:rsidRDefault="004B09AF" w:rsidP="004B09AF">
      <w:pPr>
        <w:numPr>
          <w:ilvl w:val="0"/>
          <w:numId w:val="21"/>
        </w:numPr>
        <w:jc w:val="both"/>
        <w:rPr>
          <w:rFonts w:ascii="Aptos Narrow" w:hAnsi="Aptos Narrow"/>
          <w:b/>
          <w:lang w:val="pl-PL"/>
        </w:rPr>
      </w:pPr>
      <w:r w:rsidRPr="004B09AF">
        <w:rPr>
          <w:rFonts w:ascii="Aptos Narrow" w:hAnsi="Aptos Narrow"/>
          <w:bCs/>
          <w:lang w:val="pl-PL"/>
        </w:rPr>
        <w:t>Aktivnost A100069 Savjet mladih</w:t>
      </w:r>
      <w:r w:rsidRPr="004B09AF">
        <w:rPr>
          <w:rFonts w:ascii="Aptos Narrow" w:hAnsi="Aptos Narrow"/>
          <w:b/>
          <w:lang w:val="pl-PL"/>
        </w:rPr>
        <w:t xml:space="preserve"> </w:t>
      </w:r>
      <w:r w:rsidRPr="004B09AF">
        <w:rPr>
          <w:rFonts w:ascii="Aptos Narrow" w:hAnsi="Aptos Narrow"/>
          <w:bCs/>
          <w:lang w:val="pl-PL"/>
        </w:rPr>
        <w:t>ostvaren je u iznosu od 590,55</w:t>
      </w:r>
      <w:r w:rsidRPr="004B09AF">
        <w:rPr>
          <w:rFonts w:ascii="Aptos Narrow" w:hAnsi="Aptos Narrow"/>
          <w:b/>
          <w:lang w:val="pl-PL"/>
        </w:rPr>
        <w:t xml:space="preserve"> </w:t>
      </w:r>
      <w:r w:rsidRPr="004B09AF">
        <w:rPr>
          <w:rFonts w:ascii="Aptos Narrow" w:hAnsi="Aptos Narrow"/>
          <w:bCs/>
          <w:lang w:val="pl-PL"/>
        </w:rPr>
        <w:t>€ a odnosi se na trošak reprezentacije za održavanje turnira Odbojka na pijesku, novogodišnji turnir u FC25 i nogometni turnir u Barici.</w:t>
      </w:r>
    </w:p>
    <w:p w14:paraId="7F99AD1F" w14:textId="77777777" w:rsidR="004B09AF" w:rsidRPr="004B09AF" w:rsidRDefault="004B09AF" w:rsidP="004B09AF">
      <w:pPr>
        <w:pStyle w:val="Tijeloteksta"/>
        <w:rPr>
          <w:rFonts w:ascii="Aptos Narrow" w:hAnsi="Aptos Narrow"/>
          <w:bCs/>
        </w:rPr>
      </w:pPr>
      <w:r w:rsidRPr="004B09AF">
        <w:rPr>
          <w:rFonts w:ascii="Aptos Narrow" w:hAnsi="Aptos Narrow"/>
          <w:bCs/>
        </w:rPr>
        <w:t xml:space="preserve">Cilj programa je razvoj ljudskih potencijala, a poseban cilj programa je osiguranje uvjeta za rad općinskih tijela u skladu sa zakonskim odredbama. </w:t>
      </w:r>
    </w:p>
    <w:p w14:paraId="45937EC4" w14:textId="77777777" w:rsidR="004B09AF" w:rsidRPr="004B09AF" w:rsidRDefault="004B09AF" w:rsidP="004B09AF">
      <w:pPr>
        <w:pStyle w:val="Tijeloteksta"/>
        <w:rPr>
          <w:rFonts w:ascii="Aptos Narrow" w:hAnsi="Aptos Narrow"/>
          <w:bCs/>
        </w:rPr>
      </w:pPr>
      <w:r w:rsidRPr="004B09AF">
        <w:rPr>
          <w:rFonts w:ascii="Aptos Narrow" w:hAnsi="Aptos Narrow"/>
          <w:bCs/>
        </w:rPr>
        <w:t>Zakonska osnova za uvođenje programa:</w:t>
      </w:r>
    </w:p>
    <w:p w14:paraId="4672EC76" w14:textId="77777777" w:rsidR="004B09AF" w:rsidRPr="004B09AF" w:rsidRDefault="004B09AF" w:rsidP="004B09AF">
      <w:pPr>
        <w:pStyle w:val="Tijeloteksta"/>
        <w:widowControl/>
        <w:numPr>
          <w:ilvl w:val="0"/>
          <w:numId w:val="28"/>
        </w:numPr>
        <w:autoSpaceDE/>
        <w:autoSpaceDN/>
        <w:jc w:val="both"/>
        <w:rPr>
          <w:rFonts w:ascii="Aptos Narrow" w:hAnsi="Aptos Narrow"/>
          <w:bCs/>
        </w:rPr>
      </w:pPr>
      <w:r w:rsidRPr="004B09AF">
        <w:rPr>
          <w:rFonts w:ascii="Aptos Narrow" w:hAnsi="Aptos Narrow"/>
          <w:bCs/>
        </w:rPr>
        <w:t>Zakon o lokalnoj i područnoj (regionalnoj) samoupravi (»Narodne novine«, broj 33/01, 106/03, 129/05, 109/07, 125/08, 150/11, 19/13, 137/15, 123/17, 98/19, 144/20),</w:t>
      </w:r>
    </w:p>
    <w:p w14:paraId="41E63ABE" w14:textId="77777777" w:rsidR="004B09AF" w:rsidRPr="004B09AF" w:rsidRDefault="004B09AF" w:rsidP="004B09AF">
      <w:pPr>
        <w:pStyle w:val="Tijeloteksta"/>
        <w:widowControl/>
        <w:numPr>
          <w:ilvl w:val="0"/>
          <w:numId w:val="28"/>
        </w:numPr>
        <w:autoSpaceDE/>
        <w:autoSpaceDN/>
        <w:jc w:val="both"/>
        <w:rPr>
          <w:rFonts w:ascii="Aptos Narrow" w:hAnsi="Aptos Narrow"/>
          <w:bCs/>
        </w:rPr>
      </w:pPr>
      <w:r w:rsidRPr="004B09AF">
        <w:rPr>
          <w:rFonts w:ascii="Aptos Narrow" w:hAnsi="Aptos Narrow"/>
          <w:bCs/>
        </w:rPr>
        <w:t>Statut Općine Sirač (»Županijski glasnik Bjelovarsko-bilogorske županije«, broj 19/09, 06/10, 03/13, 18/18, 03/21),</w:t>
      </w:r>
    </w:p>
    <w:p w14:paraId="386856A0" w14:textId="77777777" w:rsidR="004B09AF" w:rsidRPr="004B09AF" w:rsidRDefault="004B09AF" w:rsidP="004B09AF">
      <w:pPr>
        <w:pStyle w:val="Tijeloteksta"/>
        <w:widowControl/>
        <w:numPr>
          <w:ilvl w:val="0"/>
          <w:numId w:val="28"/>
        </w:numPr>
        <w:autoSpaceDE/>
        <w:autoSpaceDN/>
        <w:jc w:val="both"/>
        <w:rPr>
          <w:rFonts w:ascii="Aptos Narrow" w:hAnsi="Aptos Narrow"/>
          <w:bCs/>
        </w:rPr>
      </w:pPr>
      <w:r w:rsidRPr="004B09AF">
        <w:rPr>
          <w:rFonts w:ascii="Aptos Narrow" w:hAnsi="Aptos Narrow"/>
          <w:bCs/>
        </w:rPr>
        <w:t>Poslovnik Općinskog vijeća Općine Sirač (»Županijski glasnik Bjelovarsko-bilogorske županije«, broj 19/08).</w:t>
      </w:r>
    </w:p>
    <w:p w14:paraId="15D01C88" w14:textId="77777777" w:rsidR="004B09AF" w:rsidRPr="004B09AF" w:rsidRDefault="004B09AF" w:rsidP="004B09AF">
      <w:pPr>
        <w:pStyle w:val="Tijeloteksta"/>
        <w:spacing w:line="276" w:lineRule="auto"/>
        <w:rPr>
          <w:rFonts w:ascii="Aptos Narrow" w:hAnsi="Aptos Narrow"/>
          <w:bCs/>
        </w:rPr>
      </w:pPr>
    </w:p>
    <w:tbl>
      <w:tblPr>
        <w:tblW w:w="8686" w:type="dxa"/>
        <w:jc w:val="center"/>
        <w:tblLook w:val="04A0" w:firstRow="1" w:lastRow="0" w:firstColumn="1" w:lastColumn="0" w:noHBand="0" w:noVBand="1"/>
      </w:tblPr>
      <w:tblGrid>
        <w:gridCol w:w="2166"/>
        <w:gridCol w:w="4961"/>
        <w:gridCol w:w="1559"/>
      </w:tblGrid>
      <w:tr w:rsidR="004B09AF" w:rsidRPr="004B09AF" w14:paraId="0A875565" w14:textId="77777777" w:rsidTr="0095699D">
        <w:trPr>
          <w:trHeight w:val="305"/>
          <w:jc w:val="center"/>
        </w:trPr>
        <w:tc>
          <w:tcPr>
            <w:tcW w:w="8686" w:type="dxa"/>
            <w:gridSpan w:val="3"/>
            <w:tcBorders>
              <w:top w:val="single" w:sz="4" w:space="0" w:color="auto"/>
              <w:left w:val="single" w:sz="4" w:space="0" w:color="auto"/>
              <w:bottom w:val="single" w:sz="4" w:space="0" w:color="auto"/>
              <w:right w:val="single" w:sz="4" w:space="0" w:color="auto"/>
            </w:tcBorders>
            <w:vAlign w:val="center"/>
            <w:hideMark/>
          </w:tcPr>
          <w:p w14:paraId="6BE3502A"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5616EF8D" w14:textId="77777777" w:rsidTr="0095699D">
        <w:trPr>
          <w:trHeight w:val="315"/>
          <w:jc w:val="center"/>
        </w:trPr>
        <w:tc>
          <w:tcPr>
            <w:tcW w:w="2166" w:type="dxa"/>
            <w:tcBorders>
              <w:top w:val="nil"/>
              <w:left w:val="single" w:sz="4" w:space="0" w:color="auto"/>
              <w:bottom w:val="single" w:sz="4" w:space="0" w:color="auto"/>
              <w:right w:val="single" w:sz="4" w:space="0" w:color="auto"/>
            </w:tcBorders>
            <w:vAlign w:val="center"/>
            <w:hideMark/>
          </w:tcPr>
          <w:p w14:paraId="04E3BA2B"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4961" w:type="dxa"/>
            <w:tcBorders>
              <w:top w:val="nil"/>
              <w:left w:val="nil"/>
              <w:bottom w:val="single" w:sz="4" w:space="0" w:color="auto"/>
              <w:right w:val="single" w:sz="4" w:space="0" w:color="auto"/>
            </w:tcBorders>
            <w:vAlign w:val="center"/>
            <w:hideMark/>
          </w:tcPr>
          <w:p w14:paraId="2F69B91F"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559" w:type="dxa"/>
            <w:tcBorders>
              <w:top w:val="nil"/>
              <w:left w:val="nil"/>
              <w:bottom w:val="single" w:sz="4" w:space="0" w:color="auto"/>
              <w:right w:val="single" w:sz="4" w:space="0" w:color="auto"/>
            </w:tcBorders>
            <w:vAlign w:val="center"/>
            <w:hideMark/>
          </w:tcPr>
          <w:p w14:paraId="05EFA844"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55442661" w14:textId="77777777" w:rsidTr="0095699D">
        <w:trPr>
          <w:trHeight w:val="387"/>
          <w:jc w:val="center"/>
        </w:trPr>
        <w:tc>
          <w:tcPr>
            <w:tcW w:w="2166" w:type="dxa"/>
            <w:vMerge w:val="restart"/>
            <w:tcBorders>
              <w:top w:val="nil"/>
              <w:left w:val="single" w:sz="4" w:space="0" w:color="auto"/>
              <w:bottom w:val="single" w:sz="4" w:space="0" w:color="auto"/>
              <w:right w:val="single" w:sz="4" w:space="0" w:color="auto"/>
            </w:tcBorders>
            <w:vAlign w:val="center"/>
            <w:hideMark/>
          </w:tcPr>
          <w:p w14:paraId="48F0CC90"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1001 </w:t>
            </w:r>
            <w:proofErr w:type="spellStart"/>
            <w:r w:rsidRPr="004B09AF">
              <w:rPr>
                <w:rFonts w:ascii="Aptos Narrow" w:hAnsi="Aptos Narrow"/>
                <w:color w:val="000000"/>
              </w:rPr>
              <w:t>Javna</w:t>
            </w:r>
            <w:proofErr w:type="spellEnd"/>
            <w:r w:rsidRPr="004B09AF">
              <w:rPr>
                <w:rFonts w:ascii="Aptos Narrow" w:hAnsi="Aptos Narrow"/>
                <w:color w:val="000000"/>
              </w:rPr>
              <w:t xml:space="preserve"> </w:t>
            </w:r>
            <w:proofErr w:type="spellStart"/>
            <w:r w:rsidRPr="004B09AF">
              <w:rPr>
                <w:rFonts w:ascii="Aptos Narrow" w:hAnsi="Aptos Narrow"/>
                <w:color w:val="000000"/>
              </w:rPr>
              <w:t>uprava</w:t>
            </w:r>
            <w:proofErr w:type="spellEnd"/>
          </w:p>
          <w:p w14:paraId="58E49012" w14:textId="77777777" w:rsidR="004B09AF" w:rsidRPr="004B09AF" w:rsidRDefault="004B09AF" w:rsidP="0095699D">
            <w:pPr>
              <w:rPr>
                <w:rFonts w:ascii="Aptos Narrow" w:hAnsi="Aptos Narrow"/>
                <w:color w:val="000000"/>
              </w:rPr>
            </w:pPr>
            <w:r w:rsidRPr="004B09AF">
              <w:rPr>
                <w:rFonts w:ascii="Aptos Narrow" w:hAnsi="Aptos Narrow"/>
                <w:color w:val="000000"/>
              </w:rPr>
              <w:t>(</w:t>
            </w:r>
            <w:proofErr w:type="spellStart"/>
            <w:r w:rsidRPr="004B09AF">
              <w:rPr>
                <w:rFonts w:ascii="Aptos Narrow" w:hAnsi="Aptos Narrow"/>
                <w:color w:val="000000"/>
              </w:rPr>
              <w:t>Općinsko</w:t>
            </w:r>
            <w:proofErr w:type="spellEnd"/>
            <w:r w:rsidRPr="004B09AF">
              <w:rPr>
                <w:rFonts w:ascii="Aptos Narrow" w:hAnsi="Aptos Narrow"/>
                <w:color w:val="000000"/>
              </w:rPr>
              <w:t xml:space="preserve"> </w:t>
            </w:r>
            <w:proofErr w:type="spellStart"/>
            <w:r w:rsidRPr="004B09AF">
              <w:rPr>
                <w:rFonts w:ascii="Aptos Narrow" w:hAnsi="Aptos Narrow"/>
                <w:color w:val="000000"/>
              </w:rPr>
              <w:t>vijeće</w:t>
            </w:r>
            <w:proofErr w:type="spellEnd"/>
            <w:r w:rsidRPr="004B09AF">
              <w:rPr>
                <w:rFonts w:ascii="Aptos Narrow" w:hAnsi="Aptos Narrow"/>
                <w:color w:val="000000"/>
              </w:rPr>
              <w:t>)</w:t>
            </w:r>
          </w:p>
        </w:tc>
        <w:tc>
          <w:tcPr>
            <w:tcW w:w="4961" w:type="dxa"/>
            <w:tcBorders>
              <w:top w:val="nil"/>
              <w:left w:val="nil"/>
              <w:bottom w:val="single" w:sz="4" w:space="0" w:color="auto"/>
              <w:right w:val="single" w:sz="4" w:space="0" w:color="auto"/>
            </w:tcBorders>
            <w:vAlign w:val="center"/>
            <w:hideMark/>
          </w:tcPr>
          <w:p w14:paraId="5377E19F"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Broj sjednica Općinskog vijeća u toku godine</w:t>
            </w:r>
          </w:p>
        </w:tc>
        <w:tc>
          <w:tcPr>
            <w:tcW w:w="1559" w:type="dxa"/>
            <w:tcBorders>
              <w:top w:val="nil"/>
              <w:left w:val="nil"/>
              <w:bottom w:val="single" w:sz="4" w:space="0" w:color="auto"/>
              <w:right w:val="single" w:sz="4" w:space="0" w:color="auto"/>
            </w:tcBorders>
            <w:vAlign w:val="center"/>
            <w:hideMark/>
          </w:tcPr>
          <w:p w14:paraId="39177DDC"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11</w:t>
            </w:r>
          </w:p>
        </w:tc>
      </w:tr>
      <w:tr w:rsidR="004B09AF" w:rsidRPr="004B09AF" w14:paraId="27A7E888" w14:textId="77777777" w:rsidTr="0095699D">
        <w:trPr>
          <w:trHeight w:val="407"/>
          <w:jc w:val="center"/>
        </w:trPr>
        <w:tc>
          <w:tcPr>
            <w:tcW w:w="2166" w:type="dxa"/>
            <w:vMerge/>
            <w:tcBorders>
              <w:top w:val="nil"/>
              <w:left w:val="single" w:sz="4" w:space="0" w:color="auto"/>
              <w:bottom w:val="single" w:sz="4" w:space="0" w:color="auto"/>
              <w:right w:val="single" w:sz="4" w:space="0" w:color="auto"/>
            </w:tcBorders>
            <w:vAlign w:val="center"/>
            <w:hideMark/>
          </w:tcPr>
          <w:p w14:paraId="32813FB1" w14:textId="77777777" w:rsidR="004B09AF" w:rsidRPr="004B09AF" w:rsidRDefault="004B09AF" w:rsidP="0095699D">
            <w:pPr>
              <w:rPr>
                <w:rFonts w:ascii="Aptos Narrow" w:hAnsi="Aptos Narrow"/>
                <w:color w:val="000000"/>
              </w:rPr>
            </w:pPr>
          </w:p>
        </w:tc>
        <w:tc>
          <w:tcPr>
            <w:tcW w:w="4961" w:type="dxa"/>
            <w:tcBorders>
              <w:top w:val="nil"/>
              <w:left w:val="nil"/>
              <w:bottom w:val="single" w:sz="4" w:space="0" w:color="auto"/>
              <w:right w:val="single" w:sz="4" w:space="0" w:color="auto"/>
            </w:tcBorders>
            <w:vAlign w:val="center"/>
            <w:hideMark/>
          </w:tcPr>
          <w:p w14:paraId="237524B9"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Društveni događaji u organizaciji Savjeta mladih</w:t>
            </w:r>
          </w:p>
        </w:tc>
        <w:tc>
          <w:tcPr>
            <w:tcW w:w="1559" w:type="dxa"/>
            <w:tcBorders>
              <w:top w:val="nil"/>
              <w:left w:val="nil"/>
              <w:bottom w:val="single" w:sz="4" w:space="0" w:color="auto"/>
              <w:right w:val="single" w:sz="4" w:space="0" w:color="auto"/>
            </w:tcBorders>
            <w:vAlign w:val="center"/>
            <w:hideMark/>
          </w:tcPr>
          <w:p w14:paraId="600E8241" w14:textId="77777777" w:rsidR="004B09AF" w:rsidRPr="004B09AF" w:rsidRDefault="004B09AF" w:rsidP="0095699D">
            <w:pPr>
              <w:jc w:val="center"/>
              <w:rPr>
                <w:rFonts w:ascii="Aptos Narrow" w:hAnsi="Aptos Narrow"/>
                <w:color w:val="000000"/>
              </w:rPr>
            </w:pPr>
            <w:r w:rsidRPr="004B09AF">
              <w:rPr>
                <w:rFonts w:ascii="Aptos Narrow" w:hAnsi="Aptos Narrow"/>
                <w:color w:val="000000"/>
                <w:lang w:val="pl-PL"/>
              </w:rPr>
              <w:t> </w:t>
            </w:r>
            <w:r w:rsidRPr="004B09AF">
              <w:rPr>
                <w:rFonts w:ascii="Aptos Narrow" w:hAnsi="Aptos Narrow"/>
                <w:color w:val="000000"/>
              </w:rPr>
              <w:t>3</w:t>
            </w:r>
          </w:p>
        </w:tc>
      </w:tr>
    </w:tbl>
    <w:p w14:paraId="6F9078FA" w14:textId="77777777" w:rsidR="004B09AF" w:rsidRPr="004B09AF" w:rsidRDefault="004B09AF" w:rsidP="004B09AF">
      <w:pPr>
        <w:jc w:val="both"/>
        <w:rPr>
          <w:rFonts w:ascii="Aptos Narrow" w:hAnsi="Aptos Narrow"/>
          <w:b/>
        </w:rPr>
      </w:pPr>
    </w:p>
    <w:p w14:paraId="147E0B47" w14:textId="77777777" w:rsidR="004B09AF" w:rsidRPr="004B09AF" w:rsidRDefault="004B09AF" w:rsidP="004B09AF">
      <w:pPr>
        <w:jc w:val="both"/>
        <w:rPr>
          <w:rFonts w:ascii="Aptos Narrow" w:hAnsi="Aptos Narrow"/>
          <w:u w:val="single"/>
        </w:rPr>
      </w:pPr>
      <w:r w:rsidRPr="004B09AF">
        <w:rPr>
          <w:rFonts w:ascii="Aptos Narrow" w:hAnsi="Aptos Narrow"/>
          <w:b/>
          <w:u w:val="single"/>
        </w:rPr>
        <w:t xml:space="preserve">Program 1002 </w:t>
      </w:r>
      <w:proofErr w:type="spellStart"/>
      <w:r w:rsidRPr="004B09AF">
        <w:rPr>
          <w:rFonts w:ascii="Aptos Narrow" w:hAnsi="Aptos Narrow"/>
          <w:b/>
          <w:u w:val="single"/>
        </w:rPr>
        <w:t>Izbori</w:t>
      </w:r>
      <w:proofErr w:type="spellEnd"/>
      <w:r w:rsidRPr="004B09AF">
        <w:rPr>
          <w:rFonts w:ascii="Aptos Narrow" w:hAnsi="Aptos Narrow"/>
          <w:b/>
          <w:u w:val="single"/>
        </w:rPr>
        <w:t xml:space="preserve"> </w:t>
      </w:r>
    </w:p>
    <w:p w14:paraId="42837165" w14:textId="77777777" w:rsidR="004B09AF" w:rsidRPr="004B09AF" w:rsidRDefault="004B09AF" w:rsidP="004B09AF">
      <w:pPr>
        <w:jc w:val="both"/>
        <w:rPr>
          <w:rFonts w:ascii="Aptos Narrow" w:hAnsi="Aptos Narrow"/>
          <w:lang w:val="pl-PL"/>
        </w:rPr>
      </w:pPr>
      <w:r w:rsidRPr="004B09AF">
        <w:rPr>
          <w:rFonts w:ascii="Aptos Narrow" w:hAnsi="Aptos Narrow"/>
          <w:lang w:val="pl-PL"/>
        </w:rPr>
        <w:t>Ostvarena sredstva ovog programa iznose 23.490,72 €, odnosno 98,721 % u odnosu na planirano.</w:t>
      </w:r>
    </w:p>
    <w:p w14:paraId="47A1F7EC"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sljedeću aktivnost:</w:t>
      </w:r>
    </w:p>
    <w:p w14:paraId="2BB0F679" w14:textId="77777777" w:rsidR="004B09AF" w:rsidRPr="004B09AF" w:rsidRDefault="004B09AF" w:rsidP="004B09AF">
      <w:pPr>
        <w:numPr>
          <w:ilvl w:val="0"/>
          <w:numId w:val="22"/>
        </w:numPr>
        <w:jc w:val="both"/>
        <w:rPr>
          <w:rFonts w:ascii="Aptos Narrow" w:hAnsi="Aptos Narrow"/>
          <w:lang w:val="pl-PL"/>
        </w:rPr>
      </w:pPr>
      <w:r w:rsidRPr="004B09AF">
        <w:rPr>
          <w:rFonts w:ascii="Aptos Narrow" w:hAnsi="Aptos Narrow"/>
          <w:lang w:val="pl-PL"/>
        </w:rPr>
        <w:t>Aktivnost A100002 Lokalni izbori ostvarena je u iznosu od 15.308,57 €, a odnosi se na troškove uredskog materijala, naknade članovima povjerenstava, tekuće donacije političkim strankama na temelju izbornog rezultata te dr. troškove.</w:t>
      </w:r>
    </w:p>
    <w:p w14:paraId="3EEC3C5A" w14:textId="77777777" w:rsidR="004B09AF" w:rsidRPr="004B09AF" w:rsidRDefault="004B09AF" w:rsidP="004B09AF">
      <w:pPr>
        <w:numPr>
          <w:ilvl w:val="0"/>
          <w:numId w:val="22"/>
        </w:numPr>
        <w:jc w:val="both"/>
        <w:rPr>
          <w:rFonts w:ascii="Aptos Narrow" w:hAnsi="Aptos Narrow"/>
          <w:lang w:val="pl-PL"/>
        </w:rPr>
      </w:pPr>
      <w:r w:rsidRPr="004B09AF">
        <w:rPr>
          <w:rFonts w:ascii="Aptos Narrow" w:hAnsi="Aptos Narrow"/>
          <w:lang w:val="pl-PL"/>
        </w:rPr>
        <w:t>Aktivnost A100061 Predsjednički izbori</w:t>
      </w:r>
      <w:r w:rsidRPr="004B09AF">
        <w:rPr>
          <w:rFonts w:ascii="Aptos Narrow" w:hAnsi="Aptos Narrow"/>
          <w:b/>
          <w:bCs/>
          <w:lang w:val="pl-PL"/>
        </w:rPr>
        <w:t xml:space="preserve">  </w:t>
      </w:r>
      <w:r w:rsidRPr="004B09AF">
        <w:rPr>
          <w:rFonts w:ascii="Aptos Narrow" w:hAnsi="Aptos Narrow"/>
          <w:lang w:val="pl-PL"/>
        </w:rPr>
        <w:t>ostvarena je</w:t>
      </w:r>
      <w:r w:rsidRPr="004B09AF">
        <w:rPr>
          <w:rFonts w:ascii="Aptos Narrow" w:hAnsi="Aptos Narrow"/>
          <w:b/>
          <w:bCs/>
          <w:lang w:val="pl-PL"/>
        </w:rPr>
        <w:t xml:space="preserve"> </w:t>
      </w:r>
      <w:r w:rsidRPr="004B09AF">
        <w:rPr>
          <w:rFonts w:ascii="Aptos Narrow" w:hAnsi="Aptos Narrow"/>
          <w:lang w:val="pl-PL"/>
        </w:rPr>
        <w:t>u iznosu od 8.182,15 za naknade članovima povjerenstava.</w:t>
      </w:r>
    </w:p>
    <w:p w14:paraId="07D40B9C" w14:textId="77777777" w:rsidR="004B09AF" w:rsidRPr="004B09AF" w:rsidRDefault="004B09AF" w:rsidP="004B09AF">
      <w:pPr>
        <w:jc w:val="both"/>
        <w:rPr>
          <w:rFonts w:ascii="Aptos Narrow" w:hAnsi="Aptos Narrow"/>
          <w:lang w:val="pl-PL"/>
        </w:rPr>
      </w:pPr>
      <w:r w:rsidRPr="004B09AF">
        <w:rPr>
          <w:rFonts w:ascii="Aptos Narrow" w:hAnsi="Aptos Narrow"/>
          <w:lang w:val="pl-PL"/>
        </w:rPr>
        <w:t>Cilj programa je održavanje izbora na području općine.</w:t>
      </w:r>
    </w:p>
    <w:p w14:paraId="6CCE1B03" w14:textId="77777777" w:rsidR="004B09AF" w:rsidRPr="004B09AF" w:rsidRDefault="004B09AF" w:rsidP="004B09AF">
      <w:pPr>
        <w:jc w:val="both"/>
        <w:rPr>
          <w:rFonts w:ascii="Aptos Narrow" w:hAnsi="Aptos Narrow"/>
          <w:lang w:val="pl-PL"/>
        </w:rPr>
      </w:pPr>
      <w:r w:rsidRPr="004B09AF">
        <w:rPr>
          <w:rFonts w:ascii="Aptos Narrow" w:hAnsi="Aptos Narrow"/>
          <w:lang w:val="pl-PL"/>
        </w:rPr>
        <w:lastRenderedPageBreak/>
        <w:t>Zakonska osnova za uvođenje programa:</w:t>
      </w:r>
    </w:p>
    <w:p w14:paraId="39EF3CE6" w14:textId="77777777" w:rsidR="004B09AF" w:rsidRPr="004B09AF" w:rsidRDefault="004B09AF" w:rsidP="004B09AF">
      <w:pPr>
        <w:pStyle w:val="Tijeloteksta"/>
        <w:widowControl/>
        <w:numPr>
          <w:ilvl w:val="0"/>
          <w:numId w:val="28"/>
        </w:numPr>
        <w:autoSpaceDE/>
        <w:autoSpaceDN/>
        <w:jc w:val="both"/>
        <w:rPr>
          <w:rFonts w:ascii="Aptos Narrow" w:hAnsi="Aptos Narrow"/>
          <w:bCs/>
        </w:rPr>
      </w:pPr>
      <w:bookmarkStart w:id="116" w:name="_Toc56161775"/>
      <w:bookmarkStart w:id="117" w:name="_Toc56161818"/>
      <w:bookmarkStart w:id="118" w:name="_Toc56162091"/>
      <w:r w:rsidRPr="004B09AF">
        <w:rPr>
          <w:rFonts w:ascii="Aptos Narrow" w:hAnsi="Aptos Narrow"/>
          <w:bCs/>
        </w:rPr>
        <w:t>Zakon o lokalnoj i područnoj (regionalnoj) samoupravi (»Narodne novine«, broj 33/01, 106/03, 129/05, 109/07, 125/08, 150/11, 19/13, 137/15, 123/17),</w:t>
      </w:r>
    </w:p>
    <w:p w14:paraId="2A00124E" w14:textId="77777777" w:rsidR="004B09AF" w:rsidRPr="004B09AF" w:rsidRDefault="004B09AF" w:rsidP="004B09AF">
      <w:pPr>
        <w:pStyle w:val="Tijeloteksta"/>
        <w:widowControl/>
        <w:numPr>
          <w:ilvl w:val="0"/>
          <w:numId w:val="28"/>
        </w:numPr>
        <w:autoSpaceDE/>
        <w:autoSpaceDN/>
        <w:jc w:val="both"/>
        <w:rPr>
          <w:rFonts w:ascii="Aptos Narrow" w:hAnsi="Aptos Narrow"/>
          <w:bCs/>
        </w:rPr>
      </w:pPr>
      <w:r w:rsidRPr="004B09AF">
        <w:rPr>
          <w:rFonts w:ascii="Aptos Narrow" w:hAnsi="Aptos Narrow"/>
          <w:bCs/>
        </w:rPr>
        <w:t>Zakon o lokalnim izborima (»Narodne novine«, broj 144/12, 121/16, 98/19, 42/20, 144/20, 37/21),</w:t>
      </w:r>
    </w:p>
    <w:p w14:paraId="5FCB1080" w14:textId="77777777" w:rsidR="004B09AF" w:rsidRPr="004B09AF" w:rsidRDefault="004B09AF" w:rsidP="004B09AF">
      <w:pPr>
        <w:pStyle w:val="Tijeloteksta"/>
        <w:widowControl/>
        <w:numPr>
          <w:ilvl w:val="0"/>
          <w:numId w:val="28"/>
        </w:numPr>
        <w:autoSpaceDE/>
        <w:autoSpaceDN/>
        <w:jc w:val="both"/>
        <w:rPr>
          <w:rFonts w:ascii="Aptos Narrow" w:hAnsi="Aptos Narrow"/>
          <w:bCs/>
        </w:rPr>
      </w:pPr>
      <w:r w:rsidRPr="004B09AF">
        <w:rPr>
          <w:rFonts w:ascii="Aptos Narrow" w:hAnsi="Aptos Narrow"/>
          <w:bCs/>
        </w:rPr>
        <w:t>Zakon o izborima zastupnika u Hrvatski državni Sabor (»Narodne novine«, broj 116/99, 53/03),</w:t>
      </w:r>
    </w:p>
    <w:p w14:paraId="0C44FA5C" w14:textId="77777777" w:rsidR="004B09AF" w:rsidRPr="004B09AF" w:rsidRDefault="004B09AF" w:rsidP="004B09AF">
      <w:pPr>
        <w:pStyle w:val="Tijeloteksta"/>
        <w:widowControl/>
        <w:numPr>
          <w:ilvl w:val="0"/>
          <w:numId w:val="28"/>
        </w:numPr>
        <w:autoSpaceDE/>
        <w:autoSpaceDN/>
        <w:jc w:val="both"/>
        <w:rPr>
          <w:rFonts w:ascii="Aptos Narrow" w:hAnsi="Aptos Narrow"/>
          <w:bCs/>
        </w:rPr>
      </w:pPr>
      <w:r w:rsidRPr="004B09AF">
        <w:rPr>
          <w:rFonts w:ascii="Aptos Narrow" w:hAnsi="Aptos Narrow"/>
          <w:bCs/>
        </w:rPr>
        <w:t>Zakon o izboru predsjednika Republike Hrvatske (»Narodne novine«, broj 22/92, 42/92 – ispravak, 71/97, 128/14).</w:t>
      </w:r>
    </w:p>
    <w:p w14:paraId="4D455890" w14:textId="77777777" w:rsidR="004B09AF" w:rsidRPr="004B09AF" w:rsidRDefault="004B09AF" w:rsidP="004B09AF">
      <w:pPr>
        <w:pStyle w:val="Tijeloteksta"/>
        <w:spacing w:line="276" w:lineRule="auto"/>
        <w:ind w:left="720"/>
        <w:rPr>
          <w:rFonts w:ascii="Aptos Narrow" w:hAnsi="Aptos Narrow"/>
          <w:bCs/>
        </w:rPr>
      </w:pPr>
    </w:p>
    <w:tbl>
      <w:tblPr>
        <w:tblW w:w="7440" w:type="dxa"/>
        <w:jc w:val="center"/>
        <w:tblLook w:val="04A0" w:firstRow="1" w:lastRow="0" w:firstColumn="1" w:lastColumn="0" w:noHBand="0" w:noVBand="1"/>
      </w:tblPr>
      <w:tblGrid>
        <w:gridCol w:w="2260"/>
        <w:gridCol w:w="3860"/>
        <w:gridCol w:w="1320"/>
      </w:tblGrid>
      <w:tr w:rsidR="004B09AF" w:rsidRPr="004B09AF" w14:paraId="1994A95C" w14:textId="77777777" w:rsidTr="0095699D">
        <w:trPr>
          <w:trHeight w:val="315"/>
          <w:jc w:val="center"/>
        </w:trPr>
        <w:tc>
          <w:tcPr>
            <w:tcW w:w="7440" w:type="dxa"/>
            <w:gridSpan w:val="3"/>
            <w:tcBorders>
              <w:top w:val="single" w:sz="4" w:space="0" w:color="auto"/>
              <w:left w:val="single" w:sz="4" w:space="0" w:color="auto"/>
              <w:bottom w:val="single" w:sz="4" w:space="0" w:color="auto"/>
              <w:right w:val="single" w:sz="4" w:space="0" w:color="000000"/>
            </w:tcBorders>
            <w:vAlign w:val="center"/>
            <w:hideMark/>
          </w:tcPr>
          <w:p w14:paraId="78636E8A"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5943D0C7" w14:textId="77777777" w:rsidTr="0095699D">
        <w:trPr>
          <w:trHeight w:val="315"/>
          <w:jc w:val="center"/>
        </w:trPr>
        <w:tc>
          <w:tcPr>
            <w:tcW w:w="2260" w:type="dxa"/>
            <w:tcBorders>
              <w:top w:val="nil"/>
              <w:left w:val="single" w:sz="4" w:space="0" w:color="auto"/>
              <w:bottom w:val="single" w:sz="4" w:space="0" w:color="auto"/>
              <w:right w:val="single" w:sz="4" w:space="0" w:color="auto"/>
            </w:tcBorders>
            <w:vAlign w:val="center"/>
            <w:hideMark/>
          </w:tcPr>
          <w:p w14:paraId="7731E065"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3860" w:type="dxa"/>
            <w:tcBorders>
              <w:top w:val="nil"/>
              <w:left w:val="nil"/>
              <w:bottom w:val="single" w:sz="4" w:space="0" w:color="auto"/>
              <w:right w:val="single" w:sz="4" w:space="0" w:color="auto"/>
            </w:tcBorders>
            <w:vAlign w:val="center"/>
            <w:hideMark/>
          </w:tcPr>
          <w:p w14:paraId="4F7A88D0"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320" w:type="dxa"/>
            <w:tcBorders>
              <w:top w:val="nil"/>
              <w:left w:val="nil"/>
              <w:bottom w:val="single" w:sz="4" w:space="0" w:color="auto"/>
              <w:right w:val="single" w:sz="4" w:space="0" w:color="auto"/>
            </w:tcBorders>
            <w:vAlign w:val="center"/>
            <w:hideMark/>
          </w:tcPr>
          <w:p w14:paraId="2ADF72CC"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0250B2A1" w14:textId="77777777" w:rsidTr="0095699D">
        <w:trPr>
          <w:trHeight w:val="315"/>
          <w:jc w:val="center"/>
        </w:trPr>
        <w:tc>
          <w:tcPr>
            <w:tcW w:w="2260" w:type="dxa"/>
            <w:tcBorders>
              <w:top w:val="nil"/>
              <w:left w:val="single" w:sz="4" w:space="0" w:color="auto"/>
              <w:bottom w:val="single" w:sz="4" w:space="0" w:color="auto"/>
              <w:right w:val="single" w:sz="4" w:space="0" w:color="auto"/>
            </w:tcBorders>
            <w:vAlign w:val="center"/>
            <w:hideMark/>
          </w:tcPr>
          <w:p w14:paraId="19AD45E0"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1002 </w:t>
            </w:r>
            <w:proofErr w:type="spellStart"/>
            <w:r w:rsidRPr="004B09AF">
              <w:rPr>
                <w:rFonts w:ascii="Aptos Narrow" w:hAnsi="Aptos Narrow"/>
                <w:color w:val="000000"/>
              </w:rPr>
              <w:t>Izbori</w:t>
            </w:r>
            <w:proofErr w:type="spellEnd"/>
          </w:p>
        </w:tc>
        <w:tc>
          <w:tcPr>
            <w:tcW w:w="3860" w:type="dxa"/>
            <w:tcBorders>
              <w:top w:val="nil"/>
              <w:left w:val="nil"/>
              <w:bottom w:val="single" w:sz="4" w:space="0" w:color="auto"/>
              <w:right w:val="single" w:sz="4" w:space="0" w:color="auto"/>
            </w:tcBorders>
            <w:vAlign w:val="center"/>
            <w:hideMark/>
          </w:tcPr>
          <w:p w14:paraId="275E6536"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izbora</w:t>
            </w:r>
            <w:proofErr w:type="spellEnd"/>
            <w:r w:rsidRPr="004B09AF">
              <w:rPr>
                <w:rFonts w:ascii="Aptos Narrow" w:hAnsi="Aptos Narrow"/>
                <w:color w:val="000000"/>
              </w:rPr>
              <w:t xml:space="preserve"> u 2025. </w:t>
            </w:r>
            <w:proofErr w:type="spellStart"/>
            <w:r w:rsidRPr="004B09AF">
              <w:rPr>
                <w:rFonts w:ascii="Aptos Narrow" w:hAnsi="Aptos Narrow"/>
                <w:color w:val="000000"/>
              </w:rPr>
              <w:t>godini</w:t>
            </w:r>
            <w:proofErr w:type="spellEnd"/>
          </w:p>
        </w:tc>
        <w:tc>
          <w:tcPr>
            <w:tcW w:w="1320" w:type="dxa"/>
            <w:tcBorders>
              <w:top w:val="nil"/>
              <w:left w:val="nil"/>
              <w:bottom w:val="single" w:sz="4" w:space="0" w:color="auto"/>
              <w:right w:val="single" w:sz="4" w:space="0" w:color="auto"/>
            </w:tcBorders>
            <w:vAlign w:val="center"/>
            <w:hideMark/>
          </w:tcPr>
          <w:p w14:paraId="6B5DA35A"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2</w:t>
            </w:r>
          </w:p>
        </w:tc>
      </w:tr>
    </w:tbl>
    <w:p w14:paraId="6CE17293" w14:textId="77777777" w:rsidR="004B09AF" w:rsidRPr="004B09AF" w:rsidRDefault="004B09AF" w:rsidP="004B09AF">
      <w:pPr>
        <w:pStyle w:val="Naslov3"/>
        <w:rPr>
          <w:rFonts w:ascii="Aptos Narrow" w:hAnsi="Aptos Narrow"/>
          <w:sz w:val="24"/>
          <w:szCs w:val="24"/>
        </w:rPr>
      </w:pPr>
      <w:bookmarkStart w:id="119" w:name="_Toc166838762"/>
      <w:bookmarkStart w:id="120" w:name="_Toc191556307"/>
      <w:bookmarkStart w:id="121" w:name="_Toc230593327"/>
      <w:r w:rsidRPr="004B09AF">
        <w:rPr>
          <w:rFonts w:ascii="Aptos Narrow" w:hAnsi="Aptos Narrow"/>
          <w:sz w:val="24"/>
          <w:szCs w:val="24"/>
        </w:rPr>
        <w:t>3.1.2. GLAVA URED NAČELNIKA (</w:t>
      </w:r>
      <w:proofErr w:type="gramStart"/>
      <w:r w:rsidRPr="004B09AF">
        <w:rPr>
          <w:rFonts w:ascii="Aptos Narrow" w:hAnsi="Aptos Narrow"/>
          <w:sz w:val="24"/>
          <w:szCs w:val="24"/>
        </w:rPr>
        <w:t>00102 )</w:t>
      </w:r>
      <w:bookmarkEnd w:id="116"/>
      <w:bookmarkEnd w:id="117"/>
      <w:bookmarkEnd w:id="118"/>
      <w:bookmarkEnd w:id="119"/>
      <w:bookmarkEnd w:id="120"/>
      <w:bookmarkEnd w:id="121"/>
      <w:proofErr w:type="gramEnd"/>
    </w:p>
    <w:p w14:paraId="1FF55211" w14:textId="77777777" w:rsidR="004B09AF" w:rsidRPr="004B09AF" w:rsidRDefault="004B09AF" w:rsidP="004B09AF">
      <w:pPr>
        <w:jc w:val="both"/>
        <w:rPr>
          <w:rFonts w:ascii="Aptos Narrow" w:hAnsi="Aptos Narrow"/>
        </w:rPr>
      </w:pPr>
    </w:p>
    <w:p w14:paraId="215A0682" w14:textId="77777777" w:rsidR="004B09AF" w:rsidRPr="004B09AF" w:rsidRDefault="004B09AF" w:rsidP="004B09AF">
      <w:pPr>
        <w:jc w:val="both"/>
        <w:rPr>
          <w:rFonts w:ascii="Aptos Narrow" w:hAnsi="Aptos Narrow"/>
          <w:lang w:val="pl-PL"/>
        </w:rPr>
      </w:pPr>
      <w:proofErr w:type="spellStart"/>
      <w:r w:rsidRPr="004B09AF">
        <w:rPr>
          <w:rFonts w:ascii="Aptos Narrow" w:hAnsi="Aptos Narrow"/>
        </w:rPr>
        <w:t>Načelnik</w:t>
      </w:r>
      <w:proofErr w:type="spellEnd"/>
      <w:r w:rsidRPr="004B09AF">
        <w:rPr>
          <w:rFonts w:ascii="Aptos Narrow" w:hAnsi="Aptos Narrow"/>
        </w:rPr>
        <w:t xml:space="preserve"> </w:t>
      </w:r>
      <w:proofErr w:type="spellStart"/>
      <w:r w:rsidRPr="004B09AF">
        <w:rPr>
          <w:rFonts w:ascii="Aptos Narrow" w:hAnsi="Aptos Narrow"/>
        </w:rPr>
        <w:t>zastupa</w:t>
      </w:r>
      <w:proofErr w:type="spellEnd"/>
      <w:r w:rsidRPr="004B09AF">
        <w:rPr>
          <w:rFonts w:ascii="Aptos Narrow" w:hAnsi="Aptos Narrow"/>
        </w:rPr>
        <w:t xml:space="preserve"> </w:t>
      </w:r>
      <w:proofErr w:type="spellStart"/>
      <w:r w:rsidRPr="004B09AF">
        <w:rPr>
          <w:rFonts w:ascii="Aptos Narrow" w:hAnsi="Aptos Narrow"/>
        </w:rPr>
        <w:t>Općinu</w:t>
      </w:r>
      <w:proofErr w:type="spellEnd"/>
      <w:r w:rsidRPr="004B09AF">
        <w:rPr>
          <w:rFonts w:ascii="Aptos Narrow" w:hAnsi="Aptos Narrow"/>
        </w:rPr>
        <w:t xml:space="preserve"> Sirač i </w:t>
      </w:r>
      <w:proofErr w:type="spellStart"/>
      <w:r w:rsidRPr="004B09AF">
        <w:rPr>
          <w:rFonts w:ascii="Aptos Narrow" w:hAnsi="Aptos Narrow"/>
        </w:rPr>
        <w:t>nositelj</w:t>
      </w:r>
      <w:proofErr w:type="spellEnd"/>
      <w:r w:rsidRPr="004B09AF">
        <w:rPr>
          <w:rFonts w:ascii="Aptos Narrow" w:hAnsi="Aptos Narrow"/>
        </w:rPr>
        <w:t xml:space="preserve"> je </w:t>
      </w:r>
      <w:proofErr w:type="spellStart"/>
      <w:r w:rsidRPr="004B09AF">
        <w:rPr>
          <w:rFonts w:ascii="Aptos Narrow" w:hAnsi="Aptos Narrow"/>
        </w:rPr>
        <w:t>izvršne</w:t>
      </w:r>
      <w:proofErr w:type="spellEnd"/>
      <w:r w:rsidRPr="004B09AF">
        <w:rPr>
          <w:rFonts w:ascii="Aptos Narrow" w:hAnsi="Aptos Narrow"/>
        </w:rPr>
        <w:t xml:space="preserve"> vlasti </w:t>
      </w:r>
      <w:proofErr w:type="spellStart"/>
      <w:r w:rsidRPr="004B09AF">
        <w:rPr>
          <w:rFonts w:ascii="Aptos Narrow" w:hAnsi="Aptos Narrow"/>
        </w:rPr>
        <w:t>Općine</w:t>
      </w:r>
      <w:proofErr w:type="spellEnd"/>
      <w:r w:rsidRPr="004B09AF">
        <w:rPr>
          <w:rFonts w:ascii="Aptos Narrow" w:hAnsi="Aptos Narrow"/>
        </w:rPr>
        <w:t xml:space="preserve">. </w:t>
      </w:r>
      <w:r w:rsidRPr="004B09AF">
        <w:rPr>
          <w:rFonts w:ascii="Aptos Narrow" w:hAnsi="Aptos Narrow"/>
          <w:lang w:val="pl-PL"/>
        </w:rPr>
        <w:t>Obavlja poslove propisane Zakonom o lokalnoj i područnoj (regionalnoj) samoupravi te Statutom Općine Sirač. Ista se sastoji od sljedećih programa:</w:t>
      </w:r>
    </w:p>
    <w:p w14:paraId="15B862C6" w14:textId="77777777" w:rsidR="004B09AF" w:rsidRPr="004B09AF" w:rsidRDefault="004B09AF" w:rsidP="004B09AF">
      <w:pPr>
        <w:jc w:val="both"/>
        <w:rPr>
          <w:rFonts w:ascii="Aptos Narrow" w:hAnsi="Aptos Narrow"/>
          <w:lang w:val="pl-PL"/>
        </w:rPr>
      </w:pPr>
    </w:p>
    <w:p w14:paraId="5DB20C96" w14:textId="77777777" w:rsidR="004B09AF" w:rsidRPr="004B09AF" w:rsidRDefault="004B09AF" w:rsidP="004B09AF">
      <w:pPr>
        <w:jc w:val="both"/>
        <w:rPr>
          <w:rFonts w:ascii="Aptos Narrow" w:hAnsi="Aptos Narrow"/>
          <w:b/>
          <w:u w:val="single"/>
          <w:lang w:val="pl-PL"/>
        </w:rPr>
      </w:pPr>
      <w:r w:rsidRPr="004B09AF">
        <w:rPr>
          <w:rFonts w:ascii="Aptos Narrow" w:hAnsi="Aptos Narrow"/>
          <w:b/>
          <w:u w:val="single"/>
          <w:lang w:val="pl-PL"/>
        </w:rPr>
        <w:t xml:space="preserve">Program 1003 Javna uprava i administracija </w:t>
      </w:r>
    </w:p>
    <w:p w14:paraId="1299BB59" w14:textId="77777777" w:rsidR="004B09AF" w:rsidRPr="004B09AF" w:rsidRDefault="004B09AF" w:rsidP="004B09AF">
      <w:pPr>
        <w:jc w:val="both"/>
        <w:rPr>
          <w:rFonts w:ascii="Aptos Narrow" w:hAnsi="Aptos Narrow"/>
          <w:lang w:val="pl-PL"/>
        </w:rPr>
      </w:pPr>
      <w:r w:rsidRPr="004B09AF">
        <w:rPr>
          <w:rFonts w:ascii="Aptos Narrow" w:hAnsi="Aptos Narrow"/>
          <w:lang w:val="pl-PL"/>
        </w:rPr>
        <w:t>Ostvarena sredstva ovog programa iznose 46.902,71 € što je 59,63 % u odnosu na planirano.</w:t>
      </w:r>
    </w:p>
    <w:p w14:paraId="2EB50B8B"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sljedeće aktivnosti:</w:t>
      </w:r>
    </w:p>
    <w:p w14:paraId="72888E89" w14:textId="77777777" w:rsidR="004B09AF" w:rsidRPr="004B09AF" w:rsidRDefault="004B09AF" w:rsidP="004B09AF">
      <w:pPr>
        <w:numPr>
          <w:ilvl w:val="0"/>
          <w:numId w:val="22"/>
        </w:numPr>
        <w:jc w:val="both"/>
        <w:rPr>
          <w:rFonts w:ascii="Aptos Narrow" w:hAnsi="Aptos Narrow"/>
          <w:lang w:val="pl-PL"/>
        </w:rPr>
      </w:pPr>
      <w:r w:rsidRPr="004B09AF">
        <w:rPr>
          <w:rFonts w:ascii="Aptos Narrow" w:hAnsi="Aptos Narrow"/>
          <w:lang w:val="pl-PL"/>
        </w:rPr>
        <w:t>Aktivnost A100004 Redovan rad ostvarena je u iznosu od 46.902,71 € (61,93%), a odnosi se na rashode za plaće, dnevnice i troškove vezane uz službena putovanja, putne troškove, seminare, savjetovanja i simpozije, troškove goriva, usluge održavanja službenog automobila, tehničkog pregleda, premije osiguranja službenog automobila te reprezentaciju.</w:t>
      </w:r>
    </w:p>
    <w:p w14:paraId="7BD12310" w14:textId="77777777" w:rsidR="004B09AF" w:rsidRPr="004B09AF" w:rsidRDefault="004B09AF" w:rsidP="004B09AF">
      <w:pPr>
        <w:numPr>
          <w:ilvl w:val="0"/>
          <w:numId w:val="22"/>
        </w:numPr>
        <w:jc w:val="both"/>
        <w:rPr>
          <w:rFonts w:ascii="Aptos Narrow" w:hAnsi="Aptos Narrow"/>
          <w:lang w:val="pl-PL"/>
        </w:rPr>
      </w:pPr>
      <w:r w:rsidRPr="004B09AF">
        <w:rPr>
          <w:rFonts w:ascii="Aptos Narrow" w:hAnsi="Aptos Narrow"/>
          <w:lang w:val="pl-PL"/>
        </w:rPr>
        <w:t>Aktivnosti A100005 Proračunska pričuva iznosi 2.655,00 € te ista nije ostvarena (0,00%).</w:t>
      </w:r>
    </w:p>
    <w:p w14:paraId="213B2269" w14:textId="77777777" w:rsidR="004B09AF" w:rsidRPr="004B09AF" w:rsidRDefault="004B09AF" w:rsidP="004B09AF">
      <w:pPr>
        <w:numPr>
          <w:ilvl w:val="0"/>
          <w:numId w:val="22"/>
        </w:numPr>
        <w:jc w:val="both"/>
        <w:rPr>
          <w:rFonts w:ascii="Aptos Narrow" w:hAnsi="Aptos Narrow"/>
          <w:lang w:val="pl-PL"/>
        </w:rPr>
      </w:pPr>
      <w:r w:rsidRPr="004B09AF">
        <w:rPr>
          <w:rFonts w:ascii="Aptos Narrow" w:hAnsi="Aptos Narrow"/>
          <w:lang w:val="pl-PL"/>
        </w:rPr>
        <w:t>Aktivnost A100088 Općinska prekogranična suradnja nije ostvarena a odnosi se na troškove dnevnica, smještaja na službenom putu, prijevoza, ostalih nespomenutih usluga, reprezentacije te ostalih nespomenutih rashoda poslovanja.</w:t>
      </w:r>
    </w:p>
    <w:p w14:paraId="74A3EAE3" w14:textId="77777777" w:rsidR="004B09AF" w:rsidRPr="004B09AF" w:rsidRDefault="004B09AF" w:rsidP="004B09AF">
      <w:pPr>
        <w:jc w:val="both"/>
        <w:rPr>
          <w:rFonts w:ascii="Aptos Narrow" w:hAnsi="Aptos Narrow"/>
          <w:lang w:val="pl-PL"/>
        </w:rPr>
      </w:pPr>
      <w:r w:rsidRPr="004B09AF">
        <w:rPr>
          <w:rFonts w:ascii="Aptos Narrow" w:hAnsi="Aptos Narrow"/>
          <w:lang w:val="pl-PL"/>
        </w:rPr>
        <w:t>Cilj programa obuhvaća aktivnosti koje omogućuju obavljanje poslova načelnika. U sklopu programa se osiguravaju sredstva za rashode načelnika za protokol promidžbu i informiranje, reprezentaciju i drugo.</w:t>
      </w:r>
    </w:p>
    <w:p w14:paraId="4F76F103" w14:textId="77777777" w:rsidR="004B09AF" w:rsidRPr="004B09AF" w:rsidRDefault="004B09AF" w:rsidP="004B09AF">
      <w:pPr>
        <w:jc w:val="both"/>
        <w:rPr>
          <w:rFonts w:ascii="Aptos Narrow" w:hAnsi="Aptos Narrow"/>
          <w:lang w:val="pl-PL"/>
        </w:rPr>
      </w:pPr>
      <w:r w:rsidRPr="004B09AF">
        <w:rPr>
          <w:rFonts w:ascii="Aptos Narrow" w:hAnsi="Aptos Narrow"/>
          <w:lang w:val="pl-PL"/>
        </w:rPr>
        <w:t>Zakonska osnova za uvođenje programa:</w:t>
      </w:r>
    </w:p>
    <w:p w14:paraId="2108E552" w14:textId="77777777" w:rsidR="004B09AF" w:rsidRPr="004B09AF" w:rsidRDefault="004B09AF" w:rsidP="004B09AF">
      <w:pPr>
        <w:numPr>
          <w:ilvl w:val="0"/>
          <w:numId w:val="30"/>
        </w:numPr>
        <w:jc w:val="both"/>
        <w:rPr>
          <w:rFonts w:ascii="Aptos Narrow" w:hAnsi="Aptos Narrow"/>
          <w:lang w:val="pl-PL"/>
        </w:rPr>
      </w:pPr>
      <w:r w:rsidRPr="004B09AF">
        <w:rPr>
          <w:rFonts w:ascii="Aptos Narrow" w:hAnsi="Aptos Narrow"/>
          <w:lang w:val="pl-PL"/>
        </w:rPr>
        <w:t>Zakon o lokalnoj i područnoj (regionalnoj) samoupravi («Narodne novine», broj 33/01, 106/03, 129/05, 109/07, 125/08, 150/11, 19/13, 137/15, 123/17),</w:t>
      </w:r>
    </w:p>
    <w:p w14:paraId="6D523D79" w14:textId="77777777" w:rsidR="004B09AF" w:rsidRPr="004B09AF" w:rsidRDefault="004B09AF" w:rsidP="004B09AF">
      <w:pPr>
        <w:numPr>
          <w:ilvl w:val="0"/>
          <w:numId w:val="29"/>
        </w:numPr>
        <w:jc w:val="both"/>
        <w:rPr>
          <w:rFonts w:ascii="Aptos Narrow" w:hAnsi="Aptos Narrow"/>
          <w:lang w:val="pl-PL"/>
        </w:rPr>
      </w:pPr>
      <w:r w:rsidRPr="004B09AF">
        <w:rPr>
          <w:rFonts w:ascii="Aptos Narrow" w:hAnsi="Aptos Narrow"/>
          <w:lang w:val="pl-PL"/>
        </w:rPr>
        <w:t>Statut Općine Sirač («Županijski glasnik» Službeni glasnik Bjelovarsko-bilogorske županije, broj 19/09, 06/10, 03/13, 018/18, 03/21).</w:t>
      </w:r>
    </w:p>
    <w:p w14:paraId="070D3E20" w14:textId="77777777" w:rsidR="004B09AF" w:rsidRPr="004B09AF" w:rsidRDefault="004B09AF" w:rsidP="004B09AF">
      <w:pPr>
        <w:jc w:val="both"/>
        <w:rPr>
          <w:rFonts w:ascii="Aptos Narrow" w:hAnsi="Aptos Narrow"/>
          <w:lang w:val="pl-PL"/>
        </w:rPr>
      </w:pPr>
    </w:p>
    <w:tbl>
      <w:tblPr>
        <w:tblW w:w="8705" w:type="dxa"/>
        <w:jc w:val="center"/>
        <w:tblLook w:val="04A0" w:firstRow="1" w:lastRow="0" w:firstColumn="1" w:lastColumn="0" w:noHBand="0" w:noVBand="1"/>
      </w:tblPr>
      <w:tblGrid>
        <w:gridCol w:w="3602"/>
        <w:gridCol w:w="3686"/>
        <w:gridCol w:w="1417"/>
      </w:tblGrid>
      <w:tr w:rsidR="004B09AF" w:rsidRPr="004B09AF" w14:paraId="1C7FBBF7" w14:textId="77777777" w:rsidTr="0095699D">
        <w:trPr>
          <w:trHeight w:val="315"/>
          <w:jc w:val="center"/>
        </w:trPr>
        <w:tc>
          <w:tcPr>
            <w:tcW w:w="8705" w:type="dxa"/>
            <w:gridSpan w:val="3"/>
            <w:tcBorders>
              <w:top w:val="single" w:sz="4" w:space="0" w:color="auto"/>
              <w:left w:val="single" w:sz="4" w:space="0" w:color="auto"/>
              <w:bottom w:val="single" w:sz="4" w:space="0" w:color="auto"/>
              <w:right w:val="single" w:sz="4" w:space="0" w:color="auto"/>
            </w:tcBorders>
            <w:vAlign w:val="center"/>
            <w:hideMark/>
          </w:tcPr>
          <w:p w14:paraId="22150C25"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01CF1707" w14:textId="77777777" w:rsidTr="0095699D">
        <w:trPr>
          <w:trHeight w:val="315"/>
          <w:jc w:val="center"/>
        </w:trPr>
        <w:tc>
          <w:tcPr>
            <w:tcW w:w="3602" w:type="dxa"/>
            <w:tcBorders>
              <w:top w:val="nil"/>
              <w:left w:val="single" w:sz="4" w:space="0" w:color="auto"/>
              <w:bottom w:val="single" w:sz="4" w:space="0" w:color="auto"/>
              <w:right w:val="single" w:sz="4" w:space="0" w:color="auto"/>
            </w:tcBorders>
            <w:vAlign w:val="center"/>
            <w:hideMark/>
          </w:tcPr>
          <w:p w14:paraId="6B5AA202"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3686" w:type="dxa"/>
            <w:tcBorders>
              <w:top w:val="nil"/>
              <w:left w:val="nil"/>
              <w:bottom w:val="single" w:sz="4" w:space="0" w:color="auto"/>
              <w:right w:val="single" w:sz="4" w:space="0" w:color="auto"/>
            </w:tcBorders>
            <w:vAlign w:val="center"/>
            <w:hideMark/>
          </w:tcPr>
          <w:p w14:paraId="0F06182C"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417" w:type="dxa"/>
            <w:tcBorders>
              <w:top w:val="nil"/>
              <w:left w:val="nil"/>
              <w:bottom w:val="single" w:sz="4" w:space="0" w:color="auto"/>
              <w:right w:val="single" w:sz="4" w:space="0" w:color="auto"/>
            </w:tcBorders>
            <w:vAlign w:val="center"/>
            <w:hideMark/>
          </w:tcPr>
          <w:p w14:paraId="77DA03C2"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06A70DA0" w14:textId="77777777" w:rsidTr="0095699D">
        <w:trPr>
          <w:trHeight w:val="652"/>
          <w:jc w:val="center"/>
        </w:trPr>
        <w:tc>
          <w:tcPr>
            <w:tcW w:w="3602" w:type="dxa"/>
            <w:tcBorders>
              <w:top w:val="nil"/>
              <w:left w:val="single" w:sz="4" w:space="0" w:color="auto"/>
              <w:bottom w:val="single" w:sz="4" w:space="0" w:color="auto"/>
              <w:right w:val="single" w:sz="4" w:space="0" w:color="auto"/>
            </w:tcBorders>
            <w:vAlign w:val="center"/>
            <w:hideMark/>
          </w:tcPr>
          <w:p w14:paraId="00B30A3D"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 xml:space="preserve">1003 Javna uprava i administracija </w:t>
            </w:r>
          </w:p>
          <w:p w14:paraId="6F9C7D75"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(Ured načelnika)</w:t>
            </w:r>
          </w:p>
        </w:tc>
        <w:tc>
          <w:tcPr>
            <w:tcW w:w="3686" w:type="dxa"/>
            <w:tcBorders>
              <w:top w:val="nil"/>
              <w:left w:val="nil"/>
              <w:bottom w:val="single" w:sz="4" w:space="0" w:color="auto"/>
              <w:right w:val="single" w:sz="4" w:space="0" w:color="auto"/>
            </w:tcBorders>
            <w:vAlign w:val="center"/>
            <w:hideMark/>
          </w:tcPr>
          <w:p w14:paraId="6185E449" w14:textId="77777777" w:rsidR="004B09AF" w:rsidRPr="004B09AF" w:rsidRDefault="004B09AF" w:rsidP="0095699D">
            <w:pPr>
              <w:jc w:val="cente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pohađanih</w:t>
            </w:r>
            <w:proofErr w:type="spellEnd"/>
            <w:r w:rsidRPr="004B09AF">
              <w:rPr>
                <w:rFonts w:ascii="Aptos Narrow" w:hAnsi="Aptos Narrow"/>
                <w:color w:val="000000"/>
              </w:rPr>
              <w:t xml:space="preserve"> </w:t>
            </w:r>
            <w:proofErr w:type="spellStart"/>
            <w:r w:rsidRPr="004B09AF">
              <w:rPr>
                <w:rFonts w:ascii="Aptos Narrow" w:hAnsi="Aptos Narrow"/>
                <w:color w:val="000000"/>
              </w:rPr>
              <w:t>edukacija</w:t>
            </w:r>
            <w:proofErr w:type="spellEnd"/>
            <w:r w:rsidRPr="004B09AF">
              <w:rPr>
                <w:rFonts w:ascii="Aptos Narrow" w:hAnsi="Aptos Narrow"/>
                <w:color w:val="000000"/>
              </w:rPr>
              <w:t>/</w:t>
            </w:r>
            <w:proofErr w:type="spellStart"/>
            <w:r w:rsidRPr="004B09AF">
              <w:rPr>
                <w:rFonts w:ascii="Aptos Narrow" w:hAnsi="Aptos Narrow"/>
                <w:color w:val="000000"/>
              </w:rPr>
              <w:t>seminara</w:t>
            </w:r>
            <w:proofErr w:type="spellEnd"/>
          </w:p>
        </w:tc>
        <w:tc>
          <w:tcPr>
            <w:tcW w:w="1417" w:type="dxa"/>
            <w:tcBorders>
              <w:top w:val="nil"/>
              <w:left w:val="nil"/>
              <w:bottom w:val="single" w:sz="4" w:space="0" w:color="auto"/>
              <w:right w:val="single" w:sz="4" w:space="0" w:color="auto"/>
            </w:tcBorders>
            <w:vAlign w:val="center"/>
            <w:hideMark/>
          </w:tcPr>
          <w:p w14:paraId="6893BC2E"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7</w:t>
            </w:r>
          </w:p>
        </w:tc>
      </w:tr>
    </w:tbl>
    <w:p w14:paraId="51C26F97" w14:textId="77777777" w:rsidR="004B09AF" w:rsidRPr="004B09AF" w:rsidRDefault="004B09AF" w:rsidP="004B09AF">
      <w:pPr>
        <w:jc w:val="both"/>
        <w:rPr>
          <w:rFonts w:ascii="Aptos Narrow" w:hAnsi="Aptos Narrow"/>
        </w:rPr>
      </w:pPr>
    </w:p>
    <w:p w14:paraId="2B3FE41A" w14:textId="77777777" w:rsidR="004B09AF" w:rsidRPr="004B09AF" w:rsidRDefault="004B09AF" w:rsidP="004B09AF">
      <w:pPr>
        <w:pStyle w:val="Naslov3"/>
        <w:rPr>
          <w:rFonts w:ascii="Aptos Narrow" w:hAnsi="Aptos Narrow"/>
          <w:sz w:val="24"/>
          <w:szCs w:val="24"/>
        </w:rPr>
      </w:pPr>
      <w:bookmarkStart w:id="122" w:name="_Toc56161776"/>
      <w:bookmarkStart w:id="123" w:name="_Toc56161819"/>
      <w:bookmarkStart w:id="124" w:name="_Toc56162092"/>
      <w:bookmarkStart w:id="125" w:name="_Toc166838763"/>
      <w:bookmarkStart w:id="126" w:name="_Toc191556308"/>
      <w:bookmarkStart w:id="127" w:name="_Toc230593328"/>
      <w:r w:rsidRPr="004B09AF">
        <w:rPr>
          <w:rFonts w:ascii="Aptos Narrow" w:hAnsi="Aptos Narrow"/>
          <w:sz w:val="24"/>
          <w:szCs w:val="24"/>
        </w:rPr>
        <w:t xml:space="preserve">3.1.3. </w:t>
      </w:r>
      <w:proofErr w:type="gramStart"/>
      <w:r w:rsidRPr="004B09AF">
        <w:rPr>
          <w:rFonts w:ascii="Aptos Narrow" w:hAnsi="Aptos Narrow"/>
          <w:sz w:val="24"/>
          <w:szCs w:val="24"/>
        </w:rPr>
        <w:t>GLAVA  VIJEĆA</w:t>
      </w:r>
      <w:proofErr w:type="gramEnd"/>
      <w:r w:rsidRPr="004B09AF">
        <w:rPr>
          <w:rFonts w:ascii="Aptos Narrow" w:hAnsi="Aptos Narrow"/>
          <w:sz w:val="24"/>
          <w:szCs w:val="24"/>
        </w:rPr>
        <w:t xml:space="preserve"> NACIONALNIH MANJINA (00103)</w:t>
      </w:r>
      <w:bookmarkEnd w:id="122"/>
      <w:bookmarkEnd w:id="123"/>
      <w:bookmarkEnd w:id="124"/>
      <w:bookmarkEnd w:id="125"/>
      <w:bookmarkEnd w:id="126"/>
      <w:bookmarkEnd w:id="127"/>
    </w:p>
    <w:p w14:paraId="4D1E70AB" w14:textId="77777777" w:rsidR="004B09AF" w:rsidRPr="004B09AF" w:rsidRDefault="004B09AF" w:rsidP="004B09AF">
      <w:pPr>
        <w:jc w:val="both"/>
        <w:rPr>
          <w:rFonts w:ascii="Aptos Narrow" w:hAnsi="Aptos Narrow"/>
        </w:rPr>
      </w:pPr>
    </w:p>
    <w:p w14:paraId="23D524F1" w14:textId="77777777" w:rsidR="004B09AF" w:rsidRPr="004B09AF" w:rsidRDefault="004B09AF" w:rsidP="004B09AF">
      <w:pPr>
        <w:jc w:val="both"/>
        <w:rPr>
          <w:rFonts w:ascii="Aptos Narrow" w:hAnsi="Aptos Narrow"/>
          <w:b/>
          <w:u w:val="single"/>
        </w:rPr>
      </w:pPr>
      <w:r w:rsidRPr="004B09AF">
        <w:rPr>
          <w:rFonts w:ascii="Aptos Narrow" w:hAnsi="Aptos Narrow"/>
          <w:b/>
          <w:u w:val="single"/>
        </w:rPr>
        <w:t xml:space="preserve">Program 1004 </w:t>
      </w:r>
      <w:proofErr w:type="spellStart"/>
      <w:r w:rsidRPr="004B09AF">
        <w:rPr>
          <w:rFonts w:ascii="Aptos Narrow" w:hAnsi="Aptos Narrow"/>
          <w:b/>
          <w:u w:val="single"/>
        </w:rPr>
        <w:t>Nacionalne</w:t>
      </w:r>
      <w:proofErr w:type="spellEnd"/>
      <w:r w:rsidRPr="004B09AF">
        <w:rPr>
          <w:rFonts w:ascii="Aptos Narrow" w:hAnsi="Aptos Narrow"/>
          <w:b/>
          <w:u w:val="single"/>
        </w:rPr>
        <w:t xml:space="preserve"> </w:t>
      </w:r>
      <w:proofErr w:type="spellStart"/>
      <w:r w:rsidRPr="004B09AF">
        <w:rPr>
          <w:rFonts w:ascii="Aptos Narrow" w:hAnsi="Aptos Narrow"/>
          <w:b/>
          <w:u w:val="single"/>
        </w:rPr>
        <w:t>manjine</w:t>
      </w:r>
      <w:proofErr w:type="spellEnd"/>
      <w:r w:rsidRPr="004B09AF">
        <w:rPr>
          <w:rFonts w:ascii="Aptos Narrow" w:hAnsi="Aptos Narrow"/>
          <w:b/>
          <w:u w:val="single"/>
        </w:rPr>
        <w:t xml:space="preserve"> </w:t>
      </w:r>
    </w:p>
    <w:p w14:paraId="42F6FCB4" w14:textId="77777777" w:rsidR="004B09AF" w:rsidRPr="004B09AF" w:rsidRDefault="004B09AF" w:rsidP="004B09AF">
      <w:pPr>
        <w:jc w:val="both"/>
        <w:rPr>
          <w:rFonts w:ascii="Aptos Narrow" w:hAnsi="Aptos Narrow"/>
          <w:lang w:val="pl-PL"/>
        </w:rPr>
      </w:pPr>
      <w:r w:rsidRPr="004B09AF">
        <w:rPr>
          <w:rFonts w:ascii="Aptos Narrow" w:hAnsi="Aptos Narrow"/>
          <w:lang w:val="pl-PL"/>
        </w:rPr>
        <w:t xml:space="preserve">Ostvarena sredstva ovog programa iznose 1.882,25 € što je 76,83 % u odnosu na planirano. </w:t>
      </w:r>
    </w:p>
    <w:p w14:paraId="1849665A"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sljedeće aktivnosti:</w:t>
      </w:r>
    </w:p>
    <w:p w14:paraId="52E83FD2" w14:textId="77777777" w:rsidR="004B09AF" w:rsidRPr="004B09AF" w:rsidRDefault="004B09AF" w:rsidP="004B09AF">
      <w:pPr>
        <w:numPr>
          <w:ilvl w:val="0"/>
          <w:numId w:val="23"/>
        </w:numPr>
        <w:jc w:val="both"/>
        <w:rPr>
          <w:rFonts w:ascii="Aptos Narrow" w:hAnsi="Aptos Narrow"/>
          <w:lang w:val="pl-PL"/>
        </w:rPr>
      </w:pPr>
      <w:r w:rsidRPr="004B09AF">
        <w:rPr>
          <w:rFonts w:ascii="Aptos Narrow" w:hAnsi="Aptos Narrow"/>
          <w:lang w:val="pl-PL"/>
        </w:rPr>
        <w:t xml:space="preserve">Aktivnost A100006 Vijeće češke nacionalne manjine ostvarena je u iznosu od 628,75 € (96,73%), a odnosi se na troškove uredskog materijala, reprezentacije, ostale troškove te </w:t>
      </w:r>
      <w:bookmarkStart w:id="128" w:name="_Toc56161777"/>
      <w:bookmarkStart w:id="129" w:name="_Toc56161820"/>
      <w:bookmarkStart w:id="130" w:name="_Toc56162093"/>
      <w:r w:rsidRPr="004B09AF">
        <w:rPr>
          <w:rFonts w:ascii="Aptos Narrow" w:hAnsi="Aptos Narrow"/>
          <w:lang w:val="pl-PL"/>
        </w:rPr>
        <w:t>usluge promidžbe.</w:t>
      </w:r>
    </w:p>
    <w:p w14:paraId="32E52CD0" w14:textId="77777777" w:rsidR="004B09AF" w:rsidRPr="004B09AF" w:rsidRDefault="004B09AF" w:rsidP="004B09AF">
      <w:pPr>
        <w:numPr>
          <w:ilvl w:val="0"/>
          <w:numId w:val="23"/>
        </w:numPr>
        <w:jc w:val="both"/>
        <w:rPr>
          <w:rFonts w:ascii="Aptos Narrow" w:hAnsi="Aptos Narrow"/>
          <w:lang w:val="pl-PL"/>
        </w:rPr>
      </w:pPr>
      <w:r w:rsidRPr="004B09AF">
        <w:rPr>
          <w:rFonts w:ascii="Aptos Narrow" w:hAnsi="Aptos Narrow"/>
          <w:lang w:val="pl-PL"/>
        </w:rPr>
        <w:lastRenderedPageBreak/>
        <w:t>Aktivnost A100007 Vijeće srpske nacionalne manjine ostvarena je u iznosu od 787,00 € (68,43%), a odnosi se na troškove reprezentacije za održavanje slave Gavrilova.</w:t>
      </w:r>
    </w:p>
    <w:p w14:paraId="1CF4F305" w14:textId="77777777" w:rsidR="004B09AF" w:rsidRPr="004B09AF" w:rsidRDefault="004B09AF" w:rsidP="004B09AF">
      <w:pPr>
        <w:numPr>
          <w:ilvl w:val="0"/>
          <w:numId w:val="23"/>
        </w:numPr>
        <w:jc w:val="both"/>
        <w:rPr>
          <w:rFonts w:ascii="Aptos Narrow" w:hAnsi="Aptos Narrow"/>
          <w:lang w:val="pl-PL"/>
        </w:rPr>
      </w:pPr>
      <w:r w:rsidRPr="004B09AF">
        <w:rPr>
          <w:rFonts w:ascii="Aptos Narrow" w:hAnsi="Aptos Narrow"/>
          <w:lang w:val="pl-PL"/>
        </w:rPr>
        <w:t>Aktivnost A100170 Vijeće njemačke nacionalne manjine</w:t>
      </w:r>
      <w:r w:rsidRPr="004B09AF">
        <w:rPr>
          <w:rFonts w:ascii="Aptos Narrow" w:hAnsi="Aptos Narrow"/>
          <w:b/>
          <w:bCs/>
          <w:lang w:val="pl-PL"/>
        </w:rPr>
        <w:t xml:space="preserve"> </w:t>
      </w:r>
      <w:r w:rsidRPr="004B09AF">
        <w:rPr>
          <w:rFonts w:ascii="Aptos Narrow" w:hAnsi="Aptos Narrow"/>
          <w:lang w:val="pl-PL"/>
        </w:rPr>
        <w:t>ostvarena je u iznosu od 466,50 € (71,77 %), a odnosi se na trošak usluge prijevoza, uredskog materijala i dr.</w:t>
      </w:r>
    </w:p>
    <w:p w14:paraId="7C1BB6EB" w14:textId="77777777" w:rsidR="004B09AF" w:rsidRPr="004B09AF" w:rsidRDefault="004B09AF" w:rsidP="004B09AF">
      <w:pPr>
        <w:jc w:val="both"/>
        <w:rPr>
          <w:rFonts w:ascii="Aptos Narrow" w:hAnsi="Aptos Narrow"/>
          <w:lang w:val="pl-PL"/>
        </w:rPr>
      </w:pPr>
      <w:r w:rsidRPr="004B09AF">
        <w:rPr>
          <w:rFonts w:ascii="Aptos Narrow" w:hAnsi="Aptos Narrow"/>
          <w:lang w:val="pl-PL"/>
        </w:rPr>
        <w:t>Cilj</w:t>
      </w:r>
      <w:r w:rsidRPr="004B09AF">
        <w:rPr>
          <w:rFonts w:ascii="Aptos Narrow" w:hAnsi="Aptos Narrow"/>
          <w:spacing w:val="51"/>
          <w:lang w:val="pl-PL"/>
        </w:rPr>
        <w:t xml:space="preserve"> </w:t>
      </w:r>
      <w:r w:rsidRPr="004B09AF">
        <w:rPr>
          <w:rFonts w:ascii="Aptos Narrow" w:hAnsi="Aptos Narrow"/>
          <w:lang w:val="pl-PL"/>
        </w:rPr>
        <w:t>programa</w:t>
      </w:r>
      <w:r w:rsidRPr="004B09AF">
        <w:rPr>
          <w:rFonts w:ascii="Aptos Narrow" w:hAnsi="Aptos Narrow"/>
          <w:spacing w:val="51"/>
          <w:lang w:val="pl-PL"/>
        </w:rPr>
        <w:t xml:space="preserve"> </w:t>
      </w:r>
      <w:r w:rsidRPr="004B09AF">
        <w:rPr>
          <w:rFonts w:ascii="Aptos Narrow" w:hAnsi="Aptos Narrow"/>
          <w:lang w:val="pl-PL"/>
        </w:rPr>
        <w:t>obuhvaća</w:t>
      </w:r>
      <w:r w:rsidRPr="004B09AF">
        <w:rPr>
          <w:rFonts w:ascii="Aptos Narrow" w:hAnsi="Aptos Narrow"/>
          <w:spacing w:val="52"/>
          <w:lang w:val="pl-PL"/>
        </w:rPr>
        <w:t xml:space="preserve"> </w:t>
      </w:r>
      <w:r w:rsidRPr="004B09AF">
        <w:rPr>
          <w:rFonts w:ascii="Aptos Narrow" w:hAnsi="Aptos Narrow"/>
          <w:lang w:val="pl-PL"/>
        </w:rPr>
        <w:t>aktivnosti</w:t>
      </w:r>
      <w:r w:rsidRPr="004B09AF">
        <w:rPr>
          <w:rFonts w:ascii="Aptos Narrow" w:hAnsi="Aptos Narrow"/>
          <w:spacing w:val="52"/>
          <w:lang w:val="pl-PL"/>
        </w:rPr>
        <w:t xml:space="preserve"> </w:t>
      </w:r>
      <w:r w:rsidRPr="004B09AF">
        <w:rPr>
          <w:rFonts w:ascii="Aptos Narrow" w:hAnsi="Aptos Narrow"/>
          <w:lang w:val="pl-PL"/>
        </w:rPr>
        <w:t>koje</w:t>
      </w:r>
      <w:r w:rsidRPr="004B09AF">
        <w:rPr>
          <w:rFonts w:ascii="Aptos Narrow" w:hAnsi="Aptos Narrow"/>
          <w:spacing w:val="50"/>
          <w:lang w:val="pl-PL"/>
        </w:rPr>
        <w:t xml:space="preserve"> </w:t>
      </w:r>
      <w:r w:rsidRPr="004B09AF">
        <w:rPr>
          <w:rFonts w:ascii="Aptos Narrow" w:hAnsi="Aptos Narrow"/>
          <w:lang w:val="pl-PL"/>
        </w:rPr>
        <w:t>omogućuju</w:t>
      </w:r>
      <w:r w:rsidRPr="004B09AF">
        <w:rPr>
          <w:rFonts w:ascii="Aptos Narrow" w:hAnsi="Aptos Narrow"/>
          <w:spacing w:val="52"/>
          <w:lang w:val="pl-PL"/>
        </w:rPr>
        <w:t xml:space="preserve"> </w:t>
      </w:r>
      <w:r w:rsidRPr="004B09AF">
        <w:rPr>
          <w:rFonts w:ascii="Aptos Narrow" w:hAnsi="Aptos Narrow"/>
          <w:lang w:val="pl-PL"/>
        </w:rPr>
        <w:t>rad</w:t>
      </w:r>
      <w:r w:rsidRPr="004B09AF">
        <w:rPr>
          <w:rFonts w:ascii="Aptos Narrow" w:hAnsi="Aptos Narrow"/>
          <w:spacing w:val="50"/>
          <w:lang w:val="pl-PL"/>
        </w:rPr>
        <w:t xml:space="preserve"> </w:t>
      </w:r>
      <w:r w:rsidRPr="004B09AF">
        <w:rPr>
          <w:rFonts w:ascii="Aptos Narrow" w:hAnsi="Aptos Narrow"/>
          <w:lang w:val="pl-PL"/>
        </w:rPr>
        <w:t>i</w:t>
      </w:r>
      <w:r w:rsidRPr="004B09AF">
        <w:rPr>
          <w:rFonts w:ascii="Aptos Narrow" w:hAnsi="Aptos Narrow"/>
          <w:spacing w:val="52"/>
          <w:lang w:val="pl-PL"/>
        </w:rPr>
        <w:t xml:space="preserve"> </w:t>
      </w:r>
      <w:r w:rsidRPr="004B09AF">
        <w:rPr>
          <w:rFonts w:ascii="Aptos Narrow" w:hAnsi="Aptos Narrow"/>
          <w:lang w:val="pl-PL"/>
        </w:rPr>
        <w:t>djelovanje</w:t>
      </w:r>
      <w:r w:rsidRPr="004B09AF">
        <w:rPr>
          <w:rFonts w:ascii="Aptos Narrow" w:hAnsi="Aptos Narrow"/>
          <w:spacing w:val="51"/>
          <w:lang w:val="pl-PL"/>
        </w:rPr>
        <w:t xml:space="preserve"> </w:t>
      </w:r>
      <w:r w:rsidRPr="004B09AF">
        <w:rPr>
          <w:rFonts w:ascii="Aptos Narrow" w:hAnsi="Aptos Narrow"/>
          <w:lang w:val="pl-PL"/>
        </w:rPr>
        <w:t>vijeća</w:t>
      </w:r>
      <w:r w:rsidRPr="004B09AF">
        <w:rPr>
          <w:rFonts w:ascii="Aptos Narrow" w:hAnsi="Aptos Narrow"/>
          <w:spacing w:val="50"/>
          <w:lang w:val="pl-PL"/>
        </w:rPr>
        <w:t xml:space="preserve"> </w:t>
      </w:r>
      <w:r w:rsidRPr="004B09AF">
        <w:rPr>
          <w:rFonts w:ascii="Aptos Narrow" w:hAnsi="Aptos Narrow"/>
          <w:lang w:val="pl-PL"/>
        </w:rPr>
        <w:t>manjina</w:t>
      </w:r>
      <w:r w:rsidRPr="004B09AF">
        <w:rPr>
          <w:rFonts w:ascii="Aptos Narrow" w:hAnsi="Aptos Narrow"/>
          <w:spacing w:val="51"/>
          <w:lang w:val="pl-PL"/>
        </w:rPr>
        <w:t xml:space="preserve"> </w:t>
      </w:r>
      <w:r w:rsidRPr="004B09AF">
        <w:rPr>
          <w:rFonts w:ascii="Aptos Narrow" w:hAnsi="Aptos Narrow"/>
          <w:lang w:val="pl-PL"/>
        </w:rPr>
        <w:t>na</w:t>
      </w:r>
      <w:r w:rsidRPr="004B09AF">
        <w:rPr>
          <w:rFonts w:ascii="Aptos Narrow" w:hAnsi="Aptos Narrow"/>
          <w:spacing w:val="50"/>
          <w:lang w:val="pl-PL"/>
        </w:rPr>
        <w:t xml:space="preserve"> </w:t>
      </w:r>
      <w:r w:rsidRPr="004B09AF">
        <w:rPr>
          <w:rFonts w:ascii="Aptos Narrow" w:hAnsi="Aptos Narrow"/>
          <w:lang w:val="pl-PL"/>
        </w:rPr>
        <w:t>području</w:t>
      </w:r>
      <w:r w:rsidRPr="004B09AF">
        <w:rPr>
          <w:rFonts w:ascii="Aptos Narrow" w:hAnsi="Aptos Narrow"/>
          <w:spacing w:val="-57"/>
          <w:lang w:val="pl-PL"/>
        </w:rPr>
        <w:t xml:space="preserve">            </w:t>
      </w:r>
      <w:r w:rsidRPr="004B09AF">
        <w:rPr>
          <w:rFonts w:ascii="Aptos Narrow" w:hAnsi="Aptos Narrow"/>
          <w:lang w:val="pl-PL"/>
        </w:rPr>
        <w:t>Općine.</w:t>
      </w:r>
    </w:p>
    <w:p w14:paraId="4E4546BD" w14:textId="77777777" w:rsidR="004B09AF" w:rsidRPr="004B09AF" w:rsidRDefault="004B09AF" w:rsidP="004B09AF">
      <w:pPr>
        <w:jc w:val="both"/>
        <w:rPr>
          <w:rFonts w:ascii="Aptos Narrow" w:hAnsi="Aptos Narrow"/>
          <w:lang w:val="pl-PL"/>
        </w:rPr>
      </w:pPr>
    </w:p>
    <w:tbl>
      <w:tblPr>
        <w:tblW w:w="7440" w:type="dxa"/>
        <w:jc w:val="center"/>
        <w:tblLook w:val="04A0" w:firstRow="1" w:lastRow="0" w:firstColumn="1" w:lastColumn="0" w:noHBand="0" w:noVBand="1"/>
      </w:tblPr>
      <w:tblGrid>
        <w:gridCol w:w="3242"/>
        <w:gridCol w:w="2878"/>
        <w:gridCol w:w="1320"/>
      </w:tblGrid>
      <w:tr w:rsidR="004B09AF" w:rsidRPr="004B09AF" w14:paraId="67AC3DCF" w14:textId="77777777" w:rsidTr="0095699D">
        <w:trPr>
          <w:trHeight w:val="315"/>
          <w:jc w:val="center"/>
        </w:trPr>
        <w:tc>
          <w:tcPr>
            <w:tcW w:w="7440" w:type="dxa"/>
            <w:gridSpan w:val="3"/>
            <w:tcBorders>
              <w:top w:val="single" w:sz="4" w:space="0" w:color="auto"/>
              <w:left w:val="single" w:sz="4" w:space="0" w:color="auto"/>
              <w:bottom w:val="single" w:sz="4" w:space="0" w:color="auto"/>
              <w:right w:val="single" w:sz="4" w:space="0" w:color="auto"/>
            </w:tcBorders>
            <w:vAlign w:val="center"/>
            <w:hideMark/>
          </w:tcPr>
          <w:p w14:paraId="52B793C1"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55D877ED" w14:textId="77777777" w:rsidTr="0095699D">
        <w:trPr>
          <w:trHeight w:val="315"/>
          <w:jc w:val="center"/>
        </w:trPr>
        <w:tc>
          <w:tcPr>
            <w:tcW w:w="3242" w:type="dxa"/>
            <w:tcBorders>
              <w:top w:val="nil"/>
              <w:left w:val="single" w:sz="4" w:space="0" w:color="auto"/>
              <w:bottom w:val="single" w:sz="4" w:space="0" w:color="auto"/>
              <w:right w:val="single" w:sz="4" w:space="0" w:color="auto"/>
            </w:tcBorders>
            <w:vAlign w:val="center"/>
            <w:hideMark/>
          </w:tcPr>
          <w:p w14:paraId="55CC2137"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2878" w:type="dxa"/>
            <w:tcBorders>
              <w:top w:val="nil"/>
              <w:left w:val="nil"/>
              <w:bottom w:val="single" w:sz="4" w:space="0" w:color="auto"/>
              <w:right w:val="single" w:sz="4" w:space="0" w:color="auto"/>
            </w:tcBorders>
            <w:vAlign w:val="center"/>
            <w:hideMark/>
          </w:tcPr>
          <w:p w14:paraId="13230DDB"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320" w:type="dxa"/>
            <w:tcBorders>
              <w:top w:val="nil"/>
              <w:left w:val="nil"/>
              <w:bottom w:val="single" w:sz="4" w:space="0" w:color="auto"/>
              <w:right w:val="single" w:sz="4" w:space="0" w:color="auto"/>
            </w:tcBorders>
            <w:vAlign w:val="center"/>
            <w:hideMark/>
          </w:tcPr>
          <w:p w14:paraId="42D739FD"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7DC0A220" w14:textId="77777777" w:rsidTr="0095699D">
        <w:trPr>
          <w:trHeight w:val="443"/>
          <w:jc w:val="center"/>
        </w:trPr>
        <w:tc>
          <w:tcPr>
            <w:tcW w:w="3242" w:type="dxa"/>
            <w:tcBorders>
              <w:top w:val="nil"/>
              <w:left w:val="single" w:sz="4" w:space="0" w:color="auto"/>
              <w:bottom w:val="single" w:sz="4" w:space="0" w:color="auto"/>
              <w:right w:val="single" w:sz="4" w:space="0" w:color="auto"/>
            </w:tcBorders>
            <w:vAlign w:val="center"/>
            <w:hideMark/>
          </w:tcPr>
          <w:p w14:paraId="6C7D90D8"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1004 </w:t>
            </w:r>
            <w:proofErr w:type="spellStart"/>
            <w:r w:rsidRPr="004B09AF">
              <w:rPr>
                <w:rFonts w:ascii="Aptos Narrow" w:hAnsi="Aptos Narrow"/>
                <w:color w:val="000000"/>
              </w:rPr>
              <w:t>Nacionalne</w:t>
            </w:r>
            <w:proofErr w:type="spellEnd"/>
            <w:r w:rsidRPr="004B09AF">
              <w:rPr>
                <w:rFonts w:ascii="Aptos Narrow" w:hAnsi="Aptos Narrow"/>
                <w:color w:val="000000"/>
              </w:rPr>
              <w:t xml:space="preserve"> </w:t>
            </w:r>
            <w:proofErr w:type="spellStart"/>
            <w:r w:rsidRPr="004B09AF">
              <w:rPr>
                <w:rFonts w:ascii="Aptos Narrow" w:hAnsi="Aptos Narrow"/>
                <w:color w:val="000000"/>
              </w:rPr>
              <w:t>manjine</w:t>
            </w:r>
            <w:proofErr w:type="spellEnd"/>
          </w:p>
        </w:tc>
        <w:tc>
          <w:tcPr>
            <w:tcW w:w="2878" w:type="dxa"/>
            <w:tcBorders>
              <w:top w:val="nil"/>
              <w:left w:val="nil"/>
              <w:bottom w:val="single" w:sz="4" w:space="0" w:color="auto"/>
              <w:right w:val="single" w:sz="4" w:space="0" w:color="auto"/>
            </w:tcBorders>
            <w:vAlign w:val="center"/>
            <w:hideMark/>
          </w:tcPr>
          <w:p w14:paraId="282A8ED4"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sjednica</w:t>
            </w:r>
            <w:proofErr w:type="spellEnd"/>
          </w:p>
        </w:tc>
        <w:tc>
          <w:tcPr>
            <w:tcW w:w="1320" w:type="dxa"/>
            <w:tcBorders>
              <w:top w:val="nil"/>
              <w:left w:val="nil"/>
              <w:bottom w:val="single" w:sz="4" w:space="0" w:color="auto"/>
              <w:right w:val="single" w:sz="4" w:space="0" w:color="auto"/>
            </w:tcBorders>
            <w:vAlign w:val="center"/>
            <w:hideMark/>
          </w:tcPr>
          <w:p w14:paraId="03B62546"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3</w:t>
            </w:r>
          </w:p>
        </w:tc>
      </w:tr>
    </w:tbl>
    <w:p w14:paraId="6218B290" w14:textId="77777777" w:rsidR="004B09AF" w:rsidRPr="004B09AF" w:rsidRDefault="004B09AF" w:rsidP="004B09AF">
      <w:pPr>
        <w:jc w:val="both"/>
        <w:rPr>
          <w:rFonts w:ascii="Aptos Narrow" w:hAnsi="Aptos Narrow"/>
        </w:rPr>
      </w:pPr>
    </w:p>
    <w:p w14:paraId="688731C6" w14:textId="77777777" w:rsidR="004B09AF" w:rsidRPr="004B09AF" w:rsidRDefault="004B09AF" w:rsidP="004B09AF">
      <w:pPr>
        <w:pStyle w:val="Naslov2"/>
        <w:rPr>
          <w:rFonts w:ascii="Aptos Narrow" w:hAnsi="Aptos Narrow"/>
        </w:rPr>
      </w:pPr>
      <w:bookmarkStart w:id="131" w:name="_Toc166838764"/>
      <w:bookmarkStart w:id="132" w:name="_Toc191556309"/>
      <w:bookmarkStart w:id="133" w:name="_Toc230593329"/>
      <w:r w:rsidRPr="004B09AF">
        <w:rPr>
          <w:rFonts w:ascii="Aptos Narrow" w:hAnsi="Aptos Narrow"/>
          <w:sz w:val="24"/>
          <w:szCs w:val="24"/>
        </w:rPr>
        <w:t>3.2. RAZDJEL JEDINSTVENI UPRAVNI ODJEL (002</w:t>
      </w:r>
      <w:r w:rsidRPr="004B09AF">
        <w:rPr>
          <w:rFonts w:ascii="Aptos Narrow" w:hAnsi="Aptos Narrow"/>
        </w:rPr>
        <w:t>)</w:t>
      </w:r>
      <w:bookmarkEnd w:id="128"/>
      <w:bookmarkEnd w:id="129"/>
      <w:bookmarkEnd w:id="130"/>
      <w:bookmarkEnd w:id="131"/>
      <w:bookmarkEnd w:id="132"/>
      <w:bookmarkEnd w:id="133"/>
    </w:p>
    <w:p w14:paraId="258D759D" w14:textId="77777777" w:rsidR="004B09AF" w:rsidRPr="004B09AF" w:rsidRDefault="004B09AF" w:rsidP="004B09AF">
      <w:pPr>
        <w:pStyle w:val="Naslov3"/>
        <w:rPr>
          <w:rFonts w:ascii="Aptos Narrow" w:hAnsi="Aptos Narrow"/>
          <w:sz w:val="24"/>
          <w:szCs w:val="24"/>
        </w:rPr>
      </w:pPr>
      <w:bookmarkStart w:id="134" w:name="_Toc56162094"/>
      <w:bookmarkStart w:id="135" w:name="_Toc166838765"/>
      <w:bookmarkStart w:id="136" w:name="_Toc191556310"/>
      <w:bookmarkStart w:id="137" w:name="_Toc230593330"/>
      <w:r w:rsidRPr="004B09AF">
        <w:rPr>
          <w:rFonts w:ascii="Aptos Narrow" w:hAnsi="Aptos Narrow"/>
          <w:sz w:val="24"/>
          <w:szCs w:val="24"/>
        </w:rPr>
        <w:t>3.2.1. GLAVA JEDINSTVENI UPRAVNI ODJEL (00201)</w:t>
      </w:r>
      <w:bookmarkEnd w:id="134"/>
      <w:bookmarkEnd w:id="135"/>
      <w:bookmarkEnd w:id="136"/>
      <w:bookmarkEnd w:id="137"/>
    </w:p>
    <w:p w14:paraId="3EE5C51A" w14:textId="77777777" w:rsidR="004B09AF" w:rsidRPr="004B09AF" w:rsidRDefault="004B09AF" w:rsidP="004B09AF">
      <w:pPr>
        <w:jc w:val="both"/>
        <w:rPr>
          <w:rFonts w:ascii="Aptos Narrow" w:hAnsi="Aptos Narrow"/>
        </w:rPr>
      </w:pPr>
      <w:proofErr w:type="spellStart"/>
      <w:r w:rsidRPr="004B09AF">
        <w:rPr>
          <w:rFonts w:ascii="Aptos Narrow" w:hAnsi="Aptos Narrow"/>
        </w:rPr>
        <w:t>Ukupni</w:t>
      </w:r>
      <w:proofErr w:type="spellEnd"/>
      <w:r w:rsidRPr="004B09AF">
        <w:rPr>
          <w:rFonts w:ascii="Aptos Narrow" w:hAnsi="Aptos Narrow"/>
        </w:rPr>
        <w:t xml:space="preserve"> </w:t>
      </w:r>
      <w:proofErr w:type="spellStart"/>
      <w:r w:rsidRPr="004B09AF">
        <w:rPr>
          <w:rFonts w:ascii="Aptos Narrow" w:hAnsi="Aptos Narrow"/>
        </w:rPr>
        <w:t>troškovi</w:t>
      </w:r>
      <w:proofErr w:type="spellEnd"/>
      <w:r w:rsidRPr="004B09AF">
        <w:rPr>
          <w:rFonts w:ascii="Aptos Narrow" w:hAnsi="Aptos Narrow"/>
        </w:rPr>
        <w:t xml:space="preserve"> </w:t>
      </w:r>
      <w:proofErr w:type="spellStart"/>
      <w:r w:rsidRPr="004B09AF">
        <w:rPr>
          <w:rFonts w:ascii="Aptos Narrow" w:hAnsi="Aptos Narrow"/>
        </w:rPr>
        <w:t>jedinstvenog</w:t>
      </w:r>
      <w:proofErr w:type="spellEnd"/>
      <w:r w:rsidRPr="004B09AF">
        <w:rPr>
          <w:rFonts w:ascii="Aptos Narrow" w:hAnsi="Aptos Narrow"/>
        </w:rPr>
        <w:t xml:space="preserve"> </w:t>
      </w:r>
      <w:proofErr w:type="spellStart"/>
      <w:r w:rsidRPr="004B09AF">
        <w:rPr>
          <w:rFonts w:ascii="Aptos Narrow" w:hAnsi="Aptos Narrow"/>
        </w:rPr>
        <w:t>upravnog</w:t>
      </w:r>
      <w:proofErr w:type="spellEnd"/>
      <w:r w:rsidRPr="004B09AF">
        <w:rPr>
          <w:rFonts w:ascii="Aptos Narrow" w:hAnsi="Aptos Narrow"/>
        </w:rPr>
        <w:t xml:space="preserve"> </w:t>
      </w:r>
      <w:proofErr w:type="spellStart"/>
      <w:r w:rsidRPr="004B09AF">
        <w:rPr>
          <w:rFonts w:ascii="Aptos Narrow" w:hAnsi="Aptos Narrow"/>
        </w:rPr>
        <w:t>odjela</w:t>
      </w:r>
      <w:proofErr w:type="spellEnd"/>
      <w:r w:rsidRPr="004B09AF">
        <w:rPr>
          <w:rFonts w:ascii="Aptos Narrow" w:hAnsi="Aptos Narrow"/>
        </w:rPr>
        <w:t xml:space="preserve"> u 2025. </w:t>
      </w:r>
      <w:proofErr w:type="spellStart"/>
      <w:r w:rsidRPr="004B09AF">
        <w:rPr>
          <w:rFonts w:ascii="Aptos Narrow" w:hAnsi="Aptos Narrow"/>
        </w:rPr>
        <w:t>godini</w:t>
      </w:r>
      <w:proofErr w:type="spellEnd"/>
      <w:r w:rsidRPr="004B09AF">
        <w:rPr>
          <w:rFonts w:ascii="Aptos Narrow" w:hAnsi="Aptos Narrow"/>
        </w:rPr>
        <w:t xml:space="preserve"> </w:t>
      </w:r>
      <w:proofErr w:type="spellStart"/>
      <w:r w:rsidRPr="004B09AF">
        <w:rPr>
          <w:rFonts w:ascii="Aptos Narrow" w:hAnsi="Aptos Narrow"/>
        </w:rPr>
        <w:t>iznose</w:t>
      </w:r>
      <w:proofErr w:type="spellEnd"/>
      <w:r w:rsidRPr="004B09AF">
        <w:rPr>
          <w:rFonts w:ascii="Aptos Narrow" w:hAnsi="Aptos Narrow"/>
        </w:rPr>
        <w:t xml:space="preserve"> 1.885.975,67 €, a </w:t>
      </w:r>
      <w:proofErr w:type="spellStart"/>
      <w:r w:rsidRPr="004B09AF">
        <w:rPr>
          <w:rFonts w:ascii="Aptos Narrow" w:hAnsi="Aptos Narrow"/>
        </w:rPr>
        <w:t>raspoređeni</w:t>
      </w:r>
      <w:proofErr w:type="spellEnd"/>
      <w:r w:rsidRPr="004B09AF">
        <w:rPr>
          <w:rFonts w:ascii="Aptos Narrow" w:hAnsi="Aptos Narrow"/>
        </w:rPr>
        <w:t xml:space="preserve"> </w:t>
      </w:r>
      <w:proofErr w:type="spellStart"/>
      <w:r w:rsidRPr="004B09AF">
        <w:rPr>
          <w:rFonts w:ascii="Aptos Narrow" w:hAnsi="Aptos Narrow"/>
        </w:rPr>
        <w:t>su</w:t>
      </w:r>
      <w:proofErr w:type="spellEnd"/>
      <w:r w:rsidRPr="004B09AF">
        <w:rPr>
          <w:rFonts w:ascii="Aptos Narrow" w:hAnsi="Aptos Narrow"/>
        </w:rPr>
        <w:t xml:space="preserve"> u </w:t>
      </w:r>
      <w:proofErr w:type="spellStart"/>
      <w:r w:rsidRPr="004B09AF">
        <w:rPr>
          <w:rFonts w:ascii="Aptos Narrow" w:hAnsi="Aptos Narrow"/>
        </w:rPr>
        <w:t>slijedeće</w:t>
      </w:r>
      <w:proofErr w:type="spellEnd"/>
      <w:r w:rsidRPr="004B09AF">
        <w:rPr>
          <w:rFonts w:ascii="Aptos Narrow" w:hAnsi="Aptos Narrow"/>
        </w:rPr>
        <w:t xml:space="preserve"> </w:t>
      </w:r>
      <w:proofErr w:type="spellStart"/>
      <w:r w:rsidRPr="004B09AF">
        <w:rPr>
          <w:rFonts w:ascii="Aptos Narrow" w:hAnsi="Aptos Narrow"/>
        </w:rPr>
        <w:t>programe</w:t>
      </w:r>
      <w:proofErr w:type="spellEnd"/>
      <w:r w:rsidRPr="004B09AF">
        <w:rPr>
          <w:rFonts w:ascii="Aptos Narrow" w:hAnsi="Aptos Narrow"/>
        </w:rPr>
        <w:t>:</w:t>
      </w:r>
    </w:p>
    <w:p w14:paraId="0FC751B6" w14:textId="77777777" w:rsidR="004B09AF" w:rsidRPr="004B09AF" w:rsidRDefault="004B09AF" w:rsidP="004B09AF">
      <w:pPr>
        <w:jc w:val="both"/>
        <w:rPr>
          <w:rFonts w:ascii="Aptos Narrow" w:hAnsi="Aptos Narrow"/>
        </w:rPr>
      </w:pPr>
    </w:p>
    <w:p w14:paraId="6C966FBB" w14:textId="77777777" w:rsidR="004B09AF" w:rsidRPr="004B09AF" w:rsidRDefault="004B09AF" w:rsidP="004B09AF">
      <w:pPr>
        <w:jc w:val="both"/>
        <w:rPr>
          <w:rFonts w:ascii="Aptos Narrow" w:hAnsi="Aptos Narrow"/>
        </w:rPr>
      </w:pPr>
      <w:r w:rsidRPr="004B09AF">
        <w:rPr>
          <w:rFonts w:ascii="Aptos Narrow" w:hAnsi="Aptos Narrow"/>
          <w:b/>
          <w:u w:val="single"/>
        </w:rPr>
        <w:t xml:space="preserve">Program 1005 </w:t>
      </w:r>
      <w:proofErr w:type="spellStart"/>
      <w:r w:rsidRPr="004B09AF">
        <w:rPr>
          <w:rFonts w:ascii="Aptos Narrow" w:hAnsi="Aptos Narrow"/>
          <w:b/>
          <w:u w:val="single"/>
        </w:rPr>
        <w:t>Javna</w:t>
      </w:r>
      <w:proofErr w:type="spellEnd"/>
      <w:r w:rsidRPr="004B09AF">
        <w:rPr>
          <w:rFonts w:ascii="Aptos Narrow" w:hAnsi="Aptos Narrow"/>
          <w:b/>
          <w:u w:val="single"/>
        </w:rPr>
        <w:t xml:space="preserve"> </w:t>
      </w:r>
      <w:proofErr w:type="spellStart"/>
      <w:r w:rsidRPr="004B09AF">
        <w:rPr>
          <w:rFonts w:ascii="Aptos Narrow" w:hAnsi="Aptos Narrow"/>
          <w:b/>
          <w:u w:val="single"/>
        </w:rPr>
        <w:t>uprava</w:t>
      </w:r>
      <w:proofErr w:type="spellEnd"/>
      <w:r w:rsidRPr="004B09AF">
        <w:rPr>
          <w:rFonts w:ascii="Aptos Narrow" w:hAnsi="Aptos Narrow"/>
          <w:b/>
          <w:u w:val="single"/>
        </w:rPr>
        <w:t xml:space="preserve"> i </w:t>
      </w:r>
      <w:proofErr w:type="spellStart"/>
      <w:r w:rsidRPr="004B09AF">
        <w:rPr>
          <w:rFonts w:ascii="Aptos Narrow" w:hAnsi="Aptos Narrow"/>
          <w:b/>
          <w:u w:val="single"/>
        </w:rPr>
        <w:t>administracija</w:t>
      </w:r>
      <w:proofErr w:type="spellEnd"/>
      <w:r w:rsidRPr="004B09AF">
        <w:rPr>
          <w:rFonts w:ascii="Aptos Narrow" w:hAnsi="Aptos Narrow"/>
        </w:rPr>
        <w:t xml:space="preserve"> </w:t>
      </w:r>
    </w:p>
    <w:p w14:paraId="6249571C" w14:textId="77777777" w:rsidR="004B09AF" w:rsidRPr="004B09AF" w:rsidRDefault="004B09AF" w:rsidP="004B09AF">
      <w:pPr>
        <w:jc w:val="both"/>
        <w:rPr>
          <w:rFonts w:ascii="Aptos Narrow" w:hAnsi="Aptos Narrow"/>
        </w:rPr>
      </w:pPr>
      <w:proofErr w:type="spellStart"/>
      <w:r w:rsidRPr="004B09AF">
        <w:rPr>
          <w:rFonts w:ascii="Aptos Narrow" w:hAnsi="Aptos Narrow"/>
        </w:rPr>
        <w:t>Obuhvaća</w:t>
      </w:r>
      <w:proofErr w:type="spellEnd"/>
      <w:r w:rsidRPr="004B09AF">
        <w:rPr>
          <w:rFonts w:ascii="Aptos Narrow" w:hAnsi="Aptos Narrow"/>
        </w:rPr>
        <w:t xml:space="preserve"> </w:t>
      </w:r>
      <w:proofErr w:type="spellStart"/>
      <w:r w:rsidRPr="004B09AF">
        <w:rPr>
          <w:rFonts w:ascii="Aptos Narrow" w:hAnsi="Aptos Narrow"/>
        </w:rPr>
        <w:t>poslove</w:t>
      </w:r>
      <w:proofErr w:type="spellEnd"/>
      <w:r w:rsidRPr="004B09AF">
        <w:rPr>
          <w:rFonts w:ascii="Aptos Narrow" w:hAnsi="Aptos Narrow"/>
        </w:rPr>
        <w:t xml:space="preserve"> </w:t>
      </w:r>
      <w:proofErr w:type="spellStart"/>
      <w:r w:rsidRPr="004B09AF">
        <w:rPr>
          <w:rFonts w:ascii="Aptos Narrow" w:hAnsi="Aptos Narrow"/>
        </w:rPr>
        <w:t>Jedinstvenog</w:t>
      </w:r>
      <w:proofErr w:type="spellEnd"/>
      <w:r w:rsidRPr="004B09AF">
        <w:rPr>
          <w:rFonts w:ascii="Aptos Narrow" w:hAnsi="Aptos Narrow"/>
        </w:rPr>
        <w:t xml:space="preserve"> </w:t>
      </w:r>
      <w:proofErr w:type="spellStart"/>
      <w:r w:rsidRPr="004B09AF">
        <w:rPr>
          <w:rFonts w:ascii="Aptos Narrow" w:hAnsi="Aptos Narrow"/>
        </w:rPr>
        <w:t>upravnog</w:t>
      </w:r>
      <w:proofErr w:type="spellEnd"/>
      <w:r w:rsidRPr="004B09AF">
        <w:rPr>
          <w:rFonts w:ascii="Aptos Narrow" w:hAnsi="Aptos Narrow"/>
        </w:rPr>
        <w:t xml:space="preserve"> </w:t>
      </w:r>
      <w:proofErr w:type="spellStart"/>
      <w:r w:rsidRPr="004B09AF">
        <w:rPr>
          <w:rFonts w:ascii="Aptos Narrow" w:hAnsi="Aptos Narrow"/>
        </w:rPr>
        <w:t>odjela</w:t>
      </w:r>
      <w:proofErr w:type="spellEnd"/>
      <w:r w:rsidRPr="004B09AF">
        <w:rPr>
          <w:rFonts w:ascii="Aptos Narrow" w:hAnsi="Aptos Narrow"/>
        </w:rPr>
        <w:t xml:space="preserve"> koji </w:t>
      </w:r>
      <w:proofErr w:type="spellStart"/>
      <w:r w:rsidRPr="004B09AF">
        <w:rPr>
          <w:rFonts w:ascii="Aptos Narrow" w:hAnsi="Aptos Narrow"/>
        </w:rPr>
        <w:t>ima</w:t>
      </w:r>
      <w:proofErr w:type="spellEnd"/>
      <w:r w:rsidRPr="004B09AF">
        <w:rPr>
          <w:rFonts w:ascii="Aptos Narrow" w:hAnsi="Aptos Narrow"/>
        </w:rPr>
        <w:t xml:space="preserve"> 7 </w:t>
      </w:r>
      <w:proofErr w:type="spellStart"/>
      <w:r w:rsidRPr="004B09AF">
        <w:rPr>
          <w:rFonts w:ascii="Aptos Narrow" w:hAnsi="Aptos Narrow"/>
        </w:rPr>
        <w:t>zaposlenika</w:t>
      </w:r>
      <w:proofErr w:type="spellEnd"/>
      <w:r w:rsidRPr="004B09AF">
        <w:rPr>
          <w:rFonts w:ascii="Aptos Narrow" w:hAnsi="Aptos Narrow"/>
        </w:rPr>
        <w:t xml:space="preserve">, a to </w:t>
      </w:r>
      <w:proofErr w:type="spellStart"/>
      <w:r w:rsidRPr="004B09AF">
        <w:rPr>
          <w:rFonts w:ascii="Aptos Narrow" w:hAnsi="Aptos Narrow"/>
        </w:rPr>
        <w:t>su</w:t>
      </w:r>
      <w:proofErr w:type="spellEnd"/>
      <w:r w:rsidRPr="004B09AF">
        <w:rPr>
          <w:rFonts w:ascii="Aptos Narrow" w:hAnsi="Aptos Narrow"/>
        </w:rPr>
        <w:t xml:space="preserve"> </w:t>
      </w:r>
      <w:proofErr w:type="spellStart"/>
      <w:r w:rsidRPr="004B09AF">
        <w:rPr>
          <w:rFonts w:ascii="Aptos Narrow" w:hAnsi="Aptos Narrow"/>
        </w:rPr>
        <w:t>upravno-pravni</w:t>
      </w:r>
      <w:proofErr w:type="spellEnd"/>
      <w:r w:rsidRPr="004B09AF">
        <w:rPr>
          <w:rFonts w:ascii="Aptos Narrow" w:hAnsi="Aptos Narrow"/>
        </w:rPr>
        <w:t xml:space="preserve"> </w:t>
      </w:r>
      <w:proofErr w:type="spellStart"/>
      <w:r w:rsidRPr="004B09AF">
        <w:rPr>
          <w:rFonts w:ascii="Aptos Narrow" w:hAnsi="Aptos Narrow"/>
        </w:rPr>
        <w:t>poslovi</w:t>
      </w:r>
      <w:proofErr w:type="spellEnd"/>
      <w:r w:rsidRPr="004B09AF">
        <w:rPr>
          <w:rFonts w:ascii="Aptos Narrow" w:hAnsi="Aptos Narrow"/>
        </w:rPr>
        <w:t xml:space="preserve">, </w:t>
      </w:r>
      <w:proofErr w:type="spellStart"/>
      <w:r w:rsidRPr="004B09AF">
        <w:rPr>
          <w:rFonts w:ascii="Aptos Narrow" w:hAnsi="Aptos Narrow"/>
        </w:rPr>
        <w:t>opći</w:t>
      </w:r>
      <w:proofErr w:type="spellEnd"/>
      <w:r w:rsidRPr="004B09AF">
        <w:rPr>
          <w:rFonts w:ascii="Aptos Narrow" w:hAnsi="Aptos Narrow"/>
        </w:rPr>
        <w:t xml:space="preserve"> i </w:t>
      </w:r>
      <w:proofErr w:type="spellStart"/>
      <w:r w:rsidRPr="004B09AF">
        <w:rPr>
          <w:rFonts w:ascii="Aptos Narrow" w:hAnsi="Aptos Narrow"/>
        </w:rPr>
        <w:t>administrativni</w:t>
      </w:r>
      <w:proofErr w:type="spellEnd"/>
      <w:r w:rsidRPr="004B09AF">
        <w:rPr>
          <w:rFonts w:ascii="Aptos Narrow" w:hAnsi="Aptos Narrow"/>
        </w:rPr>
        <w:t xml:space="preserve"> </w:t>
      </w:r>
      <w:proofErr w:type="spellStart"/>
      <w:r w:rsidRPr="004B09AF">
        <w:rPr>
          <w:rFonts w:ascii="Aptos Narrow" w:hAnsi="Aptos Narrow"/>
        </w:rPr>
        <w:t>poslovi</w:t>
      </w:r>
      <w:proofErr w:type="spellEnd"/>
      <w:r w:rsidRPr="004B09AF">
        <w:rPr>
          <w:rFonts w:ascii="Aptos Narrow" w:hAnsi="Aptos Narrow"/>
        </w:rPr>
        <w:t xml:space="preserve">, </w:t>
      </w:r>
      <w:proofErr w:type="spellStart"/>
      <w:r w:rsidRPr="004B09AF">
        <w:rPr>
          <w:rFonts w:ascii="Aptos Narrow" w:hAnsi="Aptos Narrow"/>
        </w:rPr>
        <w:t>financijsko-planski</w:t>
      </w:r>
      <w:proofErr w:type="spellEnd"/>
      <w:r w:rsidRPr="004B09AF">
        <w:rPr>
          <w:rFonts w:ascii="Aptos Narrow" w:hAnsi="Aptos Narrow"/>
        </w:rPr>
        <w:t xml:space="preserve">, </w:t>
      </w:r>
      <w:proofErr w:type="spellStart"/>
      <w:r w:rsidRPr="004B09AF">
        <w:rPr>
          <w:rFonts w:ascii="Aptos Narrow" w:hAnsi="Aptos Narrow"/>
        </w:rPr>
        <w:t>materijalno-financijski</w:t>
      </w:r>
      <w:proofErr w:type="spellEnd"/>
      <w:r w:rsidRPr="004B09AF">
        <w:rPr>
          <w:rFonts w:ascii="Aptos Narrow" w:hAnsi="Aptos Narrow"/>
        </w:rPr>
        <w:t xml:space="preserve"> i </w:t>
      </w:r>
      <w:proofErr w:type="spellStart"/>
      <w:r w:rsidRPr="004B09AF">
        <w:rPr>
          <w:rFonts w:ascii="Aptos Narrow" w:hAnsi="Aptos Narrow"/>
        </w:rPr>
        <w:t>računovodstveni</w:t>
      </w:r>
      <w:proofErr w:type="spellEnd"/>
      <w:r w:rsidRPr="004B09AF">
        <w:rPr>
          <w:rFonts w:ascii="Aptos Narrow" w:hAnsi="Aptos Narrow"/>
        </w:rPr>
        <w:t xml:space="preserve"> </w:t>
      </w:r>
      <w:proofErr w:type="spellStart"/>
      <w:r w:rsidRPr="004B09AF">
        <w:rPr>
          <w:rFonts w:ascii="Aptos Narrow" w:hAnsi="Aptos Narrow"/>
        </w:rPr>
        <w:t>poslovi</w:t>
      </w:r>
      <w:proofErr w:type="spellEnd"/>
      <w:r w:rsidRPr="004B09AF">
        <w:rPr>
          <w:rFonts w:ascii="Aptos Narrow" w:hAnsi="Aptos Narrow"/>
        </w:rPr>
        <w:t xml:space="preserve">, </w:t>
      </w:r>
      <w:proofErr w:type="spellStart"/>
      <w:r w:rsidRPr="004B09AF">
        <w:rPr>
          <w:rFonts w:ascii="Aptos Narrow" w:hAnsi="Aptos Narrow"/>
        </w:rPr>
        <w:t>informatički</w:t>
      </w:r>
      <w:proofErr w:type="spellEnd"/>
      <w:r w:rsidRPr="004B09AF">
        <w:rPr>
          <w:rFonts w:ascii="Aptos Narrow" w:hAnsi="Aptos Narrow"/>
        </w:rPr>
        <w:t xml:space="preserve"> </w:t>
      </w:r>
      <w:proofErr w:type="spellStart"/>
      <w:r w:rsidRPr="004B09AF">
        <w:rPr>
          <w:rFonts w:ascii="Aptos Narrow" w:hAnsi="Aptos Narrow"/>
        </w:rPr>
        <w:t>poslovi</w:t>
      </w:r>
      <w:proofErr w:type="spellEnd"/>
      <w:r w:rsidRPr="004B09AF">
        <w:rPr>
          <w:rFonts w:ascii="Aptos Narrow" w:hAnsi="Aptos Narrow"/>
        </w:rPr>
        <w:t xml:space="preserve">, </w:t>
      </w:r>
      <w:proofErr w:type="spellStart"/>
      <w:r w:rsidRPr="004B09AF">
        <w:rPr>
          <w:rFonts w:ascii="Aptos Narrow" w:hAnsi="Aptos Narrow"/>
        </w:rPr>
        <w:t>pomoćno-tehnički</w:t>
      </w:r>
      <w:proofErr w:type="spellEnd"/>
      <w:r w:rsidRPr="004B09AF">
        <w:rPr>
          <w:rFonts w:ascii="Aptos Narrow" w:hAnsi="Aptos Narrow"/>
        </w:rPr>
        <w:t xml:space="preserve"> </w:t>
      </w:r>
      <w:proofErr w:type="spellStart"/>
      <w:r w:rsidRPr="004B09AF">
        <w:rPr>
          <w:rFonts w:ascii="Aptos Narrow" w:hAnsi="Aptos Narrow"/>
        </w:rPr>
        <w:t>poslovi</w:t>
      </w:r>
      <w:proofErr w:type="spellEnd"/>
      <w:r w:rsidRPr="004B09AF">
        <w:rPr>
          <w:rFonts w:ascii="Aptos Narrow" w:hAnsi="Aptos Narrow"/>
        </w:rPr>
        <w:t xml:space="preserve"> i </w:t>
      </w:r>
      <w:proofErr w:type="spellStart"/>
      <w:r w:rsidRPr="004B09AF">
        <w:rPr>
          <w:rFonts w:ascii="Aptos Narrow" w:hAnsi="Aptos Narrow"/>
        </w:rPr>
        <w:t>ostali</w:t>
      </w:r>
      <w:proofErr w:type="spellEnd"/>
      <w:r w:rsidRPr="004B09AF">
        <w:rPr>
          <w:rFonts w:ascii="Aptos Narrow" w:hAnsi="Aptos Narrow"/>
        </w:rPr>
        <w:t>.</w:t>
      </w:r>
    </w:p>
    <w:p w14:paraId="329FC8E1" w14:textId="77777777" w:rsidR="004B09AF" w:rsidRPr="004B09AF" w:rsidRDefault="004B09AF" w:rsidP="004B09AF">
      <w:pPr>
        <w:jc w:val="both"/>
        <w:rPr>
          <w:rFonts w:ascii="Aptos Narrow" w:hAnsi="Aptos Narrow"/>
          <w:lang w:val="pl-PL"/>
        </w:rPr>
      </w:pPr>
      <w:r w:rsidRPr="004B09AF">
        <w:rPr>
          <w:rFonts w:ascii="Aptos Narrow" w:hAnsi="Aptos Narrow"/>
          <w:lang w:val="pl-PL"/>
        </w:rPr>
        <w:t>Ostvarena sredstva ovog programa iznose 340.362,30 € što je 73,26 % u odnosu na planirano.</w:t>
      </w:r>
    </w:p>
    <w:p w14:paraId="36EA354F"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sljedeće aktivnosti:</w:t>
      </w:r>
    </w:p>
    <w:p w14:paraId="520BDBCF" w14:textId="77777777" w:rsidR="004B09AF" w:rsidRPr="004B09AF" w:rsidRDefault="004B09AF" w:rsidP="004B09AF">
      <w:pPr>
        <w:numPr>
          <w:ilvl w:val="0"/>
          <w:numId w:val="24"/>
        </w:numPr>
        <w:jc w:val="both"/>
        <w:rPr>
          <w:rFonts w:ascii="Aptos Narrow" w:hAnsi="Aptos Narrow"/>
          <w:lang w:val="pl-PL"/>
        </w:rPr>
      </w:pPr>
      <w:r w:rsidRPr="004B09AF">
        <w:rPr>
          <w:rFonts w:ascii="Aptos Narrow" w:hAnsi="Aptos Narrow"/>
          <w:lang w:val="pl-PL"/>
        </w:rPr>
        <w:t>Aktivnost A100008 Administrativno, tehničko i stručno osoblje ostvarena je u iznosu od 157.562,62 € (64,57 %), a odnosi se na plaće za zaposlene, nagrade, darove, regres, ostale rashode za zaposlene, otpremninu, naknade za bolest, invalidnost i smrtni slučaj, dnevnice za službena putovanja te ostale rashode vezane uz isto, stručni ispite i tečajeve, zdravstvene preglede radnika.</w:t>
      </w:r>
    </w:p>
    <w:p w14:paraId="2BFC7250" w14:textId="77777777" w:rsidR="004B09AF" w:rsidRPr="004B09AF" w:rsidRDefault="004B09AF" w:rsidP="004B09AF">
      <w:pPr>
        <w:numPr>
          <w:ilvl w:val="0"/>
          <w:numId w:val="24"/>
        </w:numPr>
        <w:jc w:val="both"/>
        <w:rPr>
          <w:rFonts w:ascii="Aptos Narrow" w:hAnsi="Aptos Narrow"/>
          <w:lang w:val="pl-PL"/>
        </w:rPr>
      </w:pPr>
      <w:r w:rsidRPr="004B09AF">
        <w:rPr>
          <w:rFonts w:ascii="Aptos Narrow" w:hAnsi="Aptos Narrow"/>
          <w:lang w:val="pl-PL"/>
        </w:rPr>
        <w:t>Aktivnost A100010 Zajednički troškovi službi ostvarena je u iznosu od 90.951,16 € (78,30%), a odnosi se na troškove seminara, uredskog materijala, knjige i časopise, usluge telefona, poštarinu, ostale usluge promidžbe i informiranja, objave natječaja i javnih poziva, troškove licenci, najamnine, usluge odvjetnika i pravnog savjetovanja, ostale intelektualne usluge, geodetsko-katastarske usluge, računalne usluge, grafičke, tiskarske usluge, usluge kopiranja, uvezivanja i slično, premije osiguranja, sudske troškove, javnobilježničke troškove, ostale pristojbe i naknade, troškove sudskih postupaka, ostale nespomenute rashode poslovanja, usluge platnog prometa, zatezne kamate iz poslovnih odnosa.</w:t>
      </w:r>
    </w:p>
    <w:p w14:paraId="0EBA1FF0" w14:textId="77777777" w:rsidR="004B09AF" w:rsidRPr="004B09AF" w:rsidRDefault="004B09AF" w:rsidP="004B09AF">
      <w:pPr>
        <w:numPr>
          <w:ilvl w:val="0"/>
          <w:numId w:val="24"/>
        </w:numPr>
        <w:jc w:val="both"/>
        <w:rPr>
          <w:rFonts w:ascii="Aptos Narrow" w:hAnsi="Aptos Narrow"/>
          <w:lang w:val="pl-PL"/>
        </w:rPr>
      </w:pPr>
      <w:r w:rsidRPr="004B09AF">
        <w:rPr>
          <w:rFonts w:ascii="Aptos Narrow" w:hAnsi="Aptos Narrow"/>
          <w:lang w:val="pl-PL"/>
        </w:rPr>
        <w:t>Aktivnost A100012 Nabava opreme ostvarena je u iznosu od 44.820,76 € (87,77%), a odnosi se na troškove sitnog inventara; kupnju uredske opreme (računala, scaner i pisača); mobiteli za djelatnike; opreme (košarkaški koševi za igralište uz O.Š. Sirač, stolovi za Hrvatski dom, dekoracija Uskršnje jaje i dr); uređaji (hladnjak i perilica za zgradu Općine, klime i dr. ).</w:t>
      </w:r>
    </w:p>
    <w:p w14:paraId="1567E87F" w14:textId="77777777" w:rsidR="004B09AF" w:rsidRPr="004B09AF" w:rsidRDefault="004B09AF" w:rsidP="004B09AF">
      <w:pPr>
        <w:numPr>
          <w:ilvl w:val="0"/>
          <w:numId w:val="24"/>
        </w:numPr>
        <w:jc w:val="both"/>
        <w:rPr>
          <w:rFonts w:ascii="Aptos Narrow" w:hAnsi="Aptos Narrow"/>
          <w:lang w:val="pl-PL"/>
        </w:rPr>
      </w:pPr>
      <w:r w:rsidRPr="004B09AF">
        <w:rPr>
          <w:rFonts w:ascii="Aptos Narrow" w:hAnsi="Aptos Narrow"/>
          <w:lang w:val="pl-PL"/>
        </w:rPr>
        <w:t xml:space="preserve">Aktivnost A100044 Javni radovi – Revitalizacija javnih površina ostvarena je u iznosu od 6.888,03 eura. </w:t>
      </w:r>
    </w:p>
    <w:p w14:paraId="4E4F0D5A" w14:textId="77777777" w:rsidR="004B09AF" w:rsidRPr="004B09AF" w:rsidRDefault="004B09AF" w:rsidP="004B09AF">
      <w:pPr>
        <w:numPr>
          <w:ilvl w:val="0"/>
          <w:numId w:val="24"/>
        </w:numPr>
        <w:jc w:val="both"/>
        <w:rPr>
          <w:rFonts w:ascii="Aptos Narrow" w:hAnsi="Aptos Narrow"/>
          <w:lang w:val="pl-PL"/>
        </w:rPr>
      </w:pPr>
      <w:r w:rsidRPr="004B09AF">
        <w:rPr>
          <w:rFonts w:ascii="Aptos Narrow" w:hAnsi="Aptos Narrow"/>
          <w:lang w:val="pl-PL"/>
        </w:rPr>
        <w:t>Aktivnost A100177 ePlanovi je ostvarena u iznosu od 20.562,50 eura za izradu izmjena i dopuna Prostornog plana uređenja Općine Sirač.</w:t>
      </w:r>
    </w:p>
    <w:p w14:paraId="49C01EE5" w14:textId="77777777" w:rsidR="004B09AF" w:rsidRPr="004B09AF" w:rsidRDefault="004B09AF" w:rsidP="004B09AF">
      <w:pPr>
        <w:numPr>
          <w:ilvl w:val="0"/>
          <w:numId w:val="24"/>
        </w:numPr>
        <w:jc w:val="both"/>
        <w:rPr>
          <w:rFonts w:ascii="Aptos Narrow" w:hAnsi="Aptos Narrow"/>
          <w:lang w:val="pl-PL"/>
        </w:rPr>
      </w:pPr>
      <w:r w:rsidRPr="004B09AF">
        <w:rPr>
          <w:rFonts w:ascii="Aptos Narrow" w:hAnsi="Aptos Narrow"/>
          <w:lang w:val="pl-PL"/>
        </w:rPr>
        <w:t>Aktivnost A100180 Strategija zelene urbane obnove izvršena je u iznosu 1.327,23 eura za izradu strategije.</w:t>
      </w:r>
    </w:p>
    <w:p w14:paraId="6A6E11ED" w14:textId="77777777" w:rsidR="004B09AF" w:rsidRPr="004B09AF" w:rsidRDefault="004B09AF" w:rsidP="004B09AF">
      <w:pPr>
        <w:numPr>
          <w:ilvl w:val="0"/>
          <w:numId w:val="24"/>
        </w:numPr>
        <w:jc w:val="both"/>
        <w:rPr>
          <w:rFonts w:ascii="Aptos Narrow" w:hAnsi="Aptos Narrow"/>
          <w:lang w:val="pl-PL"/>
        </w:rPr>
      </w:pPr>
      <w:r w:rsidRPr="004B09AF">
        <w:rPr>
          <w:rFonts w:ascii="Aptos Narrow" w:hAnsi="Aptos Narrow"/>
          <w:lang w:val="pl-PL"/>
        </w:rPr>
        <w:t>Aktivnost T100208 Razvoj zelene infrastrukture</w:t>
      </w:r>
      <w:r w:rsidRPr="004B09AF">
        <w:rPr>
          <w:rFonts w:ascii="Aptos Narrow" w:hAnsi="Aptos Narrow"/>
          <w:b/>
          <w:bCs/>
          <w:lang w:val="pl-PL"/>
        </w:rPr>
        <w:t xml:space="preserve"> </w:t>
      </w:r>
      <w:r w:rsidRPr="004B09AF">
        <w:rPr>
          <w:rFonts w:ascii="Aptos Narrow" w:hAnsi="Aptos Narrow"/>
          <w:lang w:val="pl-PL"/>
        </w:rPr>
        <w:t>je izvršena u iznosu 18.250,00 eura za troškove krajobraznog projekta i građevinsko-tehničkog projekta.</w:t>
      </w:r>
    </w:p>
    <w:p w14:paraId="1BB2B007" w14:textId="77777777" w:rsidR="004B09AF" w:rsidRPr="004B09AF" w:rsidRDefault="004B09AF" w:rsidP="004B09AF">
      <w:pPr>
        <w:jc w:val="both"/>
        <w:rPr>
          <w:rFonts w:ascii="Aptos Narrow" w:hAnsi="Aptos Narrow"/>
          <w:lang w:val="pl-PL"/>
        </w:rPr>
      </w:pPr>
      <w:r w:rsidRPr="004B09AF">
        <w:rPr>
          <w:rFonts w:ascii="Aptos Narrow" w:hAnsi="Aptos Narrow"/>
          <w:lang w:val="pl-PL"/>
        </w:rPr>
        <w:t>Cilj programa je obuhvatiti aktivnosti kojima se osiguravaju sredstva za podmirivanje materijalnih rashoda za rad, financijskih rashoda za bankarske usluge, usluge platnog prometa i ostale te sredstva kojima se osigurava oprema potrebna za rad Jedinstvenog upravnog odjela. Osnovni cilj programa je razvoj ljudskih potencijala. Posebni cilj programa je osiguravanje nesmetanog obavljanja poslova općinske uprave uz optimalni broj službenika, zadovoljavajuću opremu i druge radne uvjete radi zadovoljenja potreba građana u okviru zakonom utvrđenih zadaća koje obavlja jedinica lokalne samouprave.</w:t>
      </w:r>
    </w:p>
    <w:p w14:paraId="3117CAD8" w14:textId="77777777" w:rsidR="004B09AF" w:rsidRPr="004B09AF" w:rsidRDefault="004B09AF" w:rsidP="004B09AF">
      <w:pPr>
        <w:jc w:val="both"/>
        <w:rPr>
          <w:rFonts w:ascii="Aptos Narrow" w:hAnsi="Aptos Narrow"/>
          <w:lang w:val="pl-PL"/>
        </w:rPr>
      </w:pPr>
      <w:r w:rsidRPr="004B09AF">
        <w:rPr>
          <w:rFonts w:ascii="Aptos Narrow" w:hAnsi="Aptos Narrow"/>
          <w:lang w:val="pl-PL"/>
        </w:rPr>
        <w:lastRenderedPageBreak/>
        <w:t>Zakonska osnova za uvođenje programa:</w:t>
      </w:r>
    </w:p>
    <w:p w14:paraId="78CD9330" w14:textId="77777777" w:rsidR="004B09AF" w:rsidRPr="004B09AF" w:rsidRDefault="004B09AF" w:rsidP="004B09AF">
      <w:pPr>
        <w:numPr>
          <w:ilvl w:val="0"/>
          <w:numId w:val="31"/>
        </w:numPr>
        <w:jc w:val="both"/>
        <w:rPr>
          <w:rFonts w:ascii="Aptos Narrow" w:hAnsi="Aptos Narrow"/>
          <w:lang w:val="pl-PL"/>
        </w:rPr>
      </w:pPr>
      <w:r w:rsidRPr="004B09AF">
        <w:rPr>
          <w:rFonts w:ascii="Aptos Narrow" w:hAnsi="Aptos Narrow"/>
          <w:lang w:val="pl-PL"/>
        </w:rPr>
        <w:t>Zakon o lokalnoj i područnoj (regionalnoj) samoupravi (»Narodne novine«, broj 33/01, 106/03, 129/05, 109/07, 125/08, 150/11, 19/13, 137/15, 123/17),</w:t>
      </w:r>
    </w:p>
    <w:p w14:paraId="019486A9" w14:textId="77777777" w:rsidR="004B09AF" w:rsidRPr="004B09AF" w:rsidRDefault="004B09AF" w:rsidP="004B09AF">
      <w:pPr>
        <w:numPr>
          <w:ilvl w:val="0"/>
          <w:numId w:val="31"/>
        </w:numPr>
        <w:jc w:val="both"/>
        <w:rPr>
          <w:rFonts w:ascii="Aptos Narrow" w:hAnsi="Aptos Narrow"/>
          <w:lang w:val="pl-PL"/>
        </w:rPr>
      </w:pPr>
      <w:r w:rsidRPr="004B09AF">
        <w:rPr>
          <w:rFonts w:ascii="Aptos Narrow" w:hAnsi="Aptos Narrow"/>
          <w:lang w:val="pl-PL"/>
        </w:rPr>
        <w:t>Zakon o financiranju jedinica lokalne i područne (regionalne) samouprave (»Narodne novine«, broj 127/17, 138/20, 151/22, 114/23),</w:t>
      </w:r>
    </w:p>
    <w:p w14:paraId="39FEBC5D" w14:textId="77777777" w:rsidR="004B09AF" w:rsidRPr="004B09AF" w:rsidRDefault="004B09AF" w:rsidP="004B09AF">
      <w:pPr>
        <w:numPr>
          <w:ilvl w:val="0"/>
          <w:numId w:val="31"/>
        </w:numPr>
        <w:jc w:val="both"/>
        <w:rPr>
          <w:rFonts w:ascii="Aptos Narrow" w:hAnsi="Aptos Narrow"/>
          <w:lang w:val="pl-PL"/>
        </w:rPr>
      </w:pPr>
      <w:r w:rsidRPr="004B09AF">
        <w:rPr>
          <w:rFonts w:ascii="Aptos Narrow" w:hAnsi="Aptos Narrow"/>
          <w:lang w:val="pl-PL"/>
        </w:rPr>
        <w:t>Zakon o proračunu (»Narodne novine«, broj 144/21),</w:t>
      </w:r>
    </w:p>
    <w:p w14:paraId="7C8D13C0" w14:textId="77777777" w:rsidR="004B09AF" w:rsidRPr="004B09AF" w:rsidRDefault="004B09AF" w:rsidP="004B09AF">
      <w:pPr>
        <w:numPr>
          <w:ilvl w:val="0"/>
          <w:numId w:val="31"/>
        </w:numPr>
        <w:jc w:val="both"/>
        <w:rPr>
          <w:rFonts w:ascii="Aptos Narrow" w:hAnsi="Aptos Narrow"/>
          <w:lang w:val="pl-PL"/>
        </w:rPr>
      </w:pPr>
      <w:r w:rsidRPr="004B09AF">
        <w:rPr>
          <w:rFonts w:ascii="Aptos Narrow" w:hAnsi="Aptos Narrow"/>
          <w:lang w:val="pl-PL"/>
        </w:rPr>
        <w:t>Zakon o plaćama u lokalnoj i područnoj (regionalnoj) samoupravi (»Narodne novine«, broj 28/10, 10/23),</w:t>
      </w:r>
    </w:p>
    <w:p w14:paraId="4B3B9B7E" w14:textId="77777777" w:rsidR="004B09AF" w:rsidRPr="004B09AF" w:rsidRDefault="004B09AF" w:rsidP="004B09AF">
      <w:pPr>
        <w:numPr>
          <w:ilvl w:val="0"/>
          <w:numId w:val="31"/>
        </w:numPr>
        <w:jc w:val="both"/>
        <w:rPr>
          <w:rFonts w:ascii="Aptos Narrow" w:hAnsi="Aptos Narrow"/>
          <w:lang w:val="pl-PL"/>
        </w:rPr>
      </w:pPr>
      <w:r w:rsidRPr="004B09AF">
        <w:rPr>
          <w:rFonts w:ascii="Aptos Narrow" w:hAnsi="Aptos Narrow"/>
          <w:lang w:val="pl-PL"/>
        </w:rPr>
        <w:t>Odluka o ustrojstvu i djelokrugu Jedinstvenog upravnog odjela Općine Sirač,</w:t>
      </w:r>
    </w:p>
    <w:p w14:paraId="48C91C98" w14:textId="77777777" w:rsidR="004B09AF" w:rsidRPr="004B09AF" w:rsidRDefault="004B09AF" w:rsidP="004B09AF">
      <w:pPr>
        <w:numPr>
          <w:ilvl w:val="0"/>
          <w:numId w:val="31"/>
        </w:numPr>
        <w:jc w:val="both"/>
        <w:rPr>
          <w:rFonts w:ascii="Aptos Narrow" w:hAnsi="Aptos Narrow"/>
          <w:lang w:val="pl-PL"/>
        </w:rPr>
      </w:pPr>
      <w:r w:rsidRPr="004B09AF">
        <w:rPr>
          <w:rFonts w:ascii="Aptos Narrow" w:hAnsi="Aptos Narrow"/>
          <w:lang w:val="pl-PL"/>
        </w:rPr>
        <w:t>Odluka o koeficijentima za obračun plaća službenika i namještenika Općine Sirač.</w:t>
      </w:r>
    </w:p>
    <w:p w14:paraId="665ADBAB" w14:textId="77777777" w:rsidR="004B09AF" w:rsidRPr="004B09AF" w:rsidRDefault="004B09AF" w:rsidP="004B09AF">
      <w:pPr>
        <w:ind w:left="720"/>
        <w:jc w:val="both"/>
        <w:rPr>
          <w:rFonts w:ascii="Aptos Narrow" w:hAnsi="Aptos Narrow"/>
          <w:lang w:val="pl-PL"/>
        </w:rPr>
      </w:pPr>
    </w:p>
    <w:tbl>
      <w:tblPr>
        <w:tblW w:w="9435" w:type="dxa"/>
        <w:jc w:val="center"/>
        <w:tblLook w:val="04A0" w:firstRow="1" w:lastRow="0" w:firstColumn="1" w:lastColumn="0" w:noHBand="0" w:noVBand="1"/>
      </w:tblPr>
      <w:tblGrid>
        <w:gridCol w:w="4240"/>
        <w:gridCol w:w="3969"/>
        <w:gridCol w:w="1226"/>
      </w:tblGrid>
      <w:tr w:rsidR="004B09AF" w:rsidRPr="004B09AF" w14:paraId="05574956" w14:textId="77777777" w:rsidTr="0095699D">
        <w:trPr>
          <w:trHeight w:val="315"/>
          <w:jc w:val="center"/>
        </w:trPr>
        <w:tc>
          <w:tcPr>
            <w:tcW w:w="9435" w:type="dxa"/>
            <w:gridSpan w:val="3"/>
            <w:tcBorders>
              <w:top w:val="single" w:sz="4" w:space="0" w:color="auto"/>
              <w:left w:val="single" w:sz="4" w:space="0" w:color="auto"/>
              <w:bottom w:val="single" w:sz="4" w:space="0" w:color="auto"/>
              <w:right w:val="single" w:sz="4" w:space="0" w:color="auto"/>
            </w:tcBorders>
            <w:vAlign w:val="center"/>
            <w:hideMark/>
          </w:tcPr>
          <w:p w14:paraId="46AA10E7"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2EE6A84C" w14:textId="77777777" w:rsidTr="0095699D">
        <w:trPr>
          <w:trHeight w:val="315"/>
          <w:jc w:val="center"/>
        </w:trPr>
        <w:tc>
          <w:tcPr>
            <w:tcW w:w="4240" w:type="dxa"/>
            <w:tcBorders>
              <w:top w:val="nil"/>
              <w:left w:val="single" w:sz="4" w:space="0" w:color="auto"/>
              <w:bottom w:val="single" w:sz="4" w:space="0" w:color="auto"/>
              <w:right w:val="single" w:sz="4" w:space="0" w:color="auto"/>
            </w:tcBorders>
            <w:vAlign w:val="center"/>
            <w:hideMark/>
          </w:tcPr>
          <w:p w14:paraId="00A50C70"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3969" w:type="dxa"/>
            <w:tcBorders>
              <w:top w:val="nil"/>
              <w:left w:val="nil"/>
              <w:bottom w:val="single" w:sz="4" w:space="0" w:color="auto"/>
              <w:right w:val="single" w:sz="4" w:space="0" w:color="auto"/>
            </w:tcBorders>
            <w:vAlign w:val="center"/>
            <w:hideMark/>
          </w:tcPr>
          <w:p w14:paraId="56DACDE6"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226" w:type="dxa"/>
            <w:tcBorders>
              <w:top w:val="nil"/>
              <w:left w:val="nil"/>
              <w:bottom w:val="single" w:sz="4" w:space="0" w:color="auto"/>
              <w:right w:val="single" w:sz="4" w:space="0" w:color="auto"/>
            </w:tcBorders>
            <w:vAlign w:val="center"/>
            <w:hideMark/>
          </w:tcPr>
          <w:p w14:paraId="2319C6A7"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54AC26CB" w14:textId="77777777" w:rsidTr="0095699D">
        <w:trPr>
          <w:trHeight w:val="315"/>
          <w:jc w:val="center"/>
        </w:trPr>
        <w:tc>
          <w:tcPr>
            <w:tcW w:w="4240" w:type="dxa"/>
            <w:vMerge w:val="restart"/>
            <w:tcBorders>
              <w:top w:val="nil"/>
              <w:left w:val="single" w:sz="4" w:space="0" w:color="auto"/>
              <w:bottom w:val="single" w:sz="4" w:space="0" w:color="auto"/>
              <w:right w:val="single" w:sz="4" w:space="0" w:color="auto"/>
            </w:tcBorders>
            <w:vAlign w:val="center"/>
            <w:hideMark/>
          </w:tcPr>
          <w:p w14:paraId="61D324DA"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1005 Javna uprava i administracija (JUO)</w:t>
            </w:r>
          </w:p>
        </w:tc>
        <w:tc>
          <w:tcPr>
            <w:tcW w:w="3969" w:type="dxa"/>
            <w:tcBorders>
              <w:top w:val="nil"/>
              <w:left w:val="nil"/>
              <w:bottom w:val="single" w:sz="4" w:space="0" w:color="auto"/>
              <w:right w:val="single" w:sz="4" w:space="0" w:color="auto"/>
            </w:tcBorders>
            <w:vAlign w:val="center"/>
            <w:hideMark/>
          </w:tcPr>
          <w:p w14:paraId="7C39B6B4"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pohađanih</w:t>
            </w:r>
            <w:proofErr w:type="spellEnd"/>
            <w:r w:rsidRPr="004B09AF">
              <w:rPr>
                <w:rFonts w:ascii="Aptos Narrow" w:hAnsi="Aptos Narrow"/>
                <w:color w:val="000000"/>
              </w:rPr>
              <w:t xml:space="preserve"> </w:t>
            </w:r>
            <w:proofErr w:type="spellStart"/>
            <w:r w:rsidRPr="004B09AF">
              <w:rPr>
                <w:rFonts w:ascii="Aptos Narrow" w:hAnsi="Aptos Narrow"/>
                <w:color w:val="000000"/>
              </w:rPr>
              <w:t>edukacija</w:t>
            </w:r>
            <w:proofErr w:type="spellEnd"/>
            <w:r w:rsidRPr="004B09AF">
              <w:rPr>
                <w:rFonts w:ascii="Aptos Narrow" w:hAnsi="Aptos Narrow"/>
                <w:color w:val="000000"/>
              </w:rPr>
              <w:t>/</w:t>
            </w:r>
            <w:proofErr w:type="spellStart"/>
            <w:r w:rsidRPr="004B09AF">
              <w:rPr>
                <w:rFonts w:ascii="Aptos Narrow" w:hAnsi="Aptos Narrow"/>
                <w:color w:val="000000"/>
              </w:rPr>
              <w:t>seminara</w:t>
            </w:r>
            <w:proofErr w:type="spellEnd"/>
          </w:p>
        </w:tc>
        <w:tc>
          <w:tcPr>
            <w:tcW w:w="1226" w:type="dxa"/>
            <w:tcBorders>
              <w:top w:val="nil"/>
              <w:left w:val="nil"/>
              <w:bottom w:val="single" w:sz="4" w:space="0" w:color="auto"/>
              <w:right w:val="single" w:sz="4" w:space="0" w:color="auto"/>
            </w:tcBorders>
            <w:vAlign w:val="center"/>
            <w:hideMark/>
          </w:tcPr>
          <w:p w14:paraId="4D230CBA"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15</w:t>
            </w:r>
          </w:p>
        </w:tc>
      </w:tr>
      <w:tr w:rsidR="004B09AF" w:rsidRPr="004B09AF" w14:paraId="38D515E6" w14:textId="77777777" w:rsidTr="0095699D">
        <w:trPr>
          <w:trHeight w:val="315"/>
          <w:jc w:val="center"/>
        </w:trPr>
        <w:tc>
          <w:tcPr>
            <w:tcW w:w="4240" w:type="dxa"/>
            <w:vMerge/>
            <w:tcBorders>
              <w:top w:val="nil"/>
              <w:left w:val="single" w:sz="4" w:space="0" w:color="auto"/>
              <w:bottom w:val="single" w:sz="4" w:space="0" w:color="auto"/>
              <w:right w:val="single" w:sz="4" w:space="0" w:color="auto"/>
            </w:tcBorders>
            <w:vAlign w:val="center"/>
            <w:hideMark/>
          </w:tcPr>
          <w:p w14:paraId="6B5910CF" w14:textId="77777777" w:rsidR="004B09AF" w:rsidRPr="004B09AF" w:rsidRDefault="004B09AF" w:rsidP="0095699D">
            <w:pPr>
              <w:rPr>
                <w:rFonts w:ascii="Aptos Narrow" w:hAnsi="Aptos Narrow"/>
                <w:color w:val="000000"/>
              </w:rPr>
            </w:pPr>
          </w:p>
        </w:tc>
        <w:tc>
          <w:tcPr>
            <w:tcW w:w="3969" w:type="dxa"/>
            <w:tcBorders>
              <w:top w:val="nil"/>
              <w:left w:val="nil"/>
              <w:bottom w:val="single" w:sz="4" w:space="0" w:color="auto"/>
              <w:right w:val="single" w:sz="4" w:space="0" w:color="auto"/>
            </w:tcBorders>
            <w:vAlign w:val="center"/>
            <w:hideMark/>
          </w:tcPr>
          <w:p w14:paraId="52E6D7F3"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prijavljenih</w:t>
            </w:r>
            <w:proofErr w:type="spellEnd"/>
            <w:r w:rsidRPr="004B09AF">
              <w:rPr>
                <w:rFonts w:ascii="Aptos Narrow" w:hAnsi="Aptos Narrow"/>
                <w:color w:val="000000"/>
              </w:rPr>
              <w:t xml:space="preserve"> </w:t>
            </w:r>
            <w:proofErr w:type="spellStart"/>
            <w:r w:rsidRPr="004B09AF">
              <w:rPr>
                <w:rFonts w:ascii="Aptos Narrow" w:hAnsi="Aptos Narrow"/>
                <w:color w:val="000000"/>
              </w:rPr>
              <w:t>projekata</w:t>
            </w:r>
            <w:proofErr w:type="spellEnd"/>
          </w:p>
        </w:tc>
        <w:tc>
          <w:tcPr>
            <w:tcW w:w="1226" w:type="dxa"/>
            <w:tcBorders>
              <w:top w:val="nil"/>
              <w:left w:val="nil"/>
              <w:bottom w:val="single" w:sz="4" w:space="0" w:color="auto"/>
              <w:right w:val="single" w:sz="4" w:space="0" w:color="auto"/>
            </w:tcBorders>
            <w:vAlign w:val="center"/>
            <w:hideMark/>
          </w:tcPr>
          <w:p w14:paraId="7CF75DC4"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17</w:t>
            </w:r>
          </w:p>
        </w:tc>
      </w:tr>
    </w:tbl>
    <w:p w14:paraId="61B5EF65" w14:textId="77777777" w:rsidR="004B09AF" w:rsidRPr="004B09AF" w:rsidRDefault="004B09AF" w:rsidP="004B09AF">
      <w:pPr>
        <w:jc w:val="both"/>
        <w:rPr>
          <w:rFonts w:ascii="Aptos Narrow" w:hAnsi="Aptos Narrow"/>
          <w:b/>
          <w:bCs/>
        </w:rPr>
      </w:pPr>
    </w:p>
    <w:p w14:paraId="1BADE38A" w14:textId="77777777" w:rsidR="004B09AF" w:rsidRPr="004B09AF" w:rsidRDefault="004B09AF" w:rsidP="004B09AF">
      <w:pPr>
        <w:pStyle w:val="Uvuenotijeloteksta"/>
        <w:ind w:left="0"/>
        <w:rPr>
          <w:rFonts w:ascii="Aptos Narrow" w:hAnsi="Aptos Narrow"/>
        </w:rPr>
      </w:pPr>
      <w:r w:rsidRPr="004B09AF">
        <w:rPr>
          <w:rFonts w:ascii="Aptos Narrow" w:hAnsi="Aptos Narrow"/>
          <w:u w:val="single"/>
        </w:rPr>
        <w:t>Program 1006 Upravljanje imovinom</w:t>
      </w:r>
      <w:r w:rsidRPr="004B09AF">
        <w:rPr>
          <w:rFonts w:ascii="Aptos Narrow" w:hAnsi="Aptos Narrow"/>
        </w:rPr>
        <w:t xml:space="preserve"> </w:t>
      </w:r>
    </w:p>
    <w:p w14:paraId="78FEE38C" w14:textId="77777777" w:rsidR="004B09AF" w:rsidRPr="004B09AF" w:rsidRDefault="004B09AF" w:rsidP="004B09AF">
      <w:pPr>
        <w:pStyle w:val="Uvuenotijeloteksta"/>
        <w:ind w:left="0"/>
        <w:rPr>
          <w:rFonts w:ascii="Aptos Narrow" w:hAnsi="Aptos Narrow"/>
          <w:b w:val="0"/>
        </w:rPr>
      </w:pPr>
      <w:r w:rsidRPr="004B09AF">
        <w:rPr>
          <w:rFonts w:ascii="Aptos Narrow" w:hAnsi="Aptos Narrow"/>
          <w:b w:val="0"/>
          <w:bCs w:val="0"/>
        </w:rPr>
        <w:t>Ostvarena</w:t>
      </w:r>
      <w:r w:rsidRPr="004B09AF">
        <w:rPr>
          <w:rFonts w:ascii="Aptos Narrow" w:hAnsi="Aptos Narrow"/>
          <w:b w:val="0"/>
        </w:rPr>
        <w:t xml:space="preserve"> sredstva ovog programa iznose 384.450,28 € što je 66,21 % u odnosu na planirano. </w:t>
      </w:r>
    </w:p>
    <w:p w14:paraId="656C5776" w14:textId="77777777" w:rsidR="004B09AF" w:rsidRPr="004B09AF" w:rsidRDefault="004B09AF" w:rsidP="004B09AF">
      <w:pPr>
        <w:pStyle w:val="Uvuenotijeloteksta"/>
        <w:ind w:left="0"/>
        <w:rPr>
          <w:rFonts w:ascii="Aptos Narrow" w:hAnsi="Aptos Narrow"/>
          <w:b w:val="0"/>
        </w:rPr>
      </w:pPr>
      <w:r w:rsidRPr="004B09AF">
        <w:rPr>
          <w:rFonts w:ascii="Aptos Narrow" w:hAnsi="Aptos Narrow"/>
          <w:b w:val="0"/>
        </w:rPr>
        <w:t>Isti se odnosi na sljedeće aktivnosti:</w:t>
      </w:r>
    </w:p>
    <w:p w14:paraId="08642F66" w14:textId="77777777" w:rsidR="004B09AF" w:rsidRPr="004B09AF" w:rsidRDefault="004B09AF" w:rsidP="004B09AF">
      <w:pPr>
        <w:numPr>
          <w:ilvl w:val="0"/>
          <w:numId w:val="53"/>
        </w:numPr>
        <w:spacing w:line="276" w:lineRule="auto"/>
        <w:rPr>
          <w:rFonts w:ascii="Aptos Narrow" w:hAnsi="Aptos Narrow"/>
          <w:bCs/>
          <w:lang w:val="pl-PL"/>
        </w:rPr>
      </w:pPr>
      <w:r w:rsidRPr="004B09AF">
        <w:rPr>
          <w:rFonts w:ascii="Aptos Narrow" w:hAnsi="Aptos Narrow"/>
          <w:bCs/>
          <w:lang w:val="pl-PL"/>
        </w:rPr>
        <w:t xml:space="preserve">Aktivnost A100100 Tekuće i investicijsko uređenje Društvenog doma Pakrani je ostvarena u iznosu od 4.250,00 eura. Troškovi se odnose ne izradu projektne dokumentacije. Planira se srušiti postojeće stupove i zidove, te ožbukati unutarnje zidove. Obzirom da nije bio otvoren niti jedan javni natječaj u 2025. godini tj. javni poziv na koji bismo mogli prijaviti projekt uređenja škole isti nije ostvaren. Projekt je izuzetno opsežan i potrebno je osigurati više financijskih sredstava stoga Općina Sirač ne može sama ući u tu investiciju.  </w:t>
      </w:r>
    </w:p>
    <w:p w14:paraId="067B1441" w14:textId="77777777" w:rsidR="004B09AF" w:rsidRPr="004B09AF" w:rsidRDefault="004B09AF" w:rsidP="004B09AF">
      <w:pPr>
        <w:numPr>
          <w:ilvl w:val="0"/>
          <w:numId w:val="53"/>
        </w:numPr>
        <w:spacing w:line="276" w:lineRule="auto"/>
        <w:jc w:val="both"/>
        <w:rPr>
          <w:rFonts w:ascii="Aptos Narrow" w:hAnsi="Aptos Narrow"/>
          <w:bCs/>
          <w:lang w:val="pl-PL"/>
        </w:rPr>
      </w:pPr>
      <w:r w:rsidRPr="004B09AF">
        <w:rPr>
          <w:rFonts w:ascii="Aptos Narrow" w:hAnsi="Aptos Narrow"/>
          <w:bCs/>
          <w:lang w:val="pl-PL"/>
        </w:rPr>
        <w:t xml:space="preserve">Aktivnost A100107 Zgrada Općine - tekuće i investicijsko uređenje ostvareno je u iznosu 1.191,24 eura. Ostvarena sredstva se odnose na troškove elektroinstalaterskih radova u vijećnici i kupnja LCD televizora koji su postavljeni isto u vijećnici. </w:t>
      </w:r>
      <w:r w:rsidRPr="004B09AF">
        <w:rPr>
          <w:rFonts w:ascii="Aptos Narrow" w:hAnsi="Aptos Narrow"/>
          <w:bCs/>
          <w:lang w:val="da-DK"/>
        </w:rPr>
        <w:t xml:space="preserve">Projektom uređenja ureda planiralo se izgraditi pregradne zidove, provesti električne instalacije, prepraviti sustav grijanja i dr. </w:t>
      </w:r>
      <w:r w:rsidRPr="004B09AF">
        <w:rPr>
          <w:rFonts w:ascii="Aptos Narrow" w:hAnsi="Aptos Narrow"/>
          <w:bCs/>
          <w:lang w:val="pl-PL"/>
        </w:rPr>
        <w:t xml:space="preserve">Projekt u 2025.g nije započet iako je bilo najavljeno da će krajem 2024.godine isti biti otvoren. Program se prenosi u 2026.godinu s obzirom da smo prošli na natječaju, planira se početi s radovima sredinom 2026.g. </w:t>
      </w:r>
    </w:p>
    <w:p w14:paraId="3AC4BDEE" w14:textId="77777777" w:rsidR="004B09AF" w:rsidRPr="004B09AF" w:rsidRDefault="004B09AF" w:rsidP="004B09AF">
      <w:pPr>
        <w:numPr>
          <w:ilvl w:val="0"/>
          <w:numId w:val="53"/>
        </w:numPr>
        <w:spacing w:line="276" w:lineRule="auto"/>
        <w:jc w:val="both"/>
        <w:rPr>
          <w:rFonts w:ascii="Aptos Narrow" w:hAnsi="Aptos Narrow"/>
          <w:bCs/>
          <w:lang w:val="pl-PL"/>
        </w:rPr>
      </w:pPr>
      <w:r w:rsidRPr="004B09AF">
        <w:rPr>
          <w:rFonts w:ascii="Aptos Narrow" w:hAnsi="Aptos Narrow"/>
          <w:bCs/>
          <w:lang w:val="pl-PL"/>
        </w:rPr>
        <w:t>Aktivnost K1000014 Dodatna ulaganja na objektima nije ostvarena.</w:t>
      </w:r>
    </w:p>
    <w:p w14:paraId="28B735C5" w14:textId="77777777" w:rsidR="004B09AF" w:rsidRPr="004B09AF" w:rsidRDefault="004B09AF" w:rsidP="004B09AF">
      <w:pPr>
        <w:numPr>
          <w:ilvl w:val="0"/>
          <w:numId w:val="53"/>
        </w:numPr>
        <w:spacing w:line="276" w:lineRule="auto"/>
        <w:jc w:val="both"/>
        <w:rPr>
          <w:rFonts w:ascii="Aptos Narrow" w:hAnsi="Aptos Narrow"/>
          <w:bCs/>
          <w:lang w:val="pl-PL"/>
        </w:rPr>
      </w:pPr>
      <w:r w:rsidRPr="004B09AF">
        <w:rPr>
          <w:rFonts w:ascii="Aptos Narrow" w:hAnsi="Aptos Narrow"/>
          <w:bCs/>
          <w:lang w:val="pl-PL"/>
        </w:rPr>
        <w:t>Aktivnost K100119 Adaptacija i investicijsko uređenje doma kulture KIP nije izvršena. U društvenom domu je u 2024.g uvedeno grijanje tj. hlađenje prostora. Aktivnost je planirana u iznosu od 2.000,00 eura u slučaju dodatnih troškova.</w:t>
      </w:r>
    </w:p>
    <w:p w14:paraId="17968609" w14:textId="77777777" w:rsidR="004B09AF" w:rsidRPr="004B09AF" w:rsidRDefault="004B09AF" w:rsidP="004B09AF">
      <w:pPr>
        <w:numPr>
          <w:ilvl w:val="0"/>
          <w:numId w:val="53"/>
        </w:numPr>
        <w:spacing w:line="276" w:lineRule="auto"/>
        <w:jc w:val="both"/>
        <w:rPr>
          <w:rFonts w:ascii="Aptos Narrow" w:hAnsi="Aptos Narrow"/>
          <w:bCs/>
          <w:lang w:val="pl-PL"/>
        </w:rPr>
      </w:pPr>
      <w:r w:rsidRPr="004B09AF">
        <w:rPr>
          <w:rFonts w:ascii="Aptos Narrow" w:hAnsi="Aptos Narrow"/>
          <w:bCs/>
          <w:lang w:val="pl-PL"/>
        </w:rPr>
        <w:t xml:space="preserve">Aktivnost K100160 Rekonstrukcija društvenog doma Miljanovac je ostvarena u iznosu od 2.300,00 eura. Troškovi se odnose na izmjenu tehničke dokumentacije i izrada geo. dijela glavnog projekta za potrebe izrade izmjene i dopune građevinske dozvole </w:t>
      </w:r>
    </w:p>
    <w:p w14:paraId="04A0B4FB" w14:textId="77777777" w:rsidR="004B09AF" w:rsidRPr="004B09AF" w:rsidRDefault="004B09AF" w:rsidP="004B09AF">
      <w:pPr>
        <w:numPr>
          <w:ilvl w:val="0"/>
          <w:numId w:val="53"/>
        </w:numPr>
        <w:spacing w:line="276" w:lineRule="auto"/>
        <w:jc w:val="both"/>
        <w:rPr>
          <w:rFonts w:ascii="Aptos Narrow" w:hAnsi="Aptos Narrow"/>
          <w:bCs/>
          <w:lang w:val="pl-PL"/>
        </w:rPr>
      </w:pPr>
      <w:r w:rsidRPr="004B09AF">
        <w:rPr>
          <w:rFonts w:ascii="Aptos Narrow" w:hAnsi="Aptos Narrow"/>
          <w:bCs/>
          <w:lang w:val="pl-PL"/>
        </w:rPr>
        <w:t xml:space="preserve">Aktivnost K100175 Adaptacija ambulante je izvršena u iznosu od 8.206,88 eura. Sukladno planiranome Općina Sirač sufinancirala je uređenje i opremanje ambulante primarne zdravstvene zaštite u Siraču. Ukupna investicija izvršena je u iznosu od 38.120,25 eura u 2024.g kao što je planirano. Kupljen je ultrazvučni uređaj za ordinaciju i opremljena je kuhinja. U 2025.g je kupljena linearna sonda za ultrazvučni uređaj u iznosu od 8.206,88 eura. </w:t>
      </w:r>
    </w:p>
    <w:p w14:paraId="244BAD05" w14:textId="77777777" w:rsidR="004B09AF" w:rsidRPr="004B09AF" w:rsidRDefault="004B09AF" w:rsidP="004B09AF">
      <w:pPr>
        <w:numPr>
          <w:ilvl w:val="0"/>
          <w:numId w:val="53"/>
        </w:numPr>
        <w:spacing w:line="276" w:lineRule="auto"/>
        <w:jc w:val="both"/>
        <w:rPr>
          <w:rFonts w:ascii="Aptos Narrow" w:hAnsi="Aptos Narrow"/>
          <w:bCs/>
          <w:lang w:val="pl-PL"/>
        </w:rPr>
      </w:pPr>
      <w:r w:rsidRPr="004B09AF">
        <w:rPr>
          <w:rFonts w:ascii="Aptos Narrow" w:hAnsi="Aptos Narrow"/>
          <w:bCs/>
          <w:lang w:val="pl-PL"/>
        </w:rPr>
        <w:t>Aktivnost K100187 Sanacija Crkve PBDM nije ostvarena.</w:t>
      </w:r>
    </w:p>
    <w:p w14:paraId="06395643" w14:textId="77777777" w:rsidR="004B09AF" w:rsidRPr="004B09AF" w:rsidRDefault="004B09AF" w:rsidP="004B09AF">
      <w:pPr>
        <w:numPr>
          <w:ilvl w:val="0"/>
          <w:numId w:val="53"/>
        </w:numPr>
        <w:spacing w:line="276" w:lineRule="auto"/>
        <w:rPr>
          <w:rFonts w:ascii="Aptos Narrow" w:hAnsi="Aptos Narrow"/>
          <w:bCs/>
          <w:lang w:val="pl-PL"/>
        </w:rPr>
      </w:pPr>
      <w:r w:rsidRPr="004B09AF">
        <w:rPr>
          <w:rFonts w:ascii="Aptos Narrow" w:hAnsi="Aptos Narrow"/>
          <w:bCs/>
          <w:lang w:val="pl-PL"/>
        </w:rPr>
        <w:t>Aktivnost K100191 Adaptacija športske dvorane u O.Š. Sirač je ostvarena u iznosu od 17.777,13 eura (100 %). Općina Sirač je sufinancirala dio troškova uređenja športske dvorane a dio Bjelovarsko – bilogorska županija.</w:t>
      </w:r>
    </w:p>
    <w:p w14:paraId="60AEF9B7" w14:textId="77777777" w:rsidR="004B09AF" w:rsidRPr="004B09AF" w:rsidRDefault="004B09AF" w:rsidP="004B09AF">
      <w:pPr>
        <w:numPr>
          <w:ilvl w:val="0"/>
          <w:numId w:val="53"/>
        </w:numPr>
        <w:spacing w:line="276" w:lineRule="auto"/>
        <w:rPr>
          <w:rFonts w:ascii="Aptos Narrow" w:hAnsi="Aptos Narrow"/>
          <w:bCs/>
          <w:lang w:val="pl-PL"/>
        </w:rPr>
      </w:pPr>
      <w:r w:rsidRPr="004B09AF">
        <w:rPr>
          <w:rFonts w:ascii="Aptos Narrow" w:hAnsi="Aptos Narrow"/>
          <w:bCs/>
          <w:lang w:val="pl-PL"/>
        </w:rPr>
        <w:lastRenderedPageBreak/>
        <w:t>Aktivnost K100196 Njemačko-austrijska spomen kuća je izvršena u iznosu od 109.394,10 eura a odnosi se na troškove žbukanja unutarnjih zidova i stropova, izrada fasade na vanjskim zidovima, izrada hidroizolacije i ter moizolacije na podovima, ugradnja sobnih vrata, opločenje ulaznog stepeništa, opločenje sanitarnih čvorova, opločenje stubišta kamenim pločama, ugradnja aluminijske ograde i dr.</w:t>
      </w:r>
    </w:p>
    <w:p w14:paraId="33AED638" w14:textId="77777777" w:rsidR="004B09AF" w:rsidRPr="004B09AF" w:rsidRDefault="004B09AF" w:rsidP="004B09AF">
      <w:pPr>
        <w:numPr>
          <w:ilvl w:val="0"/>
          <w:numId w:val="53"/>
        </w:numPr>
        <w:spacing w:line="276" w:lineRule="auto"/>
        <w:rPr>
          <w:rFonts w:ascii="Aptos Narrow" w:hAnsi="Aptos Narrow"/>
          <w:bCs/>
          <w:lang w:val="pl-PL"/>
        </w:rPr>
      </w:pPr>
      <w:r w:rsidRPr="004B09AF">
        <w:rPr>
          <w:rFonts w:ascii="Aptos Narrow" w:hAnsi="Aptos Narrow"/>
          <w:bCs/>
          <w:lang w:val="pl-PL"/>
        </w:rPr>
        <w:t>Aktivnost K100198 Doma za starije i nemoćne je izvršena u iznosu od 79.175,00 eura a odnosi se na usluge izrade potrebne dokumentacije za ishođenje građevinske dozvole za izgradnju doma.</w:t>
      </w:r>
    </w:p>
    <w:p w14:paraId="555CFC08" w14:textId="77777777" w:rsidR="004B09AF" w:rsidRPr="004B09AF" w:rsidRDefault="004B09AF" w:rsidP="004B09AF">
      <w:pPr>
        <w:numPr>
          <w:ilvl w:val="0"/>
          <w:numId w:val="53"/>
        </w:numPr>
        <w:spacing w:line="276" w:lineRule="auto"/>
        <w:rPr>
          <w:rFonts w:ascii="Aptos Narrow" w:hAnsi="Aptos Narrow"/>
          <w:bCs/>
          <w:lang w:val="pl-PL"/>
        </w:rPr>
      </w:pPr>
      <w:r w:rsidRPr="004B09AF">
        <w:rPr>
          <w:rFonts w:ascii="Aptos Narrow" w:hAnsi="Aptos Narrow"/>
          <w:bCs/>
          <w:lang w:val="pl-PL"/>
        </w:rPr>
        <w:t>Aktivnost K100199 Dječje igralište Gajeva je izvršena u iznosu od 23.028,13 eura a odnosi e na troškove uređenja igrališta, postavljanje igrala - klackalica, vrtuljak, ljulja, kučica i postavljanje gumenih podloga.</w:t>
      </w:r>
    </w:p>
    <w:p w14:paraId="6B3DA901" w14:textId="77777777" w:rsidR="004B09AF" w:rsidRPr="004B09AF" w:rsidRDefault="004B09AF" w:rsidP="004B09AF">
      <w:pPr>
        <w:numPr>
          <w:ilvl w:val="0"/>
          <w:numId w:val="53"/>
        </w:numPr>
        <w:spacing w:line="276" w:lineRule="auto"/>
        <w:rPr>
          <w:rFonts w:ascii="Aptos Narrow" w:hAnsi="Aptos Narrow"/>
          <w:bCs/>
          <w:lang w:val="pl-PL"/>
        </w:rPr>
      </w:pPr>
      <w:r w:rsidRPr="004B09AF">
        <w:rPr>
          <w:rFonts w:ascii="Aptos Narrow" w:hAnsi="Aptos Narrow"/>
          <w:bCs/>
          <w:lang w:val="pl-PL"/>
        </w:rPr>
        <w:t>Aktivnost K100200 Opremanje ambulante Hitne u Daruvaru je ostvarena u iznosu od 2.495,87 eura a odnosi se na nabavu televizora, stola, sjedeće garniture i dr.</w:t>
      </w:r>
    </w:p>
    <w:p w14:paraId="37896CFF" w14:textId="77777777" w:rsidR="004B09AF" w:rsidRPr="004B09AF" w:rsidRDefault="004B09AF" w:rsidP="004B09AF">
      <w:pPr>
        <w:pStyle w:val="Uvuenotijeloteksta"/>
        <w:numPr>
          <w:ilvl w:val="0"/>
          <w:numId w:val="7"/>
        </w:numPr>
        <w:spacing w:line="276" w:lineRule="auto"/>
        <w:rPr>
          <w:rFonts w:ascii="Aptos Narrow" w:hAnsi="Aptos Narrow"/>
          <w:b w:val="0"/>
        </w:rPr>
      </w:pPr>
      <w:r w:rsidRPr="004B09AF">
        <w:rPr>
          <w:rFonts w:ascii="Aptos Narrow" w:hAnsi="Aptos Narrow"/>
          <w:b w:val="0"/>
        </w:rPr>
        <w:t>Aktivnost T100013 Redovno tekuće i investicijsko održavanje objekata i opreme koja su u vlasništvu Općine Sirač ostvarena je u iznosu od 30.564,04 € (86,85%), a odnosi se na trošak električne energije, plina, vode, materijala i sredstava za čišćenje, usluge održavanja, iznošenje i odvoz smeća, dimnjačarske usluge, legalizacije općinskih objekata i slično.</w:t>
      </w:r>
    </w:p>
    <w:p w14:paraId="2E274030" w14:textId="77777777" w:rsidR="004B09AF" w:rsidRPr="004B09AF" w:rsidRDefault="004B09AF" w:rsidP="004B09AF">
      <w:pPr>
        <w:pStyle w:val="Uvuenotijeloteksta"/>
        <w:numPr>
          <w:ilvl w:val="0"/>
          <w:numId w:val="7"/>
        </w:numPr>
        <w:spacing w:line="276" w:lineRule="auto"/>
        <w:rPr>
          <w:rFonts w:ascii="Aptos Narrow" w:hAnsi="Aptos Narrow"/>
          <w:b w:val="0"/>
        </w:rPr>
      </w:pPr>
      <w:r w:rsidRPr="004B09AF">
        <w:rPr>
          <w:rFonts w:ascii="Aptos Narrow" w:hAnsi="Aptos Narrow"/>
          <w:b w:val="0"/>
        </w:rPr>
        <w:t>Aktivnost T100176 Održavanje strojeva i opreme ostvarena je u iznosu od 840,44 eura a odnosi se na tehnički pregled traktora CLAAS ARES DA161 kao i premiju osiguranja za isto vozilo.</w:t>
      </w:r>
    </w:p>
    <w:p w14:paraId="32D64B34" w14:textId="77777777" w:rsidR="004B09AF" w:rsidRPr="004B09AF" w:rsidRDefault="004B09AF" w:rsidP="004B09AF">
      <w:pPr>
        <w:pStyle w:val="Uvuenotijeloteksta"/>
        <w:numPr>
          <w:ilvl w:val="0"/>
          <w:numId w:val="7"/>
        </w:numPr>
        <w:spacing w:line="276" w:lineRule="auto"/>
        <w:rPr>
          <w:rFonts w:ascii="Aptos Narrow" w:hAnsi="Aptos Narrow"/>
          <w:b w:val="0"/>
        </w:rPr>
      </w:pPr>
      <w:r w:rsidRPr="004B09AF">
        <w:rPr>
          <w:rFonts w:ascii="Aptos Narrow" w:hAnsi="Aptos Narrow"/>
          <w:b w:val="0"/>
        </w:rPr>
        <w:t>Aktivnost T100182 Uređenje spomen obilježja u Kipu je ostvarena u iznosu od 10.167,45 eura. Postavljena je klupa, uređen je okoliš oko spomenika i dr. Trošak uređenja sufinancirao je Grad Daruvar i Grad Garešnica.</w:t>
      </w:r>
    </w:p>
    <w:p w14:paraId="620FD498" w14:textId="77777777" w:rsidR="004B09AF" w:rsidRPr="004B09AF" w:rsidRDefault="004B09AF" w:rsidP="004B09AF">
      <w:pPr>
        <w:pStyle w:val="Uvuenotijeloteksta"/>
        <w:numPr>
          <w:ilvl w:val="0"/>
          <w:numId w:val="7"/>
        </w:numPr>
        <w:spacing w:line="276" w:lineRule="auto"/>
        <w:rPr>
          <w:rFonts w:ascii="Aptos Narrow" w:hAnsi="Aptos Narrow"/>
          <w:b w:val="0"/>
        </w:rPr>
      </w:pPr>
      <w:r w:rsidRPr="004B09AF">
        <w:rPr>
          <w:rFonts w:ascii="Aptos Narrow" w:hAnsi="Aptos Narrow"/>
          <w:b w:val="0"/>
        </w:rPr>
        <w:t>Aktivnost T100193 Rekonstrukcija vatrogasnog doma u Siraču je ostvarena u iznosu od 13.625,00 eura a odnosi se na troškove projektne dokumentacije i projekt za klimatske promjene.</w:t>
      </w:r>
    </w:p>
    <w:p w14:paraId="145BA8BB" w14:textId="77777777" w:rsidR="004B09AF" w:rsidRPr="004B09AF" w:rsidRDefault="004B09AF" w:rsidP="004B09AF">
      <w:pPr>
        <w:pStyle w:val="Uvuenotijeloteksta"/>
        <w:numPr>
          <w:ilvl w:val="0"/>
          <w:numId w:val="7"/>
        </w:numPr>
        <w:spacing w:line="276" w:lineRule="auto"/>
        <w:rPr>
          <w:rFonts w:ascii="Aptos Narrow" w:hAnsi="Aptos Narrow"/>
          <w:b w:val="0"/>
        </w:rPr>
      </w:pPr>
      <w:r w:rsidRPr="004B09AF">
        <w:rPr>
          <w:rFonts w:ascii="Aptos Narrow" w:hAnsi="Aptos Narrow"/>
          <w:b w:val="0"/>
        </w:rPr>
        <w:t xml:space="preserve">Aktivnost T100197 Komunalna oprema je ostvarena u iznosu od 48.360,00 eura a odnosi se na nabavu </w:t>
      </w:r>
      <w:proofErr w:type="spellStart"/>
      <w:r w:rsidRPr="004B09AF">
        <w:rPr>
          <w:rFonts w:ascii="Aptos Narrow" w:hAnsi="Aptos Narrow"/>
          <w:b w:val="0"/>
        </w:rPr>
        <w:t>malčera</w:t>
      </w:r>
      <w:proofErr w:type="spellEnd"/>
      <w:r w:rsidRPr="004B09AF">
        <w:rPr>
          <w:rFonts w:ascii="Aptos Narrow" w:hAnsi="Aptos Narrow"/>
          <w:b w:val="0"/>
        </w:rPr>
        <w:t xml:space="preserve">, kosilice, trimera i dr. koji su dani Ustanovi </w:t>
      </w:r>
      <w:proofErr w:type="spellStart"/>
      <w:r w:rsidRPr="004B09AF">
        <w:rPr>
          <w:rFonts w:ascii="Aptos Narrow" w:hAnsi="Aptos Narrow"/>
          <w:b w:val="0"/>
        </w:rPr>
        <w:t>Komus</w:t>
      </w:r>
      <w:proofErr w:type="spellEnd"/>
      <w:r w:rsidRPr="004B09AF">
        <w:rPr>
          <w:rFonts w:ascii="Aptos Narrow" w:hAnsi="Aptos Narrow"/>
          <w:b w:val="0"/>
        </w:rPr>
        <w:t xml:space="preserve"> na korištenje za obavljanje komunalne djelatnosti.</w:t>
      </w:r>
    </w:p>
    <w:p w14:paraId="1B64DBC9" w14:textId="77777777" w:rsidR="004B09AF" w:rsidRPr="004B09AF" w:rsidRDefault="004B09AF" w:rsidP="004B09AF">
      <w:pPr>
        <w:pStyle w:val="Uvuenotijeloteksta"/>
        <w:numPr>
          <w:ilvl w:val="0"/>
          <w:numId w:val="7"/>
        </w:numPr>
        <w:spacing w:line="276" w:lineRule="auto"/>
        <w:rPr>
          <w:rFonts w:ascii="Aptos Narrow" w:hAnsi="Aptos Narrow"/>
          <w:b w:val="0"/>
        </w:rPr>
      </w:pPr>
      <w:r w:rsidRPr="004B09AF">
        <w:rPr>
          <w:rFonts w:ascii="Aptos Narrow" w:hAnsi="Aptos Narrow"/>
          <w:b w:val="0"/>
        </w:rPr>
        <w:t>Aktivnost T100201 Nabava službenog automobila</w:t>
      </w:r>
      <w:r w:rsidRPr="004B09AF">
        <w:rPr>
          <w:rFonts w:ascii="Aptos Narrow" w:hAnsi="Aptos Narrow"/>
          <w:bCs w:val="0"/>
        </w:rPr>
        <w:t xml:space="preserve"> </w:t>
      </w:r>
      <w:r w:rsidRPr="004B09AF">
        <w:rPr>
          <w:rFonts w:ascii="Aptos Narrow" w:hAnsi="Aptos Narrow"/>
          <w:b w:val="0"/>
        </w:rPr>
        <w:t xml:space="preserve">ostvarena je u iznosu od 33.075,00 eura a odnos se na nabavu novog službenog vozila za potrebe Općine Sirač. Kupljen je osobni automobil marke Škoda Octavia FL </w:t>
      </w:r>
      <w:proofErr w:type="spellStart"/>
      <w:r w:rsidRPr="004B09AF">
        <w:rPr>
          <w:rFonts w:ascii="Aptos Narrow" w:hAnsi="Aptos Narrow"/>
          <w:b w:val="0"/>
        </w:rPr>
        <w:t>Selection</w:t>
      </w:r>
      <w:proofErr w:type="spellEnd"/>
      <w:r w:rsidRPr="004B09AF">
        <w:rPr>
          <w:rFonts w:ascii="Aptos Narrow" w:hAnsi="Aptos Narrow"/>
          <w:b w:val="0"/>
        </w:rPr>
        <w:t xml:space="preserve"> 2.0 TDI DSG.</w:t>
      </w:r>
    </w:p>
    <w:p w14:paraId="07507D4C" w14:textId="77777777" w:rsidR="004B09AF" w:rsidRPr="004B09AF" w:rsidRDefault="004B09AF" w:rsidP="004B09AF">
      <w:pPr>
        <w:pStyle w:val="Uvuenotijeloteksta"/>
        <w:ind w:left="0"/>
        <w:rPr>
          <w:rFonts w:ascii="Aptos Narrow" w:hAnsi="Aptos Narrow"/>
          <w:b w:val="0"/>
        </w:rPr>
      </w:pPr>
    </w:p>
    <w:p w14:paraId="35E386D4" w14:textId="77777777" w:rsidR="004B09AF" w:rsidRPr="004B09AF" w:rsidRDefault="004B09AF" w:rsidP="004B09AF">
      <w:pPr>
        <w:pStyle w:val="Uvuenotijeloteksta"/>
        <w:ind w:left="0"/>
        <w:rPr>
          <w:rFonts w:ascii="Aptos Narrow" w:hAnsi="Aptos Narrow"/>
          <w:b w:val="0"/>
        </w:rPr>
      </w:pPr>
      <w:r w:rsidRPr="004B09AF">
        <w:rPr>
          <w:rFonts w:ascii="Aptos Narrow" w:hAnsi="Aptos Narrow"/>
          <w:b w:val="0"/>
        </w:rPr>
        <w:t>Cilj programa je obuhvatiti aktivnosti i projekte kojima se osiguravaju sredstva za upravljanje materijalnom imovinom u vlasništvu Općine Sirač. Osnovni cilj programa je unaprjeđenje kvalitete života i rada korisnika stambenih i poslovnih prostora u vlasništvu Općine Sirač. Posebni cilj programa je kvalitetno i odgovorno upravljanje stambenim i poslovnim prostorima u vlasništvu Općine.</w:t>
      </w:r>
    </w:p>
    <w:p w14:paraId="74B85206" w14:textId="77777777" w:rsidR="004B09AF" w:rsidRPr="004B09AF" w:rsidRDefault="004B09AF" w:rsidP="004B09AF">
      <w:pPr>
        <w:pStyle w:val="Uvuenotijeloteksta"/>
        <w:ind w:left="0"/>
        <w:rPr>
          <w:rFonts w:ascii="Aptos Narrow" w:hAnsi="Aptos Narrow"/>
          <w:b w:val="0"/>
        </w:rPr>
      </w:pPr>
      <w:r w:rsidRPr="004B09AF">
        <w:rPr>
          <w:rFonts w:ascii="Aptos Narrow" w:hAnsi="Aptos Narrow"/>
          <w:b w:val="0"/>
        </w:rPr>
        <w:t>Zakonska osnova za uvođenje programa:</w:t>
      </w:r>
    </w:p>
    <w:p w14:paraId="5E2F964E" w14:textId="77777777" w:rsidR="004B09AF" w:rsidRPr="004B09AF" w:rsidRDefault="004B09AF" w:rsidP="004B09AF">
      <w:pPr>
        <w:pStyle w:val="Uvuenotijeloteksta"/>
        <w:numPr>
          <w:ilvl w:val="0"/>
          <w:numId w:val="32"/>
        </w:numPr>
        <w:rPr>
          <w:rFonts w:ascii="Aptos Narrow" w:hAnsi="Aptos Narrow"/>
          <w:b w:val="0"/>
        </w:rPr>
      </w:pPr>
      <w:r w:rsidRPr="004B09AF">
        <w:rPr>
          <w:rFonts w:ascii="Aptos Narrow" w:hAnsi="Aptos Narrow"/>
          <w:b w:val="0"/>
        </w:rPr>
        <w:t>Zakon o vlasništvu i drugim stvarnim pravima («Narodne novine», broj 91/96, 73/00, 114/01, 79/06, 141/06, 146/08, 38/09, 153/09, 90/10, 143/12, 152/14, 81/15, 94/17).</w:t>
      </w:r>
    </w:p>
    <w:p w14:paraId="62A61E5A" w14:textId="77777777" w:rsidR="004B09AF" w:rsidRPr="004B09AF" w:rsidRDefault="004B09AF" w:rsidP="004B09AF">
      <w:pPr>
        <w:pStyle w:val="Uvuenotijeloteksta"/>
        <w:ind w:left="720"/>
        <w:rPr>
          <w:rFonts w:ascii="Aptos Narrow" w:hAnsi="Aptos Narrow"/>
          <w:b w:val="0"/>
        </w:rPr>
      </w:pPr>
    </w:p>
    <w:tbl>
      <w:tblPr>
        <w:tblW w:w="9848" w:type="dxa"/>
        <w:jc w:val="center"/>
        <w:tblLook w:val="04A0" w:firstRow="1" w:lastRow="0" w:firstColumn="1" w:lastColumn="0" w:noHBand="0" w:noVBand="1"/>
      </w:tblPr>
      <w:tblGrid>
        <w:gridCol w:w="3028"/>
        <w:gridCol w:w="5387"/>
        <w:gridCol w:w="1433"/>
      </w:tblGrid>
      <w:tr w:rsidR="004B09AF" w:rsidRPr="004B09AF" w14:paraId="5A37A0D7" w14:textId="77777777" w:rsidTr="0095699D">
        <w:trPr>
          <w:trHeight w:val="330"/>
          <w:jc w:val="center"/>
        </w:trPr>
        <w:tc>
          <w:tcPr>
            <w:tcW w:w="9848" w:type="dxa"/>
            <w:gridSpan w:val="3"/>
            <w:tcBorders>
              <w:top w:val="single" w:sz="8" w:space="0" w:color="000000"/>
              <w:left w:val="single" w:sz="8" w:space="0" w:color="000000"/>
              <w:bottom w:val="single" w:sz="8" w:space="0" w:color="000000"/>
              <w:right w:val="single" w:sz="8" w:space="0" w:color="000000"/>
            </w:tcBorders>
            <w:vAlign w:val="center"/>
            <w:hideMark/>
          </w:tcPr>
          <w:p w14:paraId="19E751BE"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200D9283" w14:textId="77777777" w:rsidTr="0095699D">
        <w:trPr>
          <w:trHeight w:val="330"/>
          <w:jc w:val="center"/>
        </w:trPr>
        <w:tc>
          <w:tcPr>
            <w:tcW w:w="3028" w:type="dxa"/>
            <w:tcBorders>
              <w:top w:val="nil"/>
              <w:left w:val="single" w:sz="8" w:space="0" w:color="000000"/>
              <w:bottom w:val="single" w:sz="8" w:space="0" w:color="000000"/>
              <w:right w:val="single" w:sz="8" w:space="0" w:color="000000"/>
            </w:tcBorders>
            <w:vAlign w:val="center"/>
            <w:hideMark/>
          </w:tcPr>
          <w:p w14:paraId="23224880"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5387" w:type="dxa"/>
            <w:tcBorders>
              <w:top w:val="nil"/>
              <w:left w:val="nil"/>
              <w:bottom w:val="single" w:sz="8" w:space="0" w:color="000000"/>
              <w:right w:val="single" w:sz="8" w:space="0" w:color="000000"/>
            </w:tcBorders>
            <w:vAlign w:val="center"/>
            <w:hideMark/>
          </w:tcPr>
          <w:p w14:paraId="75441BA8"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433" w:type="dxa"/>
            <w:tcBorders>
              <w:top w:val="single" w:sz="4" w:space="0" w:color="auto"/>
              <w:left w:val="single" w:sz="4" w:space="0" w:color="auto"/>
              <w:bottom w:val="single" w:sz="4" w:space="0" w:color="auto"/>
              <w:right w:val="single" w:sz="4" w:space="0" w:color="auto"/>
            </w:tcBorders>
            <w:vAlign w:val="center"/>
            <w:hideMark/>
          </w:tcPr>
          <w:p w14:paraId="50E5EEF8"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52D7F4D9" w14:textId="77777777" w:rsidTr="0095699D">
        <w:trPr>
          <w:trHeight w:val="351"/>
          <w:jc w:val="center"/>
        </w:trPr>
        <w:tc>
          <w:tcPr>
            <w:tcW w:w="3028" w:type="dxa"/>
            <w:vMerge w:val="restart"/>
            <w:tcBorders>
              <w:top w:val="nil"/>
              <w:left w:val="single" w:sz="8" w:space="0" w:color="000000"/>
              <w:bottom w:val="single" w:sz="8" w:space="0" w:color="000000"/>
              <w:right w:val="single" w:sz="8" w:space="0" w:color="000000"/>
            </w:tcBorders>
            <w:vAlign w:val="center"/>
            <w:hideMark/>
          </w:tcPr>
          <w:p w14:paraId="43BA6D14"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1006 Upravljanje </w:t>
            </w:r>
            <w:proofErr w:type="spellStart"/>
            <w:r w:rsidRPr="004B09AF">
              <w:rPr>
                <w:rFonts w:ascii="Aptos Narrow" w:hAnsi="Aptos Narrow"/>
                <w:color w:val="000000"/>
              </w:rPr>
              <w:t>imovinom</w:t>
            </w:r>
            <w:proofErr w:type="spellEnd"/>
          </w:p>
        </w:tc>
        <w:tc>
          <w:tcPr>
            <w:tcW w:w="5387" w:type="dxa"/>
            <w:tcBorders>
              <w:top w:val="nil"/>
              <w:left w:val="nil"/>
              <w:bottom w:val="single" w:sz="8" w:space="0" w:color="000000"/>
              <w:right w:val="single" w:sz="8" w:space="0" w:color="000000"/>
            </w:tcBorders>
            <w:vAlign w:val="center"/>
            <w:hideMark/>
          </w:tcPr>
          <w:p w14:paraId="61F768A9"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uzdržavanih</w:t>
            </w:r>
            <w:proofErr w:type="spellEnd"/>
            <w:r w:rsidRPr="004B09AF">
              <w:rPr>
                <w:rFonts w:ascii="Aptos Narrow" w:hAnsi="Aptos Narrow"/>
                <w:color w:val="000000"/>
              </w:rPr>
              <w:t xml:space="preserve"> </w:t>
            </w:r>
            <w:proofErr w:type="spellStart"/>
            <w:r w:rsidRPr="004B09AF">
              <w:rPr>
                <w:rFonts w:ascii="Aptos Narrow" w:hAnsi="Aptos Narrow"/>
                <w:color w:val="000000"/>
              </w:rPr>
              <w:t>objekata</w:t>
            </w:r>
            <w:proofErr w:type="spellEnd"/>
            <w:r w:rsidRPr="004B09AF">
              <w:rPr>
                <w:rFonts w:ascii="Aptos Narrow" w:hAnsi="Aptos Narrow"/>
                <w:color w:val="000000"/>
              </w:rPr>
              <w:t xml:space="preserve"> u </w:t>
            </w:r>
            <w:proofErr w:type="spellStart"/>
            <w:r w:rsidRPr="004B09AF">
              <w:rPr>
                <w:rFonts w:ascii="Aptos Narrow" w:hAnsi="Aptos Narrow"/>
                <w:color w:val="000000"/>
              </w:rPr>
              <w:t>vlasništvu</w:t>
            </w:r>
            <w:proofErr w:type="spellEnd"/>
            <w:r w:rsidRPr="004B09AF">
              <w:rPr>
                <w:rFonts w:ascii="Aptos Narrow" w:hAnsi="Aptos Narrow"/>
                <w:color w:val="000000"/>
              </w:rPr>
              <w:t xml:space="preserve"> </w:t>
            </w:r>
            <w:proofErr w:type="spellStart"/>
            <w:r w:rsidRPr="004B09AF">
              <w:rPr>
                <w:rFonts w:ascii="Aptos Narrow" w:hAnsi="Aptos Narrow"/>
                <w:color w:val="000000"/>
              </w:rPr>
              <w:t>Općine</w:t>
            </w:r>
            <w:proofErr w:type="spellEnd"/>
            <w:r w:rsidRPr="004B09AF">
              <w:rPr>
                <w:rFonts w:ascii="Aptos Narrow" w:hAnsi="Aptos Narrow"/>
                <w:color w:val="000000"/>
              </w:rPr>
              <w:t xml:space="preserve"> Sirač</w:t>
            </w:r>
          </w:p>
        </w:tc>
        <w:tc>
          <w:tcPr>
            <w:tcW w:w="1433" w:type="dxa"/>
            <w:tcBorders>
              <w:top w:val="nil"/>
              <w:left w:val="nil"/>
              <w:bottom w:val="single" w:sz="8" w:space="0" w:color="000000"/>
              <w:right w:val="single" w:sz="8" w:space="0" w:color="000000"/>
            </w:tcBorders>
            <w:vAlign w:val="center"/>
            <w:hideMark/>
          </w:tcPr>
          <w:p w14:paraId="6B7717C6"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10</w:t>
            </w:r>
          </w:p>
        </w:tc>
      </w:tr>
      <w:tr w:rsidR="004B09AF" w:rsidRPr="004B09AF" w14:paraId="04CFD9A1" w14:textId="77777777" w:rsidTr="0095699D">
        <w:trPr>
          <w:trHeight w:val="330"/>
          <w:jc w:val="center"/>
        </w:trPr>
        <w:tc>
          <w:tcPr>
            <w:tcW w:w="3028" w:type="dxa"/>
            <w:vMerge/>
            <w:tcBorders>
              <w:top w:val="nil"/>
              <w:left w:val="single" w:sz="8" w:space="0" w:color="000000"/>
              <w:bottom w:val="single" w:sz="8" w:space="0" w:color="000000"/>
              <w:right w:val="single" w:sz="8" w:space="0" w:color="000000"/>
            </w:tcBorders>
            <w:vAlign w:val="center"/>
            <w:hideMark/>
          </w:tcPr>
          <w:p w14:paraId="41D914A7" w14:textId="77777777" w:rsidR="004B09AF" w:rsidRPr="004B09AF" w:rsidRDefault="004B09AF" w:rsidP="0095699D">
            <w:pPr>
              <w:rPr>
                <w:rFonts w:ascii="Aptos Narrow" w:hAnsi="Aptos Narrow"/>
                <w:color w:val="000000"/>
              </w:rPr>
            </w:pPr>
          </w:p>
        </w:tc>
        <w:tc>
          <w:tcPr>
            <w:tcW w:w="5387" w:type="dxa"/>
            <w:tcBorders>
              <w:top w:val="nil"/>
              <w:left w:val="nil"/>
              <w:bottom w:val="single" w:sz="8" w:space="0" w:color="000000"/>
              <w:right w:val="single" w:sz="8" w:space="0" w:color="000000"/>
            </w:tcBorders>
            <w:vAlign w:val="center"/>
            <w:hideMark/>
          </w:tcPr>
          <w:p w14:paraId="3FFA331E"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uređenih</w:t>
            </w:r>
            <w:proofErr w:type="spellEnd"/>
            <w:r w:rsidRPr="004B09AF">
              <w:rPr>
                <w:rFonts w:ascii="Aptos Narrow" w:hAnsi="Aptos Narrow"/>
                <w:color w:val="000000"/>
              </w:rPr>
              <w:t xml:space="preserve"> </w:t>
            </w:r>
            <w:proofErr w:type="spellStart"/>
            <w:r w:rsidRPr="004B09AF">
              <w:rPr>
                <w:rFonts w:ascii="Aptos Narrow" w:hAnsi="Aptos Narrow"/>
                <w:color w:val="000000"/>
              </w:rPr>
              <w:t>objekata</w:t>
            </w:r>
            <w:proofErr w:type="spellEnd"/>
          </w:p>
        </w:tc>
        <w:tc>
          <w:tcPr>
            <w:tcW w:w="1433" w:type="dxa"/>
            <w:tcBorders>
              <w:top w:val="nil"/>
              <w:left w:val="nil"/>
              <w:bottom w:val="single" w:sz="8" w:space="0" w:color="000000"/>
              <w:right w:val="single" w:sz="8" w:space="0" w:color="000000"/>
            </w:tcBorders>
            <w:vAlign w:val="center"/>
            <w:hideMark/>
          </w:tcPr>
          <w:p w14:paraId="7C87E7AD"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1</w:t>
            </w:r>
          </w:p>
        </w:tc>
      </w:tr>
    </w:tbl>
    <w:p w14:paraId="34DC99AE" w14:textId="77777777" w:rsidR="004B09AF" w:rsidRPr="004B09AF" w:rsidRDefault="004B09AF" w:rsidP="004B09AF">
      <w:pPr>
        <w:pStyle w:val="Uvuenotijeloteksta"/>
        <w:ind w:left="0"/>
        <w:rPr>
          <w:rFonts w:ascii="Aptos Narrow" w:hAnsi="Aptos Narrow"/>
          <w:b w:val="0"/>
        </w:rPr>
      </w:pPr>
    </w:p>
    <w:p w14:paraId="0E0077CA" w14:textId="77777777" w:rsidR="004B09AF" w:rsidRPr="004B09AF" w:rsidRDefault="004B09AF" w:rsidP="004B09AF">
      <w:pPr>
        <w:autoSpaceDE w:val="0"/>
        <w:autoSpaceDN w:val="0"/>
        <w:adjustRightInd w:val="0"/>
        <w:jc w:val="both"/>
        <w:rPr>
          <w:rFonts w:ascii="Aptos Narrow" w:hAnsi="Aptos Narrow"/>
        </w:rPr>
      </w:pPr>
      <w:r w:rsidRPr="004B09AF">
        <w:rPr>
          <w:rFonts w:ascii="Aptos Narrow" w:hAnsi="Aptos Narrow"/>
          <w:b/>
          <w:u w:val="single"/>
        </w:rPr>
        <w:t xml:space="preserve">Program 1007 </w:t>
      </w:r>
      <w:proofErr w:type="spellStart"/>
      <w:r w:rsidRPr="004B09AF">
        <w:rPr>
          <w:rFonts w:ascii="Aptos Narrow" w:hAnsi="Aptos Narrow"/>
          <w:b/>
          <w:u w:val="single"/>
        </w:rPr>
        <w:t>Javne</w:t>
      </w:r>
      <w:proofErr w:type="spellEnd"/>
      <w:r w:rsidRPr="004B09AF">
        <w:rPr>
          <w:rFonts w:ascii="Aptos Narrow" w:hAnsi="Aptos Narrow"/>
          <w:b/>
          <w:u w:val="single"/>
        </w:rPr>
        <w:t xml:space="preserve"> </w:t>
      </w:r>
      <w:proofErr w:type="spellStart"/>
      <w:r w:rsidRPr="004B09AF">
        <w:rPr>
          <w:rFonts w:ascii="Aptos Narrow" w:hAnsi="Aptos Narrow"/>
          <w:b/>
          <w:u w:val="single"/>
        </w:rPr>
        <w:t>potrebe</w:t>
      </w:r>
      <w:proofErr w:type="spellEnd"/>
      <w:r w:rsidRPr="004B09AF">
        <w:rPr>
          <w:rFonts w:ascii="Aptos Narrow" w:hAnsi="Aptos Narrow"/>
          <w:b/>
          <w:u w:val="single"/>
        </w:rPr>
        <w:t xml:space="preserve"> u </w:t>
      </w:r>
      <w:proofErr w:type="spellStart"/>
      <w:r w:rsidRPr="004B09AF">
        <w:rPr>
          <w:rFonts w:ascii="Aptos Narrow" w:hAnsi="Aptos Narrow"/>
          <w:b/>
          <w:u w:val="single"/>
        </w:rPr>
        <w:t>školstvu</w:t>
      </w:r>
      <w:proofErr w:type="spellEnd"/>
      <w:r w:rsidRPr="004B09AF">
        <w:rPr>
          <w:rFonts w:ascii="Aptos Narrow" w:hAnsi="Aptos Narrow"/>
        </w:rPr>
        <w:t xml:space="preserve"> </w:t>
      </w:r>
    </w:p>
    <w:p w14:paraId="4300301D" w14:textId="77777777" w:rsidR="004B09AF" w:rsidRPr="004B09AF" w:rsidRDefault="004B09AF" w:rsidP="004B09AF">
      <w:pPr>
        <w:autoSpaceDE w:val="0"/>
        <w:autoSpaceDN w:val="0"/>
        <w:adjustRightInd w:val="0"/>
        <w:jc w:val="both"/>
        <w:rPr>
          <w:rFonts w:ascii="Aptos Narrow" w:hAnsi="Aptos Narrow"/>
          <w:lang w:val="pl-PL"/>
        </w:rPr>
      </w:pPr>
      <w:r w:rsidRPr="004B09AF">
        <w:rPr>
          <w:rFonts w:ascii="Aptos Narrow" w:hAnsi="Aptos Narrow"/>
          <w:lang w:val="pl-PL"/>
        </w:rPr>
        <w:t>Ostvarena sredstva ovog programa iznose 149.004,93 € što je 93,31 % u odnosu na planirano.</w:t>
      </w:r>
    </w:p>
    <w:p w14:paraId="7942970F" w14:textId="77777777" w:rsidR="004B09AF" w:rsidRPr="004B09AF" w:rsidRDefault="004B09AF" w:rsidP="004B09AF">
      <w:pPr>
        <w:autoSpaceDE w:val="0"/>
        <w:autoSpaceDN w:val="0"/>
        <w:adjustRightInd w:val="0"/>
        <w:jc w:val="both"/>
        <w:rPr>
          <w:rFonts w:ascii="Aptos Narrow" w:hAnsi="Aptos Narrow"/>
          <w:lang w:val="pl-PL"/>
        </w:rPr>
      </w:pPr>
      <w:r w:rsidRPr="004B09AF">
        <w:rPr>
          <w:rFonts w:ascii="Aptos Narrow" w:hAnsi="Aptos Narrow"/>
          <w:lang w:val="pl-PL"/>
        </w:rPr>
        <w:t>Isti se odnosi na sljedeće aktivnosti:</w:t>
      </w:r>
    </w:p>
    <w:p w14:paraId="0AAA0214" w14:textId="77777777" w:rsidR="004B09AF" w:rsidRPr="004B09AF" w:rsidRDefault="004B09AF" w:rsidP="004B09AF">
      <w:pPr>
        <w:numPr>
          <w:ilvl w:val="0"/>
          <w:numId w:val="8"/>
        </w:numPr>
        <w:autoSpaceDE w:val="0"/>
        <w:autoSpaceDN w:val="0"/>
        <w:adjustRightInd w:val="0"/>
        <w:jc w:val="both"/>
        <w:rPr>
          <w:rFonts w:ascii="Aptos Narrow" w:hAnsi="Aptos Narrow"/>
          <w:bCs/>
          <w:lang w:val="pl-PL"/>
        </w:rPr>
      </w:pPr>
      <w:r w:rsidRPr="004B09AF">
        <w:rPr>
          <w:rFonts w:ascii="Aptos Narrow" w:hAnsi="Aptos Narrow"/>
          <w:bCs/>
          <w:lang w:val="pl-PL"/>
        </w:rPr>
        <w:lastRenderedPageBreak/>
        <w:t>Aktivnost A100018 Predškolsko obrazovanje ostvarena je u iznosu od 141.311,41 € (93,05 %), a odnosi se na financijske i materijalne uvjete za rad dječjeg vrtića. Temeljem Zakona o predškolskom odgoju i naobrazbi (»Narodne novine«, broj 10/97, 107/07, 94/13) djelatnost predškolskog odgoja i naobrazbe te skrbi o djeci predškolske dobi sastavni je dio sustava odgoja i naobrazbe, a financira se sredstvima lokalnog proračuna, te sudjelovanjem roditelja u cijeni programa predškolskog odgoja što ih ostvaruju njihova djeca. Osnovni nositelj provedbe programa javnih potreba u predškolskom odgoju je naš vrtić pri Osnovnoj školi Sirač koji provodi redoviti primarni program predškolskog odgoja za oko 30-tak djece s područja Općine Sirač.</w:t>
      </w:r>
    </w:p>
    <w:p w14:paraId="371E74D6" w14:textId="77777777" w:rsidR="004B09AF" w:rsidRPr="004B09AF" w:rsidRDefault="004B09AF" w:rsidP="004B09AF">
      <w:pPr>
        <w:numPr>
          <w:ilvl w:val="0"/>
          <w:numId w:val="8"/>
        </w:numPr>
        <w:jc w:val="both"/>
        <w:rPr>
          <w:rFonts w:ascii="Aptos Narrow" w:hAnsi="Aptos Narrow"/>
          <w:bCs/>
          <w:lang w:val="pl-PL"/>
        </w:rPr>
      </w:pPr>
      <w:r w:rsidRPr="004B09AF">
        <w:rPr>
          <w:rFonts w:ascii="Aptos Narrow" w:hAnsi="Aptos Narrow"/>
          <w:bCs/>
          <w:lang w:val="pl-PL"/>
        </w:rPr>
        <w:t>Aktivnost A100019 Osnovnoškolsko obrazovanje ostvarena je u iznosu 1.707,70 € (93,06 %), a odnosi se na kupnju knjiga za školsku knjižnicu (400,00 €) i obilježja za prvake (96,00 €), škola u prirodi - Omanovac (450,00), financijska pomoć za nabavu poklona i nagrada učenicima odlikašima i sportašima (231,16), troškovi prijevoza učenika na terensku nastavu (380,00) i dr.</w:t>
      </w:r>
    </w:p>
    <w:p w14:paraId="2674F8BB" w14:textId="77777777" w:rsidR="004B09AF" w:rsidRPr="004B09AF" w:rsidRDefault="004B09AF" w:rsidP="004B09AF">
      <w:pPr>
        <w:numPr>
          <w:ilvl w:val="0"/>
          <w:numId w:val="8"/>
        </w:numPr>
        <w:jc w:val="both"/>
        <w:rPr>
          <w:rFonts w:ascii="Aptos Narrow" w:hAnsi="Aptos Narrow"/>
          <w:lang w:val="pl-PL"/>
        </w:rPr>
      </w:pPr>
      <w:r w:rsidRPr="004B09AF">
        <w:rPr>
          <w:rFonts w:ascii="Aptos Narrow" w:hAnsi="Aptos Narrow"/>
          <w:bCs/>
          <w:lang w:val="pl-PL"/>
        </w:rPr>
        <w:t>Aktivnost A100020 Srednjoškolsko i ostalo obrazovanje</w:t>
      </w:r>
      <w:r w:rsidRPr="004B09AF">
        <w:rPr>
          <w:rFonts w:ascii="Aptos Narrow" w:hAnsi="Aptos Narrow"/>
          <w:lang w:val="pl-PL"/>
        </w:rPr>
        <w:t xml:space="preserve"> ostvarena je u iznosu 185,82 € a odnosi se na isplatu preostale dvije stipendije za jednog studenata.</w:t>
      </w:r>
    </w:p>
    <w:p w14:paraId="7076E03E" w14:textId="77777777" w:rsidR="004B09AF" w:rsidRPr="004B09AF" w:rsidRDefault="004B09AF" w:rsidP="004B09AF">
      <w:pPr>
        <w:numPr>
          <w:ilvl w:val="0"/>
          <w:numId w:val="8"/>
        </w:numPr>
        <w:jc w:val="both"/>
        <w:rPr>
          <w:rFonts w:ascii="Aptos Narrow" w:hAnsi="Aptos Narrow"/>
          <w:bCs/>
          <w:lang w:val="pl-PL"/>
        </w:rPr>
      </w:pPr>
      <w:r w:rsidRPr="004B09AF">
        <w:rPr>
          <w:rFonts w:ascii="Aptos Narrow" w:hAnsi="Aptos Narrow"/>
          <w:bCs/>
          <w:lang w:val="pl-PL"/>
        </w:rPr>
        <w:t>Aktivnost A100156 Sufinanciranje školskog pribora ostvarena je u iznosu od 5.800,00 € (100%) za sve učenike Osnovne škole u Siraču.</w:t>
      </w:r>
    </w:p>
    <w:p w14:paraId="1B85A136" w14:textId="77777777" w:rsidR="004B09AF" w:rsidRPr="004B09AF" w:rsidRDefault="004B09AF" w:rsidP="004B09AF">
      <w:pPr>
        <w:jc w:val="both"/>
        <w:rPr>
          <w:rFonts w:ascii="Aptos Narrow" w:hAnsi="Aptos Narrow"/>
          <w:lang w:val="pl-PL"/>
        </w:rPr>
      </w:pPr>
      <w:r w:rsidRPr="004B09AF">
        <w:rPr>
          <w:rFonts w:ascii="Aptos Narrow" w:hAnsi="Aptos Narrow"/>
          <w:lang w:val="pl-PL"/>
        </w:rPr>
        <w:t>Cilj programa je pružiti podršku školi u provođenju projekata te djeci i mladima u pohađanju osnovnoškolskih, srednjoškolskih i visokoškolskih programa. Osnovni cilj programa je razvoj dječjih i studentskih potencijala. Posebni ciljevi programa su osiguranje dijela financijskih sredstava za realizaciju projekata škole usmjerenih na razvoj i unapređenje odgoja i obrazovanja, osiguranje financijskih sredstava za stipendiranje učenika i studenata sa područja Općine Sirač u cilju uravnoteženja ponude i potražnje na tržištu rada, uz osiguranje sredstava za financiranje prijevoza učenika osnovne škole kao i nabave udžbenika za osnovnu školu te osiguranje dijela sredstava za financiranje poboljšanja materijalno tehničkih uvjeta u školama.</w:t>
      </w:r>
    </w:p>
    <w:p w14:paraId="708663AA" w14:textId="77777777" w:rsidR="004B09AF" w:rsidRPr="004B09AF" w:rsidRDefault="004B09AF" w:rsidP="004B09AF">
      <w:pPr>
        <w:jc w:val="both"/>
        <w:rPr>
          <w:rFonts w:ascii="Aptos Narrow" w:hAnsi="Aptos Narrow"/>
          <w:lang w:val="pl-PL"/>
        </w:rPr>
      </w:pPr>
      <w:r w:rsidRPr="004B09AF">
        <w:rPr>
          <w:rFonts w:ascii="Aptos Narrow" w:hAnsi="Aptos Narrow"/>
          <w:lang w:val="pl-PL"/>
        </w:rPr>
        <w:t>Zakonska osnova za provođenje programa:</w:t>
      </w:r>
    </w:p>
    <w:p w14:paraId="6EAA62CC" w14:textId="77777777" w:rsidR="004B09AF" w:rsidRPr="004B09AF" w:rsidRDefault="004B09AF" w:rsidP="004B09AF">
      <w:pPr>
        <w:numPr>
          <w:ilvl w:val="0"/>
          <w:numId w:val="33"/>
        </w:numPr>
        <w:jc w:val="both"/>
        <w:rPr>
          <w:rFonts w:ascii="Aptos Narrow" w:hAnsi="Aptos Narrow"/>
          <w:lang w:val="pl-PL"/>
        </w:rPr>
      </w:pPr>
      <w:r w:rsidRPr="004B09AF">
        <w:rPr>
          <w:rFonts w:ascii="Aptos Narrow" w:hAnsi="Aptos Narrow"/>
          <w:lang w:val="pl-PL"/>
        </w:rPr>
        <w:t>Zakon o lokalnoj i područnoj (regionalnoj) samoupravi (»Narodne novine«, broj 33/01, 106/03, 129/05, 109/07, 125/08, 150/11, 19/13, 137/15, 123/17),</w:t>
      </w:r>
    </w:p>
    <w:p w14:paraId="199D17A2" w14:textId="77777777" w:rsidR="004B09AF" w:rsidRPr="004B09AF" w:rsidRDefault="004B09AF" w:rsidP="004B09AF">
      <w:pPr>
        <w:numPr>
          <w:ilvl w:val="0"/>
          <w:numId w:val="33"/>
        </w:numPr>
        <w:jc w:val="both"/>
        <w:rPr>
          <w:rFonts w:ascii="Aptos Narrow" w:hAnsi="Aptos Narrow"/>
          <w:lang w:val="pl-PL"/>
        </w:rPr>
      </w:pPr>
      <w:r w:rsidRPr="004B09AF">
        <w:rPr>
          <w:rFonts w:ascii="Aptos Narrow" w:hAnsi="Aptos Narrow"/>
          <w:lang w:val="pl-PL"/>
        </w:rPr>
        <w:t>Zakon o odgoju i obrazovanju u osnovnoj o srednjoj školi (»Narodne novine«, broj 87/08, 86/09, 105/10, 90/11, 05/12, 16/12, 86/12, 126/12, 94/13, 152/14, 07/17, 68/18, 98/19, 64/20, 151/22).</w:t>
      </w:r>
    </w:p>
    <w:p w14:paraId="3AA06E81" w14:textId="77777777" w:rsidR="004B09AF" w:rsidRPr="004B09AF" w:rsidRDefault="004B09AF" w:rsidP="004B09AF">
      <w:pPr>
        <w:jc w:val="both"/>
        <w:rPr>
          <w:rFonts w:ascii="Aptos Narrow" w:hAnsi="Aptos Narrow"/>
          <w:lang w:val="pl-PL"/>
        </w:rPr>
      </w:pPr>
    </w:p>
    <w:tbl>
      <w:tblPr>
        <w:tblW w:w="8304" w:type="dxa"/>
        <w:jc w:val="center"/>
        <w:tblLook w:val="04A0" w:firstRow="1" w:lastRow="0" w:firstColumn="1" w:lastColumn="0" w:noHBand="0" w:noVBand="1"/>
      </w:tblPr>
      <w:tblGrid>
        <w:gridCol w:w="4301"/>
        <w:gridCol w:w="2497"/>
        <w:gridCol w:w="1506"/>
      </w:tblGrid>
      <w:tr w:rsidR="004B09AF" w:rsidRPr="004B09AF" w14:paraId="46CD8B17" w14:textId="77777777" w:rsidTr="0095699D">
        <w:trPr>
          <w:trHeight w:val="296"/>
          <w:jc w:val="center"/>
        </w:trPr>
        <w:tc>
          <w:tcPr>
            <w:tcW w:w="8304" w:type="dxa"/>
            <w:gridSpan w:val="3"/>
            <w:tcBorders>
              <w:top w:val="single" w:sz="4" w:space="0" w:color="auto"/>
              <w:left w:val="single" w:sz="4" w:space="0" w:color="auto"/>
              <w:bottom w:val="single" w:sz="4" w:space="0" w:color="auto"/>
              <w:right w:val="single" w:sz="4" w:space="0" w:color="auto"/>
            </w:tcBorders>
            <w:vAlign w:val="center"/>
            <w:hideMark/>
          </w:tcPr>
          <w:p w14:paraId="37BC1DBC"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7AAFD158" w14:textId="77777777" w:rsidTr="0095699D">
        <w:trPr>
          <w:trHeight w:val="296"/>
          <w:jc w:val="center"/>
        </w:trPr>
        <w:tc>
          <w:tcPr>
            <w:tcW w:w="4301" w:type="dxa"/>
            <w:tcBorders>
              <w:top w:val="nil"/>
              <w:left w:val="single" w:sz="4" w:space="0" w:color="auto"/>
              <w:bottom w:val="single" w:sz="4" w:space="0" w:color="auto"/>
              <w:right w:val="single" w:sz="4" w:space="0" w:color="auto"/>
            </w:tcBorders>
            <w:vAlign w:val="center"/>
            <w:hideMark/>
          </w:tcPr>
          <w:p w14:paraId="565DCA5F"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2497" w:type="dxa"/>
            <w:tcBorders>
              <w:top w:val="nil"/>
              <w:left w:val="nil"/>
              <w:bottom w:val="single" w:sz="4" w:space="0" w:color="auto"/>
              <w:right w:val="single" w:sz="4" w:space="0" w:color="auto"/>
            </w:tcBorders>
            <w:vAlign w:val="center"/>
            <w:hideMark/>
          </w:tcPr>
          <w:p w14:paraId="67297042"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505" w:type="dxa"/>
            <w:tcBorders>
              <w:top w:val="nil"/>
              <w:left w:val="nil"/>
              <w:bottom w:val="single" w:sz="4" w:space="0" w:color="auto"/>
              <w:right w:val="single" w:sz="4" w:space="0" w:color="auto"/>
            </w:tcBorders>
            <w:vAlign w:val="center"/>
            <w:hideMark/>
          </w:tcPr>
          <w:p w14:paraId="3BC47456"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42A9D85A" w14:textId="77777777" w:rsidTr="0095699D">
        <w:trPr>
          <w:trHeight w:val="296"/>
          <w:jc w:val="center"/>
        </w:trPr>
        <w:tc>
          <w:tcPr>
            <w:tcW w:w="4301" w:type="dxa"/>
            <w:vMerge w:val="restart"/>
            <w:tcBorders>
              <w:top w:val="nil"/>
              <w:left w:val="single" w:sz="4" w:space="0" w:color="auto"/>
              <w:bottom w:val="single" w:sz="4" w:space="0" w:color="auto"/>
              <w:right w:val="single" w:sz="4" w:space="0" w:color="auto"/>
            </w:tcBorders>
            <w:vAlign w:val="center"/>
            <w:hideMark/>
          </w:tcPr>
          <w:p w14:paraId="45FF0F76"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1007 </w:t>
            </w:r>
            <w:proofErr w:type="spellStart"/>
            <w:r w:rsidRPr="004B09AF">
              <w:rPr>
                <w:rFonts w:ascii="Aptos Narrow" w:hAnsi="Aptos Narrow"/>
                <w:color w:val="000000"/>
              </w:rPr>
              <w:t>Javne</w:t>
            </w:r>
            <w:proofErr w:type="spellEnd"/>
            <w:r w:rsidRPr="004B09AF">
              <w:rPr>
                <w:rFonts w:ascii="Aptos Narrow" w:hAnsi="Aptos Narrow"/>
                <w:color w:val="000000"/>
              </w:rPr>
              <w:t xml:space="preserve"> </w:t>
            </w:r>
            <w:proofErr w:type="spellStart"/>
            <w:r w:rsidRPr="004B09AF">
              <w:rPr>
                <w:rFonts w:ascii="Aptos Narrow" w:hAnsi="Aptos Narrow"/>
                <w:color w:val="000000"/>
              </w:rPr>
              <w:t>potrebe</w:t>
            </w:r>
            <w:proofErr w:type="spellEnd"/>
            <w:r w:rsidRPr="004B09AF">
              <w:rPr>
                <w:rFonts w:ascii="Aptos Narrow" w:hAnsi="Aptos Narrow"/>
                <w:color w:val="000000"/>
              </w:rPr>
              <w:t xml:space="preserve"> u </w:t>
            </w:r>
            <w:proofErr w:type="spellStart"/>
            <w:r w:rsidRPr="004B09AF">
              <w:rPr>
                <w:rFonts w:ascii="Aptos Narrow" w:hAnsi="Aptos Narrow"/>
                <w:color w:val="000000"/>
              </w:rPr>
              <w:t>školstvu</w:t>
            </w:r>
            <w:proofErr w:type="spellEnd"/>
          </w:p>
        </w:tc>
        <w:tc>
          <w:tcPr>
            <w:tcW w:w="2497" w:type="dxa"/>
            <w:tcBorders>
              <w:top w:val="nil"/>
              <w:left w:val="nil"/>
              <w:bottom w:val="single" w:sz="4" w:space="0" w:color="auto"/>
              <w:right w:val="single" w:sz="4" w:space="0" w:color="auto"/>
            </w:tcBorders>
            <w:vAlign w:val="center"/>
            <w:hideMark/>
          </w:tcPr>
          <w:p w14:paraId="6500EA52"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učenika</w:t>
            </w:r>
            <w:proofErr w:type="spellEnd"/>
          </w:p>
        </w:tc>
        <w:tc>
          <w:tcPr>
            <w:tcW w:w="1505" w:type="dxa"/>
            <w:tcBorders>
              <w:top w:val="nil"/>
              <w:left w:val="nil"/>
              <w:bottom w:val="single" w:sz="4" w:space="0" w:color="auto"/>
              <w:right w:val="single" w:sz="4" w:space="0" w:color="auto"/>
            </w:tcBorders>
            <w:vAlign w:val="center"/>
            <w:hideMark/>
          </w:tcPr>
          <w:p w14:paraId="6F2A3E6D" w14:textId="77777777" w:rsidR="004B09AF" w:rsidRPr="004B09AF" w:rsidRDefault="004B09AF" w:rsidP="0095699D">
            <w:pPr>
              <w:jc w:val="center"/>
              <w:rPr>
                <w:rFonts w:ascii="Aptos Narrow" w:hAnsi="Aptos Narrow"/>
                <w:color w:val="000000"/>
                <w:highlight w:val="yellow"/>
              </w:rPr>
            </w:pPr>
            <w:r w:rsidRPr="004B09AF">
              <w:rPr>
                <w:rFonts w:ascii="Aptos Narrow" w:hAnsi="Aptos Narrow"/>
                <w:color w:val="000000"/>
              </w:rPr>
              <w:t>107</w:t>
            </w:r>
          </w:p>
        </w:tc>
      </w:tr>
      <w:tr w:rsidR="004B09AF" w:rsidRPr="004B09AF" w14:paraId="4EF5D94A" w14:textId="77777777" w:rsidTr="0095699D">
        <w:trPr>
          <w:trHeight w:val="296"/>
          <w:jc w:val="center"/>
        </w:trPr>
        <w:tc>
          <w:tcPr>
            <w:tcW w:w="4301" w:type="dxa"/>
            <w:vMerge/>
            <w:tcBorders>
              <w:top w:val="nil"/>
              <w:left w:val="single" w:sz="4" w:space="0" w:color="auto"/>
              <w:bottom w:val="single" w:sz="4" w:space="0" w:color="auto"/>
              <w:right w:val="single" w:sz="4" w:space="0" w:color="auto"/>
            </w:tcBorders>
            <w:vAlign w:val="center"/>
            <w:hideMark/>
          </w:tcPr>
          <w:p w14:paraId="08DDDF2C" w14:textId="77777777" w:rsidR="004B09AF" w:rsidRPr="004B09AF" w:rsidRDefault="004B09AF" w:rsidP="0095699D">
            <w:pPr>
              <w:rPr>
                <w:rFonts w:ascii="Aptos Narrow" w:hAnsi="Aptos Narrow"/>
                <w:color w:val="000000"/>
              </w:rPr>
            </w:pPr>
          </w:p>
        </w:tc>
        <w:tc>
          <w:tcPr>
            <w:tcW w:w="2497" w:type="dxa"/>
            <w:tcBorders>
              <w:top w:val="nil"/>
              <w:left w:val="nil"/>
              <w:bottom w:val="single" w:sz="4" w:space="0" w:color="auto"/>
              <w:right w:val="single" w:sz="4" w:space="0" w:color="auto"/>
            </w:tcBorders>
            <w:vAlign w:val="center"/>
            <w:hideMark/>
          </w:tcPr>
          <w:p w14:paraId="42C752BB"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djece</w:t>
            </w:r>
            <w:proofErr w:type="spellEnd"/>
            <w:r w:rsidRPr="004B09AF">
              <w:rPr>
                <w:rFonts w:ascii="Aptos Narrow" w:hAnsi="Aptos Narrow"/>
                <w:color w:val="000000"/>
              </w:rPr>
              <w:t xml:space="preserve"> u </w:t>
            </w:r>
            <w:proofErr w:type="spellStart"/>
            <w:r w:rsidRPr="004B09AF">
              <w:rPr>
                <w:rFonts w:ascii="Aptos Narrow" w:hAnsi="Aptos Narrow"/>
                <w:color w:val="000000"/>
              </w:rPr>
              <w:t>vrtiću</w:t>
            </w:r>
            <w:proofErr w:type="spellEnd"/>
          </w:p>
        </w:tc>
        <w:tc>
          <w:tcPr>
            <w:tcW w:w="1505" w:type="dxa"/>
            <w:tcBorders>
              <w:top w:val="nil"/>
              <w:left w:val="nil"/>
              <w:bottom w:val="single" w:sz="4" w:space="0" w:color="auto"/>
              <w:right w:val="single" w:sz="4" w:space="0" w:color="auto"/>
            </w:tcBorders>
            <w:vAlign w:val="center"/>
            <w:hideMark/>
          </w:tcPr>
          <w:p w14:paraId="73BDAF2A" w14:textId="77777777" w:rsidR="004B09AF" w:rsidRPr="004B09AF" w:rsidRDefault="004B09AF" w:rsidP="0095699D">
            <w:pPr>
              <w:jc w:val="center"/>
              <w:rPr>
                <w:rFonts w:ascii="Aptos Narrow" w:hAnsi="Aptos Narrow"/>
                <w:color w:val="000000"/>
                <w:highlight w:val="yellow"/>
              </w:rPr>
            </w:pPr>
            <w:r w:rsidRPr="004B09AF">
              <w:rPr>
                <w:rFonts w:ascii="Aptos Narrow" w:hAnsi="Aptos Narrow"/>
                <w:color w:val="000000"/>
              </w:rPr>
              <w:t>25</w:t>
            </w:r>
          </w:p>
        </w:tc>
      </w:tr>
    </w:tbl>
    <w:p w14:paraId="489DCF9D" w14:textId="77777777" w:rsidR="004B09AF" w:rsidRPr="004B09AF" w:rsidRDefault="004B09AF" w:rsidP="004B09AF">
      <w:pPr>
        <w:jc w:val="both"/>
        <w:rPr>
          <w:rFonts w:ascii="Aptos Narrow" w:hAnsi="Aptos Narrow"/>
          <w:b/>
        </w:rPr>
      </w:pPr>
    </w:p>
    <w:p w14:paraId="69328ACE" w14:textId="77777777" w:rsidR="004B09AF" w:rsidRPr="004B09AF" w:rsidRDefault="004B09AF" w:rsidP="004B09AF">
      <w:pPr>
        <w:jc w:val="both"/>
        <w:rPr>
          <w:rFonts w:ascii="Aptos Narrow" w:hAnsi="Aptos Narrow"/>
        </w:rPr>
      </w:pPr>
      <w:r w:rsidRPr="004B09AF">
        <w:rPr>
          <w:rFonts w:ascii="Aptos Narrow" w:hAnsi="Aptos Narrow"/>
          <w:b/>
          <w:u w:val="single"/>
        </w:rPr>
        <w:t xml:space="preserve">Program 1008 </w:t>
      </w:r>
      <w:proofErr w:type="spellStart"/>
      <w:r w:rsidRPr="004B09AF">
        <w:rPr>
          <w:rFonts w:ascii="Aptos Narrow" w:hAnsi="Aptos Narrow"/>
          <w:b/>
          <w:u w:val="single"/>
        </w:rPr>
        <w:t>Socijalna</w:t>
      </w:r>
      <w:proofErr w:type="spellEnd"/>
      <w:r w:rsidRPr="004B09AF">
        <w:rPr>
          <w:rFonts w:ascii="Aptos Narrow" w:hAnsi="Aptos Narrow"/>
          <w:b/>
          <w:u w:val="single"/>
        </w:rPr>
        <w:t xml:space="preserve"> </w:t>
      </w:r>
      <w:proofErr w:type="spellStart"/>
      <w:r w:rsidRPr="004B09AF">
        <w:rPr>
          <w:rFonts w:ascii="Aptos Narrow" w:hAnsi="Aptos Narrow"/>
          <w:b/>
          <w:u w:val="single"/>
        </w:rPr>
        <w:t>skrb</w:t>
      </w:r>
      <w:proofErr w:type="spellEnd"/>
      <w:r w:rsidRPr="004B09AF">
        <w:rPr>
          <w:rFonts w:ascii="Aptos Narrow" w:hAnsi="Aptos Narrow"/>
        </w:rPr>
        <w:t xml:space="preserve">  </w:t>
      </w:r>
    </w:p>
    <w:p w14:paraId="5303F9B2" w14:textId="77777777" w:rsidR="004B09AF" w:rsidRPr="004B09AF" w:rsidRDefault="004B09AF" w:rsidP="004B09AF">
      <w:pPr>
        <w:jc w:val="both"/>
        <w:rPr>
          <w:rFonts w:ascii="Aptos Narrow" w:hAnsi="Aptos Narrow"/>
          <w:lang w:val="pl-PL"/>
        </w:rPr>
      </w:pPr>
      <w:r w:rsidRPr="004B09AF">
        <w:rPr>
          <w:rFonts w:ascii="Aptos Narrow" w:hAnsi="Aptos Narrow"/>
          <w:lang w:val="pl-PL"/>
        </w:rPr>
        <w:t>Ostvarena sredstva ovog programa iznose 158.966,57 € što je 97,19 % u odnosu na planirano.</w:t>
      </w:r>
    </w:p>
    <w:p w14:paraId="5A8EFAFA"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sljedeće aktivnosti:</w:t>
      </w:r>
    </w:p>
    <w:p w14:paraId="3A3F3671" w14:textId="77777777" w:rsidR="004B09AF" w:rsidRPr="004B09AF" w:rsidRDefault="004B09AF" w:rsidP="004B09AF">
      <w:pPr>
        <w:numPr>
          <w:ilvl w:val="0"/>
          <w:numId w:val="9"/>
        </w:numPr>
        <w:jc w:val="both"/>
        <w:rPr>
          <w:rFonts w:ascii="Aptos Narrow" w:hAnsi="Aptos Narrow"/>
          <w:bCs/>
          <w:lang w:val="pl-PL"/>
        </w:rPr>
      </w:pPr>
      <w:r w:rsidRPr="004B09AF">
        <w:rPr>
          <w:rFonts w:ascii="Aptos Narrow" w:hAnsi="Aptos Narrow"/>
          <w:bCs/>
          <w:lang w:val="pl-PL"/>
        </w:rPr>
        <w:t>Aktivnost A100021 Novčana pomoć ostvarena je u iznosu od 2.058,12 € (85,76%), a odnosi se na jednokratne novčane pomoći obiteljima i kućanstvima (5 jednokratnih financijskih pomoći).</w:t>
      </w:r>
    </w:p>
    <w:p w14:paraId="26185CED" w14:textId="77777777" w:rsidR="004B09AF" w:rsidRPr="004B09AF" w:rsidRDefault="004B09AF" w:rsidP="004B09AF">
      <w:pPr>
        <w:numPr>
          <w:ilvl w:val="0"/>
          <w:numId w:val="9"/>
        </w:numPr>
        <w:jc w:val="both"/>
        <w:rPr>
          <w:rFonts w:ascii="Aptos Narrow" w:hAnsi="Aptos Narrow"/>
          <w:bCs/>
          <w:lang w:val="pl-PL"/>
        </w:rPr>
      </w:pPr>
      <w:r w:rsidRPr="004B09AF">
        <w:rPr>
          <w:rFonts w:ascii="Aptos Narrow" w:hAnsi="Aptos Narrow"/>
          <w:bCs/>
          <w:lang w:val="pl-PL"/>
        </w:rPr>
        <w:t>Aktivnost A100022 Naknade za troškove stanovanja koja je ostvarena u iznosu od 880,57 € (73,38) za podmirenje troškova stanovanja socijalno ugroženih građana.</w:t>
      </w:r>
    </w:p>
    <w:p w14:paraId="0FB1BBB4" w14:textId="77777777" w:rsidR="004B09AF" w:rsidRPr="004B09AF" w:rsidRDefault="004B09AF" w:rsidP="004B09AF">
      <w:pPr>
        <w:numPr>
          <w:ilvl w:val="0"/>
          <w:numId w:val="9"/>
        </w:numPr>
        <w:jc w:val="both"/>
        <w:rPr>
          <w:rFonts w:ascii="Aptos Narrow" w:hAnsi="Aptos Narrow"/>
          <w:bCs/>
        </w:rPr>
      </w:pPr>
      <w:r w:rsidRPr="004B09AF">
        <w:rPr>
          <w:rFonts w:ascii="Aptos Narrow" w:hAnsi="Aptos Narrow"/>
          <w:bCs/>
          <w:lang w:val="pl-PL"/>
        </w:rPr>
        <w:t xml:space="preserve">Aktivnost A100023 Pomoć za novorođenu djecu na području Općine Sirač ostvarena je u iznosu od 9.069,00 € (88,01%) za osamnaestero novorođenčadi. </w:t>
      </w:r>
      <w:proofErr w:type="spellStart"/>
      <w:r w:rsidRPr="004B09AF">
        <w:rPr>
          <w:rFonts w:ascii="Aptos Narrow" w:hAnsi="Aptos Narrow"/>
          <w:bCs/>
        </w:rPr>
        <w:t>Pomoć</w:t>
      </w:r>
      <w:proofErr w:type="spellEnd"/>
      <w:r w:rsidRPr="004B09AF">
        <w:rPr>
          <w:rFonts w:ascii="Aptos Narrow" w:hAnsi="Aptos Narrow"/>
          <w:bCs/>
        </w:rPr>
        <w:t xml:space="preserve"> se </w:t>
      </w:r>
      <w:proofErr w:type="spellStart"/>
      <w:r w:rsidRPr="004B09AF">
        <w:rPr>
          <w:rFonts w:ascii="Aptos Narrow" w:hAnsi="Aptos Narrow"/>
          <w:bCs/>
        </w:rPr>
        <w:t>sastoji</w:t>
      </w:r>
      <w:proofErr w:type="spellEnd"/>
      <w:r w:rsidRPr="004B09AF">
        <w:rPr>
          <w:rFonts w:ascii="Aptos Narrow" w:hAnsi="Aptos Narrow"/>
          <w:bCs/>
        </w:rPr>
        <w:t xml:space="preserve"> od </w:t>
      </w:r>
      <w:proofErr w:type="spellStart"/>
      <w:r w:rsidRPr="004B09AF">
        <w:rPr>
          <w:rFonts w:ascii="Aptos Narrow" w:hAnsi="Aptos Narrow"/>
          <w:bCs/>
        </w:rPr>
        <w:t>financijske</w:t>
      </w:r>
      <w:proofErr w:type="spellEnd"/>
      <w:r w:rsidRPr="004B09AF">
        <w:rPr>
          <w:rFonts w:ascii="Aptos Narrow" w:hAnsi="Aptos Narrow"/>
          <w:bCs/>
        </w:rPr>
        <w:t xml:space="preserve"> </w:t>
      </w:r>
      <w:proofErr w:type="spellStart"/>
      <w:r w:rsidRPr="004B09AF">
        <w:rPr>
          <w:rFonts w:ascii="Aptos Narrow" w:hAnsi="Aptos Narrow"/>
          <w:bCs/>
        </w:rPr>
        <w:t>pomoći</w:t>
      </w:r>
      <w:proofErr w:type="spellEnd"/>
      <w:r w:rsidRPr="004B09AF">
        <w:rPr>
          <w:rFonts w:ascii="Aptos Narrow" w:hAnsi="Aptos Narrow"/>
          <w:bCs/>
        </w:rPr>
        <w:t xml:space="preserve"> i </w:t>
      </w:r>
      <w:proofErr w:type="spellStart"/>
      <w:r w:rsidRPr="004B09AF">
        <w:rPr>
          <w:rFonts w:ascii="Aptos Narrow" w:hAnsi="Aptos Narrow"/>
          <w:bCs/>
        </w:rPr>
        <w:t>poklon</w:t>
      </w:r>
      <w:proofErr w:type="spellEnd"/>
      <w:r w:rsidRPr="004B09AF">
        <w:rPr>
          <w:rFonts w:ascii="Aptos Narrow" w:hAnsi="Aptos Narrow"/>
          <w:bCs/>
        </w:rPr>
        <w:t xml:space="preserve"> </w:t>
      </w:r>
      <w:proofErr w:type="spellStart"/>
      <w:r w:rsidRPr="004B09AF">
        <w:rPr>
          <w:rFonts w:ascii="Aptos Narrow" w:hAnsi="Aptos Narrow"/>
          <w:bCs/>
        </w:rPr>
        <w:t>paketa</w:t>
      </w:r>
      <w:proofErr w:type="spellEnd"/>
      <w:r w:rsidRPr="004B09AF">
        <w:rPr>
          <w:rFonts w:ascii="Aptos Narrow" w:hAnsi="Aptos Narrow"/>
          <w:bCs/>
        </w:rPr>
        <w:t>.</w:t>
      </w:r>
    </w:p>
    <w:p w14:paraId="307AA66F" w14:textId="77777777" w:rsidR="004B09AF" w:rsidRPr="004B09AF" w:rsidRDefault="004B09AF" w:rsidP="004B09AF">
      <w:pPr>
        <w:numPr>
          <w:ilvl w:val="0"/>
          <w:numId w:val="9"/>
        </w:numPr>
        <w:jc w:val="both"/>
        <w:rPr>
          <w:rFonts w:ascii="Aptos Narrow" w:hAnsi="Aptos Narrow"/>
          <w:bCs/>
        </w:rPr>
      </w:pPr>
      <w:proofErr w:type="spellStart"/>
      <w:r w:rsidRPr="004B09AF">
        <w:rPr>
          <w:rFonts w:ascii="Aptos Narrow" w:hAnsi="Aptos Narrow"/>
          <w:bCs/>
        </w:rPr>
        <w:t>Aktivnost</w:t>
      </w:r>
      <w:proofErr w:type="spellEnd"/>
      <w:r w:rsidRPr="004B09AF">
        <w:rPr>
          <w:rFonts w:ascii="Aptos Narrow" w:hAnsi="Aptos Narrow"/>
          <w:bCs/>
        </w:rPr>
        <w:t xml:space="preserve"> A100024 </w:t>
      </w:r>
      <w:proofErr w:type="spellStart"/>
      <w:r w:rsidRPr="004B09AF">
        <w:rPr>
          <w:rFonts w:ascii="Aptos Narrow" w:hAnsi="Aptos Narrow"/>
          <w:bCs/>
        </w:rPr>
        <w:t>Humanitarna</w:t>
      </w:r>
      <w:proofErr w:type="spellEnd"/>
      <w:r w:rsidRPr="004B09AF">
        <w:rPr>
          <w:rFonts w:ascii="Aptos Narrow" w:hAnsi="Aptos Narrow"/>
          <w:bCs/>
        </w:rPr>
        <w:t xml:space="preserve"> </w:t>
      </w:r>
      <w:proofErr w:type="spellStart"/>
      <w:r w:rsidRPr="004B09AF">
        <w:rPr>
          <w:rFonts w:ascii="Aptos Narrow" w:hAnsi="Aptos Narrow"/>
          <w:bCs/>
        </w:rPr>
        <w:t>djelatnosti</w:t>
      </w:r>
      <w:proofErr w:type="spellEnd"/>
      <w:r w:rsidRPr="004B09AF">
        <w:rPr>
          <w:rFonts w:ascii="Aptos Narrow" w:hAnsi="Aptos Narrow"/>
          <w:bCs/>
        </w:rPr>
        <w:t xml:space="preserve"> </w:t>
      </w:r>
      <w:proofErr w:type="spellStart"/>
      <w:r w:rsidRPr="004B09AF">
        <w:rPr>
          <w:rFonts w:ascii="Aptos Narrow" w:hAnsi="Aptos Narrow"/>
          <w:bCs/>
        </w:rPr>
        <w:t>Crvenog</w:t>
      </w:r>
      <w:proofErr w:type="spellEnd"/>
      <w:r w:rsidRPr="004B09AF">
        <w:rPr>
          <w:rFonts w:ascii="Aptos Narrow" w:hAnsi="Aptos Narrow"/>
          <w:bCs/>
        </w:rPr>
        <w:t xml:space="preserve"> </w:t>
      </w:r>
      <w:proofErr w:type="spellStart"/>
      <w:r w:rsidRPr="004B09AF">
        <w:rPr>
          <w:rFonts w:ascii="Aptos Narrow" w:hAnsi="Aptos Narrow"/>
          <w:bCs/>
        </w:rPr>
        <w:t>križa</w:t>
      </w:r>
      <w:proofErr w:type="spellEnd"/>
      <w:r w:rsidRPr="004B09AF">
        <w:rPr>
          <w:rFonts w:ascii="Aptos Narrow" w:hAnsi="Aptos Narrow"/>
          <w:bCs/>
        </w:rPr>
        <w:t xml:space="preserve"> Daruvar </w:t>
      </w:r>
      <w:proofErr w:type="spellStart"/>
      <w:r w:rsidRPr="004B09AF">
        <w:rPr>
          <w:rFonts w:ascii="Aptos Narrow" w:hAnsi="Aptos Narrow"/>
          <w:bCs/>
        </w:rPr>
        <w:t>ostvarena</w:t>
      </w:r>
      <w:proofErr w:type="spellEnd"/>
      <w:r w:rsidRPr="004B09AF">
        <w:rPr>
          <w:rFonts w:ascii="Aptos Narrow" w:hAnsi="Aptos Narrow"/>
          <w:bCs/>
        </w:rPr>
        <w:t xml:space="preserve"> je u </w:t>
      </w:r>
      <w:proofErr w:type="spellStart"/>
      <w:r w:rsidRPr="004B09AF">
        <w:rPr>
          <w:rFonts w:ascii="Aptos Narrow" w:hAnsi="Aptos Narrow"/>
          <w:bCs/>
        </w:rPr>
        <w:t>iznosu</w:t>
      </w:r>
      <w:proofErr w:type="spellEnd"/>
      <w:r w:rsidRPr="004B09AF">
        <w:rPr>
          <w:rFonts w:ascii="Aptos Narrow" w:hAnsi="Aptos Narrow"/>
          <w:bCs/>
        </w:rPr>
        <w:t xml:space="preserve"> od 2.200,00 € (100,00%).</w:t>
      </w:r>
    </w:p>
    <w:p w14:paraId="6C4FB315" w14:textId="77777777" w:rsidR="004B09AF" w:rsidRPr="004B09AF" w:rsidRDefault="004B09AF" w:rsidP="004B09AF">
      <w:pPr>
        <w:numPr>
          <w:ilvl w:val="0"/>
          <w:numId w:val="9"/>
        </w:numPr>
        <w:jc w:val="both"/>
        <w:rPr>
          <w:rFonts w:ascii="Aptos Narrow" w:hAnsi="Aptos Narrow"/>
          <w:bCs/>
        </w:rPr>
      </w:pPr>
      <w:proofErr w:type="spellStart"/>
      <w:r w:rsidRPr="004B09AF">
        <w:rPr>
          <w:rFonts w:ascii="Aptos Narrow" w:hAnsi="Aptos Narrow"/>
          <w:bCs/>
        </w:rPr>
        <w:t>Aktivnost</w:t>
      </w:r>
      <w:proofErr w:type="spellEnd"/>
      <w:r w:rsidRPr="004B09AF">
        <w:rPr>
          <w:rFonts w:ascii="Aptos Narrow" w:hAnsi="Aptos Narrow"/>
          <w:bCs/>
        </w:rPr>
        <w:t xml:space="preserve"> A100083 </w:t>
      </w:r>
      <w:proofErr w:type="spellStart"/>
      <w:r w:rsidRPr="004B09AF">
        <w:rPr>
          <w:rFonts w:ascii="Aptos Narrow" w:hAnsi="Aptos Narrow"/>
          <w:bCs/>
        </w:rPr>
        <w:t>Podmirenje</w:t>
      </w:r>
      <w:proofErr w:type="spellEnd"/>
      <w:r w:rsidRPr="004B09AF">
        <w:rPr>
          <w:rFonts w:ascii="Aptos Narrow" w:hAnsi="Aptos Narrow"/>
          <w:bCs/>
        </w:rPr>
        <w:t xml:space="preserve"> </w:t>
      </w:r>
      <w:proofErr w:type="spellStart"/>
      <w:r w:rsidRPr="004B09AF">
        <w:rPr>
          <w:rFonts w:ascii="Aptos Narrow" w:hAnsi="Aptos Narrow"/>
          <w:bCs/>
        </w:rPr>
        <w:t>troškova</w:t>
      </w:r>
      <w:proofErr w:type="spellEnd"/>
      <w:r w:rsidRPr="004B09AF">
        <w:rPr>
          <w:rFonts w:ascii="Aptos Narrow" w:hAnsi="Aptos Narrow"/>
          <w:bCs/>
        </w:rPr>
        <w:t xml:space="preserve"> </w:t>
      </w:r>
      <w:proofErr w:type="spellStart"/>
      <w:r w:rsidRPr="004B09AF">
        <w:rPr>
          <w:rFonts w:ascii="Aptos Narrow" w:hAnsi="Aptos Narrow"/>
          <w:bCs/>
        </w:rPr>
        <w:t>socijalno</w:t>
      </w:r>
      <w:proofErr w:type="spellEnd"/>
      <w:r w:rsidRPr="004B09AF">
        <w:rPr>
          <w:rFonts w:ascii="Aptos Narrow" w:hAnsi="Aptos Narrow"/>
          <w:bCs/>
        </w:rPr>
        <w:t xml:space="preserve"> </w:t>
      </w:r>
      <w:proofErr w:type="spellStart"/>
      <w:r w:rsidRPr="004B09AF">
        <w:rPr>
          <w:rFonts w:ascii="Aptos Narrow" w:hAnsi="Aptos Narrow"/>
          <w:bCs/>
        </w:rPr>
        <w:t>ugroženih</w:t>
      </w:r>
      <w:proofErr w:type="spellEnd"/>
      <w:r w:rsidRPr="004B09AF">
        <w:rPr>
          <w:rFonts w:ascii="Aptos Narrow" w:hAnsi="Aptos Narrow"/>
          <w:bCs/>
        </w:rPr>
        <w:t xml:space="preserve"> </w:t>
      </w:r>
      <w:proofErr w:type="spellStart"/>
      <w:r w:rsidRPr="004B09AF">
        <w:rPr>
          <w:rFonts w:ascii="Aptos Narrow" w:hAnsi="Aptos Narrow"/>
          <w:bCs/>
        </w:rPr>
        <w:t>osoba</w:t>
      </w:r>
      <w:proofErr w:type="spellEnd"/>
      <w:r w:rsidRPr="004B09AF">
        <w:rPr>
          <w:rFonts w:ascii="Aptos Narrow" w:hAnsi="Aptos Narrow"/>
          <w:bCs/>
        </w:rPr>
        <w:t xml:space="preserve"> i </w:t>
      </w:r>
      <w:proofErr w:type="spellStart"/>
      <w:r w:rsidRPr="004B09AF">
        <w:rPr>
          <w:rFonts w:ascii="Aptos Narrow" w:hAnsi="Aptos Narrow"/>
          <w:bCs/>
        </w:rPr>
        <w:t>ostale</w:t>
      </w:r>
      <w:proofErr w:type="spellEnd"/>
      <w:r w:rsidRPr="004B09AF">
        <w:rPr>
          <w:rFonts w:ascii="Aptos Narrow" w:hAnsi="Aptos Narrow"/>
          <w:bCs/>
        </w:rPr>
        <w:t xml:space="preserve"> </w:t>
      </w:r>
      <w:proofErr w:type="spellStart"/>
      <w:r w:rsidRPr="004B09AF">
        <w:rPr>
          <w:rFonts w:ascii="Aptos Narrow" w:hAnsi="Aptos Narrow"/>
          <w:bCs/>
        </w:rPr>
        <w:t>naknade</w:t>
      </w:r>
      <w:proofErr w:type="spellEnd"/>
      <w:r w:rsidRPr="004B09AF">
        <w:rPr>
          <w:rFonts w:ascii="Aptos Narrow" w:hAnsi="Aptos Narrow"/>
          <w:bCs/>
        </w:rPr>
        <w:t xml:space="preserve"> </w:t>
      </w:r>
      <w:proofErr w:type="spellStart"/>
      <w:r w:rsidRPr="004B09AF">
        <w:rPr>
          <w:rFonts w:ascii="Aptos Narrow" w:hAnsi="Aptos Narrow"/>
          <w:bCs/>
        </w:rPr>
        <w:t>iznose</w:t>
      </w:r>
      <w:proofErr w:type="spellEnd"/>
      <w:r w:rsidRPr="004B09AF">
        <w:rPr>
          <w:rFonts w:ascii="Aptos Narrow" w:hAnsi="Aptos Narrow"/>
          <w:bCs/>
        </w:rPr>
        <w:t xml:space="preserve"> 555,01 € (25,69%) </w:t>
      </w:r>
      <w:proofErr w:type="gramStart"/>
      <w:r w:rsidRPr="004B09AF">
        <w:rPr>
          <w:rFonts w:ascii="Aptos Narrow" w:hAnsi="Aptos Narrow"/>
          <w:bCs/>
        </w:rPr>
        <w:t>a</w:t>
      </w:r>
      <w:proofErr w:type="gramEnd"/>
      <w:r w:rsidRPr="004B09AF">
        <w:rPr>
          <w:rFonts w:ascii="Aptos Narrow" w:hAnsi="Aptos Narrow"/>
          <w:bCs/>
        </w:rPr>
        <w:t xml:space="preserve"> </w:t>
      </w:r>
      <w:proofErr w:type="spellStart"/>
      <w:r w:rsidRPr="004B09AF">
        <w:rPr>
          <w:rFonts w:ascii="Aptos Narrow" w:hAnsi="Aptos Narrow"/>
          <w:bCs/>
        </w:rPr>
        <w:t>odnose</w:t>
      </w:r>
      <w:proofErr w:type="spellEnd"/>
      <w:r w:rsidRPr="004B09AF">
        <w:rPr>
          <w:rFonts w:ascii="Aptos Narrow" w:hAnsi="Aptos Narrow"/>
          <w:bCs/>
        </w:rPr>
        <w:t xml:space="preserve"> se </w:t>
      </w:r>
      <w:proofErr w:type="spellStart"/>
      <w:r w:rsidRPr="004B09AF">
        <w:rPr>
          <w:rFonts w:ascii="Aptos Narrow" w:hAnsi="Aptos Narrow"/>
          <w:bCs/>
        </w:rPr>
        <w:t>na</w:t>
      </w:r>
      <w:proofErr w:type="spellEnd"/>
      <w:r w:rsidRPr="004B09AF">
        <w:rPr>
          <w:rFonts w:ascii="Aptos Narrow" w:hAnsi="Aptos Narrow"/>
          <w:bCs/>
        </w:rPr>
        <w:t xml:space="preserve"> </w:t>
      </w:r>
      <w:proofErr w:type="spellStart"/>
      <w:r w:rsidRPr="004B09AF">
        <w:rPr>
          <w:rFonts w:ascii="Aptos Narrow" w:hAnsi="Aptos Narrow"/>
          <w:bCs/>
        </w:rPr>
        <w:t>troškove</w:t>
      </w:r>
      <w:proofErr w:type="spellEnd"/>
      <w:r w:rsidRPr="004B09AF">
        <w:rPr>
          <w:rFonts w:ascii="Aptos Narrow" w:hAnsi="Aptos Narrow"/>
          <w:bCs/>
        </w:rPr>
        <w:t xml:space="preserve"> </w:t>
      </w:r>
      <w:proofErr w:type="spellStart"/>
      <w:r w:rsidRPr="004B09AF">
        <w:rPr>
          <w:rFonts w:ascii="Aptos Narrow" w:hAnsi="Aptos Narrow"/>
          <w:bCs/>
        </w:rPr>
        <w:t>pogreba</w:t>
      </w:r>
      <w:proofErr w:type="spellEnd"/>
      <w:r w:rsidRPr="004B09AF">
        <w:rPr>
          <w:rFonts w:ascii="Aptos Narrow" w:hAnsi="Aptos Narrow"/>
          <w:bCs/>
        </w:rPr>
        <w:t xml:space="preserve"> </w:t>
      </w:r>
      <w:proofErr w:type="spellStart"/>
      <w:r w:rsidRPr="004B09AF">
        <w:rPr>
          <w:rFonts w:ascii="Aptos Narrow" w:hAnsi="Aptos Narrow"/>
          <w:bCs/>
        </w:rPr>
        <w:t>socijalno</w:t>
      </w:r>
      <w:proofErr w:type="spellEnd"/>
      <w:r w:rsidRPr="004B09AF">
        <w:rPr>
          <w:rFonts w:ascii="Aptos Narrow" w:hAnsi="Aptos Narrow"/>
          <w:bCs/>
        </w:rPr>
        <w:t xml:space="preserve"> </w:t>
      </w:r>
      <w:proofErr w:type="spellStart"/>
      <w:r w:rsidRPr="004B09AF">
        <w:rPr>
          <w:rFonts w:ascii="Aptos Narrow" w:hAnsi="Aptos Narrow"/>
          <w:bCs/>
        </w:rPr>
        <w:t>ugroženih</w:t>
      </w:r>
      <w:proofErr w:type="spellEnd"/>
      <w:r w:rsidRPr="004B09AF">
        <w:rPr>
          <w:rFonts w:ascii="Aptos Narrow" w:hAnsi="Aptos Narrow"/>
          <w:bCs/>
        </w:rPr>
        <w:t xml:space="preserve"> </w:t>
      </w:r>
      <w:proofErr w:type="spellStart"/>
      <w:r w:rsidRPr="004B09AF">
        <w:rPr>
          <w:rFonts w:ascii="Aptos Narrow" w:hAnsi="Aptos Narrow"/>
          <w:bCs/>
        </w:rPr>
        <w:t>građana</w:t>
      </w:r>
      <w:proofErr w:type="spellEnd"/>
      <w:r w:rsidRPr="004B09AF">
        <w:rPr>
          <w:rFonts w:ascii="Aptos Narrow" w:hAnsi="Aptos Narrow"/>
          <w:bCs/>
        </w:rPr>
        <w:t>.</w:t>
      </w:r>
    </w:p>
    <w:p w14:paraId="489626C3" w14:textId="77777777" w:rsidR="004B09AF" w:rsidRPr="004B09AF" w:rsidRDefault="004B09AF" w:rsidP="004B09AF">
      <w:pPr>
        <w:numPr>
          <w:ilvl w:val="0"/>
          <w:numId w:val="9"/>
        </w:numPr>
        <w:jc w:val="both"/>
        <w:rPr>
          <w:rFonts w:ascii="Aptos Narrow" w:hAnsi="Aptos Narrow"/>
          <w:bCs/>
        </w:rPr>
      </w:pPr>
      <w:proofErr w:type="spellStart"/>
      <w:r w:rsidRPr="004B09AF">
        <w:rPr>
          <w:rFonts w:ascii="Aptos Narrow" w:hAnsi="Aptos Narrow"/>
          <w:bCs/>
        </w:rPr>
        <w:t>Aktivnost</w:t>
      </w:r>
      <w:proofErr w:type="spellEnd"/>
      <w:r w:rsidRPr="004B09AF">
        <w:rPr>
          <w:rFonts w:ascii="Aptos Narrow" w:hAnsi="Aptos Narrow"/>
          <w:bCs/>
        </w:rPr>
        <w:t xml:space="preserve"> A100145 </w:t>
      </w:r>
      <w:proofErr w:type="spellStart"/>
      <w:r w:rsidRPr="004B09AF">
        <w:rPr>
          <w:rFonts w:ascii="Aptos Narrow" w:hAnsi="Aptos Narrow"/>
          <w:bCs/>
        </w:rPr>
        <w:t>Novčane</w:t>
      </w:r>
      <w:proofErr w:type="spellEnd"/>
      <w:r w:rsidRPr="004B09AF">
        <w:rPr>
          <w:rFonts w:ascii="Aptos Narrow" w:hAnsi="Aptos Narrow"/>
          <w:bCs/>
        </w:rPr>
        <w:t xml:space="preserve"> </w:t>
      </w:r>
      <w:proofErr w:type="spellStart"/>
      <w:r w:rsidRPr="004B09AF">
        <w:rPr>
          <w:rFonts w:ascii="Aptos Narrow" w:hAnsi="Aptos Narrow"/>
          <w:bCs/>
        </w:rPr>
        <w:t>pomoći</w:t>
      </w:r>
      <w:proofErr w:type="spellEnd"/>
      <w:r w:rsidRPr="004B09AF">
        <w:rPr>
          <w:rFonts w:ascii="Aptos Narrow" w:hAnsi="Aptos Narrow"/>
          <w:bCs/>
        </w:rPr>
        <w:t xml:space="preserve"> </w:t>
      </w:r>
      <w:proofErr w:type="spellStart"/>
      <w:r w:rsidRPr="004B09AF">
        <w:rPr>
          <w:rFonts w:ascii="Aptos Narrow" w:hAnsi="Aptos Narrow"/>
          <w:bCs/>
        </w:rPr>
        <w:t>umirovljenicima</w:t>
      </w:r>
      <w:proofErr w:type="spellEnd"/>
      <w:r w:rsidRPr="004B09AF">
        <w:rPr>
          <w:rFonts w:ascii="Aptos Narrow" w:hAnsi="Aptos Narrow"/>
          <w:bCs/>
        </w:rPr>
        <w:t xml:space="preserve"> s </w:t>
      </w:r>
      <w:proofErr w:type="spellStart"/>
      <w:r w:rsidRPr="004B09AF">
        <w:rPr>
          <w:rFonts w:ascii="Aptos Narrow" w:hAnsi="Aptos Narrow"/>
          <w:bCs/>
        </w:rPr>
        <w:t>manjim</w:t>
      </w:r>
      <w:proofErr w:type="spellEnd"/>
      <w:r w:rsidRPr="004B09AF">
        <w:rPr>
          <w:rFonts w:ascii="Aptos Narrow" w:hAnsi="Aptos Narrow"/>
          <w:bCs/>
        </w:rPr>
        <w:t xml:space="preserve"> </w:t>
      </w:r>
      <w:proofErr w:type="spellStart"/>
      <w:r w:rsidRPr="004B09AF">
        <w:rPr>
          <w:rFonts w:ascii="Aptos Narrow" w:hAnsi="Aptos Narrow"/>
          <w:bCs/>
        </w:rPr>
        <w:t>primanjima</w:t>
      </w:r>
      <w:proofErr w:type="spellEnd"/>
      <w:r w:rsidRPr="004B09AF">
        <w:rPr>
          <w:rFonts w:ascii="Aptos Narrow" w:hAnsi="Aptos Narrow"/>
          <w:bCs/>
        </w:rPr>
        <w:t xml:space="preserve"> </w:t>
      </w:r>
      <w:proofErr w:type="spellStart"/>
      <w:r w:rsidRPr="004B09AF">
        <w:rPr>
          <w:rFonts w:ascii="Aptos Narrow" w:hAnsi="Aptos Narrow"/>
          <w:bCs/>
        </w:rPr>
        <w:t>ostvarena</w:t>
      </w:r>
      <w:proofErr w:type="spellEnd"/>
      <w:r w:rsidRPr="004B09AF">
        <w:rPr>
          <w:rFonts w:ascii="Aptos Narrow" w:hAnsi="Aptos Narrow"/>
          <w:bCs/>
        </w:rPr>
        <w:t xml:space="preserve"> je u </w:t>
      </w:r>
      <w:proofErr w:type="spellStart"/>
      <w:r w:rsidRPr="004B09AF">
        <w:rPr>
          <w:rFonts w:ascii="Aptos Narrow" w:hAnsi="Aptos Narrow"/>
          <w:bCs/>
        </w:rPr>
        <w:t>iznosu</w:t>
      </w:r>
      <w:proofErr w:type="spellEnd"/>
      <w:r w:rsidRPr="004B09AF">
        <w:rPr>
          <w:rFonts w:ascii="Aptos Narrow" w:hAnsi="Aptos Narrow"/>
          <w:bCs/>
        </w:rPr>
        <w:t xml:space="preserve"> od 24.180,00 € (96,72%) za </w:t>
      </w:r>
      <w:proofErr w:type="spellStart"/>
      <w:r w:rsidRPr="004B09AF">
        <w:rPr>
          <w:rFonts w:ascii="Aptos Narrow" w:hAnsi="Aptos Narrow"/>
          <w:bCs/>
        </w:rPr>
        <w:t>isplatu</w:t>
      </w:r>
      <w:proofErr w:type="spellEnd"/>
      <w:r w:rsidRPr="004B09AF">
        <w:rPr>
          <w:rFonts w:ascii="Aptos Narrow" w:hAnsi="Aptos Narrow"/>
          <w:bCs/>
        </w:rPr>
        <w:t xml:space="preserve"> </w:t>
      </w:r>
      <w:proofErr w:type="spellStart"/>
      <w:r w:rsidRPr="004B09AF">
        <w:rPr>
          <w:rFonts w:ascii="Aptos Narrow" w:hAnsi="Aptos Narrow"/>
          <w:bCs/>
        </w:rPr>
        <w:t>božićnice</w:t>
      </w:r>
      <w:proofErr w:type="spellEnd"/>
      <w:r w:rsidRPr="004B09AF">
        <w:rPr>
          <w:rFonts w:ascii="Aptos Narrow" w:hAnsi="Aptos Narrow"/>
          <w:bCs/>
        </w:rPr>
        <w:t xml:space="preserve"> i </w:t>
      </w:r>
      <w:proofErr w:type="spellStart"/>
      <w:r w:rsidRPr="004B09AF">
        <w:rPr>
          <w:rFonts w:ascii="Aptos Narrow" w:hAnsi="Aptos Narrow"/>
          <w:bCs/>
        </w:rPr>
        <w:t>uskrsnice</w:t>
      </w:r>
      <w:proofErr w:type="spellEnd"/>
      <w:r w:rsidRPr="004B09AF">
        <w:rPr>
          <w:rFonts w:ascii="Aptos Narrow" w:hAnsi="Aptos Narrow"/>
          <w:bCs/>
        </w:rPr>
        <w:t>.</w:t>
      </w:r>
    </w:p>
    <w:p w14:paraId="4359E3AD" w14:textId="77777777" w:rsidR="004B09AF" w:rsidRPr="004B09AF" w:rsidRDefault="004B09AF" w:rsidP="004B09AF">
      <w:pPr>
        <w:numPr>
          <w:ilvl w:val="0"/>
          <w:numId w:val="9"/>
        </w:numPr>
        <w:jc w:val="both"/>
        <w:rPr>
          <w:rFonts w:ascii="Aptos Narrow" w:hAnsi="Aptos Narrow"/>
          <w:bCs/>
        </w:rPr>
      </w:pPr>
      <w:r w:rsidRPr="004B09AF">
        <w:rPr>
          <w:rFonts w:ascii="Aptos Narrow" w:hAnsi="Aptos Narrow"/>
          <w:bCs/>
          <w:lang w:val="pl-PL"/>
        </w:rPr>
        <w:t xml:space="preserve">Aktivnost A100146 Potpora mladim obiteljima ostvarena je u iznosu od 117.538,25 € (102,21%), a odnosi se na dodjelu potpore za kupnju ili adaptaciju stambenog prostora mladim obiteljima. Kroz tu potporu </w:t>
      </w:r>
      <w:r w:rsidRPr="004B09AF">
        <w:rPr>
          <w:rFonts w:ascii="Aptos Narrow" w:hAnsi="Aptos Narrow"/>
          <w:bCs/>
          <w:lang w:val="pl-PL"/>
        </w:rPr>
        <w:lastRenderedPageBreak/>
        <w:t xml:space="preserve">dodijeljeno je 31 potpora. U te potpore ubrajaju se i dvije potpore koje se odnose na Program potpore za unapređenje uvjeta stanovanja mladih obitelji u ruralnim područjima. </w:t>
      </w:r>
      <w:proofErr w:type="spellStart"/>
      <w:r w:rsidRPr="004B09AF">
        <w:rPr>
          <w:rFonts w:ascii="Aptos Narrow" w:hAnsi="Aptos Narrow"/>
          <w:bCs/>
        </w:rPr>
        <w:t>Sredstva</w:t>
      </w:r>
      <w:proofErr w:type="spellEnd"/>
      <w:r w:rsidRPr="004B09AF">
        <w:rPr>
          <w:rFonts w:ascii="Aptos Narrow" w:hAnsi="Aptos Narrow"/>
          <w:bCs/>
        </w:rPr>
        <w:t xml:space="preserve"> za </w:t>
      </w:r>
      <w:proofErr w:type="spellStart"/>
      <w:r w:rsidRPr="004B09AF">
        <w:rPr>
          <w:rFonts w:ascii="Aptos Narrow" w:hAnsi="Aptos Narrow"/>
          <w:bCs/>
        </w:rPr>
        <w:t>tu</w:t>
      </w:r>
      <w:proofErr w:type="spellEnd"/>
      <w:r w:rsidRPr="004B09AF">
        <w:rPr>
          <w:rFonts w:ascii="Aptos Narrow" w:hAnsi="Aptos Narrow"/>
          <w:bCs/>
        </w:rPr>
        <w:t xml:space="preserve"> </w:t>
      </w:r>
      <w:proofErr w:type="spellStart"/>
      <w:r w:rsidRPr="004B09AF">
        <w:rPr>
          <w:rFonts w:ascii="Aptos Narrow" w:hAnsi="Aptos Narrow"/>
          <w:bCs/>
        </w:rPr>
        <w:t>potporu</w:t>
      </w:r>
      <w:proofErr w:type="spellEnd"/>
      <w:r w:rsidRPr="004B09AF">
        <w:rPr>
          <w:rFonts w:ascii="Aptos Narrow" w:hAnsi="Aptos Narrow"/>
          <w:bCs/>
        </w:rPr>
        <w:t xml:space="preserve"> se </w:t>
      </w:r>
      <w:proofErr w:type="spellStart"/>
      <w:r w:rsidRPr="004B09AF">
        <w:rPr>
          <w:rFonts w:ascii="Aptos Narrow" w:hAnsi="Aptos Narrow"/>
          <w:bCs/>
        </w:rPr>
        <w:t>dobivena</w:t>
      </w:r>
      <w:proofErr w:type="spellEnd"/>
      <w:r w:rsidRPr="004B09AF">
        <w:rPr>
          <w:rFonts w:ascii="Aptos Narrow" w:hAnsi="Aptos Narrow"/>
          <w:bCs/>
        </w:rPr>
        <w:t xml:space="preserve"> od </w:t>
      </w:r>
      <w:proofErr w:type="spellStart"/>
      <w:r w:rsidRPr="004B09AF">
        <w:rPr>
          <w:rFonts w:ascii="Aptos Narrow" w:hAnsi="Aptos Narrow"/>
          <w:bCs/>
        </w:rPr>
        <w:t>Državnog</w:t>
      </w:r>
      <w:proofErr w:type="spellEnd"/>
      <w:r w:rsidRPr="004B09AF">
        <w:rPr>
          <w:rFonts w:ascii="Aptos Narrow" w:hAnsi="Aptos Narrow"/>
          <w:bCs/>
        </w:rPr>
        <w:t xml:space="preserve"> </w:t>
      </w:r>
      <w:proofErr w:type="spellStart"/>
      <w:r w:rsidRPr="004B09AF">
        <w:rPr>
          <w:rFonts w:ascii="Aptos Narrow" w:hAnsi="Aptos Narrow"/>
          <w:bCs/>
        </w:rPr>
        <w:t>proračuna</w:t>
      </w:r>
      <w:proofErr w:type="spellEnd"/>
      <w:r w:rsidRPr="004B09AF">
        <w:rPr>
          <w:rFonts w:ascii="Aptos Narrow" w:hAnsi="Aptos Narrow"/>
          <w:bCs/>
        </w:rPr>
        <w:t>.</w:t>
      </w:r>
    </w:p>
    <w:p w14:paraId="6A803FB5" w14:textId="77777777" w:rsidR="004B09AF" w:rsidRPr="004B09AF" w:rsidRDefault="004B09AF" w:rsidP="004B09AF">
      <w:pPr>
        <w:numPr>
          <w:ilvl w:val="0"/>
          <w:numId w:val="9"/>
        </w:numPr>
        <w:jc w:val="both"/>
        <w:rPr>
          <w:rFonts w:ascii="Aptos Narrow" w:hAnsi="Aptos Narrow"/>
          <w:bCs/>
          <w:lang w:val="pl-PL"/>
        </w:rPr>
      </w:pPr>
      <w:r w:rsidRPr="004B09AF">
        <w:rPr>
          <w:rFonts w:ascii="Aptos Narrow" w:hAnsi="Aptos Narrow"/>
          <w:bCs/>
          <w:lang w:val="pl-PL"/>
        </w:rPr>
        <w:t>Aktivnost A100166 Sufinanciranje pogreba preminulih branitelja ostvarena je u iznosu od 685,62 € (19,59%).</w:t>
      </w:r>
    </w:p>
    <w:p w14:paraId="5518F71E" w14:textId="77777777" w:rsidR="004B09AF" w:rsidRPr="004B09AF" w:rsidRDefault="004B09AF" w:rsidP="004B09AF">
      <w:pPr>
        <w:numPr>
          <w:ilvl w:val="0"/>
          <w:numId w:val="9"/>
        </w:numPr>
        <w:jc w:val="both"/>
        <w:rPr>
          <w:rFonts w:ascii="Aptos Narrow" w:hAnsi="Aptos Narrow"/>
          <w:lang w:val="pl-PL"/>
        </w:rPr>
      </w:pPr>
      <w:r w:rsidRPr="004B09AF">
        <w:rPr>
          <w:rFonts w:ascii="Aptos Narrow" w:hAnsi="Aptos Narrow"/>
          <w:bCs/>
          <w:lang w:val="pl-PL"/>
        </w:rPr>
        <w:t>Aktivnost A100194 Sufinanciranje medicinskih usluga je nova aktivnost koja je ostvarena u iznosu od 1.800,00 € a odnosi se na sufinanciranje rada pedijatrijske ambulante u medicine rada u Daruvaru.</w:t>
      </w:r>
    </w:p>
    <w:p w14:paraId="39CD171C" w14:textId="77777777" w:rsidR="004B09AF" w:rsidRPr="004B09AF" w:rsidRDefault="004B09AF" w:rsidP="004B09AF">
      <w:pPr>
        <w:jc w:val="both"/>
        <w:rPr>
          <w:rFonts w:ascii="Aptos Narrow" w:hAnsi="Aptos Narrow"/>
          <w:lang w:val="pl-PL"/>
        </w:rPr>
      </w:pPr>
      <w:r w:rsidRPr="004B09AF">
        <w:rPr>
          <w:rFonts w:ascii="Aptos Narrow" w:hAnsi="Aptos Narrow"/>
          <w:lang w:val="pl-PL"/>
        </w:rPr>
        <w:t>Cilj programa je provoditi osiguranje socijalne pomoći za socijalno najugroženije i najranjivije skupine građana Općine Sirač. Radi se o građanima koji ostvaruju pravo na pomoć prema kriterijima utvrđenim u odlukom o socijalnoj skrbi. Program podrazumijeva pružanje pomoći socijalno ugroženim građanima, u svrhu podmirenja troškova prehrane učenika osnovnih škola, pomoći za opremu novorođenčadi te naknadu pogrebnih troškova, ostalih pomoći, sufinanciranje kupnje prve nekretnine i dr.</w:t>
      </w:r>
    </w:p>
    <w:p w14:paraId="0BFC6584" w14:textId="77777777" w:rsidR="004B09AF" w:rsidRPr="004B09AF" w:rsidRDefault="004B09AF" w:rsidP="004B09AF">
      <w:pPr>
        <w:jc w:val="both"/>
        <w:rPr>
          <w:rFonts w:ascii="Aptos Narrow" w:hAnsi="Aptos Narrow"/>
          <w:lang w:val="pl-PL"/>
        </w:rPr>
      </w:pPr>
      <w:r w:rsidRPr="004B09AF">
        <w:rPr>
          <w:rFonts w:ascii="Aptos Narrow" w:hAnsi="Aptos Narrow"/>
          <w:lang w:val="pl-PL"/>
        </w:rPr>
        <w:t>Opći cilj programa je poboljšanje kvalitete života i podizanje životnog standarda građana, a poseban cilj programa je zadovoljenje osnovnih životnih potreba socijalno ugroženih osoba te osoba koje zbog zdravstvenih razloga ili životne dobi nisu u mogućnosti brinuti se sami o sebi, a ista prava ne ostvaruju po drugoj osnovi.</w:t>
      </w:r>
    </w:p>
    <w:p w14:paraId="6CCF3259" w14:textId="77777777" w:rsidR="004B09AF" w:rsidRPr="004B09AF" w:rsidRDefault="004B09AF" w:rsidP="004B09AF">
      <w:pPr>
        <w:jc w:val="both"/>
        <w:rPr>
          <w:rFonts w:ascii="Aptos Narrow" w:hAnsi="Aptos Narrow"/>
          <w:lang w:val="pl-PL"/>
        </w:rPr>
      </w:pPr>
      <w:r w:rsidRPr="004B09AF">
        <w:rPr>
          <w:rFonts w:ascii="Aptos Narrow" w:hAnsi="Aptos Narrow"/>
          <w:lang w:val="pl-PL"/>
        </w:rPr>
        <w:t>Zakonska osnova za uvođenje programa:</w:t>
      </w:r>
    </w:p>
    <w:p w14:paraId="63CB5F6A" w14:textId="77777777" w:rsidR="004B09AF" w:rsidRPr="004B09AF" w:rsidRDefault="004B09AF" w:rsidP="004B09AF">
      <w:pPr>
        <w:numPr>
          <w:ilvl w:val="0"/>
          <w:numId w:val="34"/>
        </w:numPr>
        <w:jc w:val="both"/>
        <w:rPr>
          <w:rFonts w:ascii="Aptos Narrow" w:hAnsi="Aptos Narrow"/>
          <w:lang w:val="pl-PL"/>
        </w:rPr>
      </w:pPr>
      <w:r w:rsidRPr="004B09AF">
        <w:rPr>
          <w:rFonts w:ascii="Aptos Narrow" w:hAnsi="Aptos Narrow"/>
          <w:lang w:val="pl-PL"/>
        </w:rPr>
        <w:t>Zakon o lokalnoj i područnoj (regionalnoj) samoupravi (»Narodne novine«, broj 33/01, 106/03, 129/05, 109/07, 125/08, 150/11, 19/13, 137/15, 123/17),</w:t>
      </w:r>
    </w:p>
    <w:p w14:paraId="0C1852AF" w14:textId="77777777" w:rsidR="004B09AF" w:rsidRPr="004B09AF" w:rsidRDefault="004B09AF" w:rsidP="004B09AF">
      <w:pPr>
        <w:numPr>
          <w:ilvl w:val="0"/>
          <w:numId w:val="34"/>
        </w:numPr>
        <w:jc w:val="both"/>
        <w:rPr>
          <w:rFonts w:ascii="Aptos Narrow" w:hAnsi="Aptos Narrow"/>
          <w:lang w:val="pl-PL"/>
        </w:rPr>
      </w:pPr>
      <w:r w:rsidRPr="004B09AF">
        <w:rPr>
          <w:rFonts w:ascii="Aptos Narrow" w:hAnsi="Aptos Narrow"/>
          <w:lang w:val="pl-PL"/>
        </w:rPr>
        <w:t>Zakon o socijalnoj skrbi (»Narodne novine«, broj 22/18, 46/22, 119/22, 71/23).</w:t>
      </w:r>
    </w:p>
    <w:p w14:paraId="1C28A9A4" w14:textId="77777777" w:rsidR="004B09AF" w:rsidRPr="004B09AF" w:rsidRDefault="004B09AF" w:rsidP="004B09AF">
      <w:pPr>
        <w:ind w:left="720"/>
        <w:jc w:val="both"/>
        <w:rPr>
          <w:rFonts w:ascii="Aptos Narrow" w:hAnsi="Aptos Narrow"/>
          <w:lang w:val="pl-PL"/>
        </w:rPr>
      </w:pPr>
    </w:p>
    <w:tbl>
      <w:tblPr>
        <w:tblW w:w="9233" w:type="dxa"/>
        <w:jc w:val="center"/>
        <w:tblLook w:val="04A0" w:firstRow="1" w:lastRow="0" w:firstColumn="1" w:lastColumn="0" w:noHBand="0" w:noVBand="1"/>
      </w:tblPr>
      <w:tblGrid>
        <w:gridCol w:w="2424"/>
        <w:gridCol w:w="5386"/>
        <w:gridCol w:w="1415"/>
        <w:gridCol w:w="8"/>
      </w:tblGrid>
      <w:tr w:rsidR="004B09AF" w:rsidRPr="004B09AF" w14:paraId="3967D4A7" w14:textId="77777777" w:rsidTr="0095699D">
        <w:trPr>
          <w:trHeight w:val="319"/>
          <w:jc w:val="center"/>
        </w:trPr>
        <w:tc>
          <w:tcPr>
            <w:tcW w:w="9233" w:type="dxa"/>
            <w:gridSpan w:val="4"/>
            <w:tcBorders>
              <w:top w:val="single" w:sz="4" w:space="0" w:color="auto"/>
              <w:left w:val="single" w:sz="4" w:space="0" w:color="auto"/>
              <w:bottom w:val="single" w:sz="4" w:space="0" w:color="auto"/>
              <w:right w:val="single" w:sz="4" w:space="0" w:color="auto"/>
            </w:tcBorders>
            <w:vAlign w:val="center"/>
            <w:hideMark/>
          </w:tcPr>
          <w:p w14:paraId="5F00B68B"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66C61CF1" w14:textId="77777777" w:rsidTr="0095699D">
        <w:trPr>
          <w:gridAfter w:val="1"/>
          <w:wAfter w:w="8" w:type="dxa"/>
          <w:trHeight w:val="319"/>
          <w:jc w:val="center"/>
        </w:trPr>
        <w:tc>
          <w:tcPr>
            <w:tcW w:w="2424" w:type="dxa"/>
            <w:tcBorders>
              <w:top w:val="nil"/>
              <w:left w:val="single" w:sz="4" w:space="0" w:color="auto"/>
              <w:bottom w:val="single" w:sz="4" w:space="0" w:color="auto"/>
              <w:right w:val="single" w:sz="4" w:space="0" w:color="auto"/>
            </w:tcBorders>
            <w:vAlign w:val="center"/>
            <w:hideMark/>
          </w:tcPr>
          <w:p w14:paraId="5F55E28F"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5386" w:type="dxa"/>
            <w:tcBorders>
              <w:top w:val="nil"/>
              <w:left w:val="nil"/>
              <w:bottom w:val="single" w:sz="4" w:space="0" w:color="auto"/>
              <w:right w:val="single" w:sz="4" w:space="0" w:color="auto"/>
            </w:tcBorders>
            <w:vAlign w:val="center"/>
            <w:hideMark/>
          </w:tcPr>
          <w:p w14:paraId="7CE16442"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415" w:type="dxa"/>
            <w:tcBorders>
              <w:top w:val="nil"/>
              <w:left w:val="nil"/>
              <w:bottom w:val="single" w:sz="4" w:space="0" w:color="auto"/>
              <w:right w:val="single" w:sz="4" w:space="0" w:color="auto"/>
            </w:tcBorders>
            <w:vAlign w:val="center"/>
            <w:hideMark/>
          </w:tcPr>
          <w:p w14:paraId="6DD02FC9"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2AD5A1A5" w14:textId="77777777" w:rsidTr="0095699D">
        <w:trPr>
          <w:gridAfter w:val="1"/>
          <w:wAfter w:w="8" w:type="dxa"/>
          <w:trHeight w:val="319"/>
          <w:jc w:val="center"/>
        </w:trPr>
        <w:tc>
          <w:tcPr>
            <w:tcW w:w="2424" w:type="dxa"/>
            <w:vMerge w:val="restart"/>
            <w:tcBorders>
              <w:top w:val="nil"/>
              <w:left w:val="single" w:sz="4" w:space="0" w:color="auto"/>
              <w:bottom w:val="single" w:sz="4" w:space="0" w:color="000000"/>
              <w:right w:val="single" w:sz="4" w:space="0" w:color="auto"/>
            </w:tcBorders>
            <w:vAlign w:val="center"/>
            <w:hideMark/>
          </w:tcPr>
          <w:p w14:paraId="59512B2E"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1008 </w:t>
            </w:r>
            <w:proofErr w:type="spellStart"/>
            <w:r w:rsidRPr="004B09AF">
              <w:rPr>
                <w:rFonts w:ascii="Aptos Narrow" w:hAnsi="Aptos Narrow"/>
                <w:color w:val="000000"/>
              </w:rPr>
              <w:t>Socijalna</w:t>
            </w:r>
            <w:proofErr w:type="spellEnd"/>
            <w:r w:rsidRPr="004B09AF">
              <w:rPr>
                <w:rFonts w:ascii="Aptos Narrow" w:hAnsi="Aptos Narrow"/>
                <w:color w:val="000000"/>
              </w:rPr>
              <w:t xml:space="preserve"> </w:t>
            </w:r>
            <w:proofErr w:type="spellStart"/>
            <w:r w:rsidRPr="004B09AF">
              <w:rPr>
                <w:rFonts w:ascii="Aptos Narrow" w:hAnsi="Aptos Narrow"/>
                <w:color w:val="000000"/>
              </w:rPr>
              <w:t>skrb</w:t>
            </w:r>
            <w:proofErr w:type="spellEnd"/>
          </w:p>
        </w:tc>
        <w:tc>
          <w:tcPr>
            <w:tcW w:w="5386" w:type="dxa"/>
            <w:tcBorders>
              <w:top w:val="nil"/>
              <w:left w:val="nil"/>
              <w:bottom w:val="single" w:sz="4" w:space="0" w:color="auto"/>
              <w:right w:val="single" w:sz="4" w:space="0" w:color="auto"/>
            </w:tcBorders>
            <w:vAlign w:val="center"/>
            <w:hideMark/>
          </w:tcPr>
          <w:p w14:paraId="19F2778D"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korisnika</w:t>
            </w:r>
            <w:proofErr w:type="spellEnd"/>
            <w:r w:rsidRPr="004B09AF">
              <w:rPr>
                <w:rFonts w:ascii="Aptos Narrow" w:hAnsi="Aptos Narrow"/>
                <w:color w:val="000000"/>
              </w:rPr>
              <w:t xml:space="preserve"> </w:t>
            </w:r>
            <w:proofErr w:type="spellStart"/>
            <w:r w:rsidRPr="004B09AF">
              <w:rPr>
                <w:rFonts w:ascii="Aptos Narrow" w:hAnsi="Aptos Narrow"/>
                <w:color w:val="000000"/>
              </w:rPr>
              <w:t>socijalne</w:t>
            </w:r>
            <w:proofErr w:type="spellEnd"/>
            <w:r w:rsidRPr="004B09AF">
              <w:rPr>
                <w:rFonts w:ascii="Aptos Narrow" w:hAnsi="Aptos Narrow"/>
                <w:color w:val="000000"/>
              </w:rPr>
              <w:t xml:space="preserve"> </w:t>
            </w:r>
            <w:proofErr w:type="spellStart"/>
            <w:r w:rsidRPr="004B09AF">
              <w:rPr>
                <w:rFonts w:ascii="Aptos Narrow" w:hAnsi="Aptos Narrow"/>
                <w:color w:val="000000"/>
              </w:rPr>
              <w:t>pomoći</w:t>
            </w:r>
            <w:proofErr w:type="spellEnd"/>
          </w:p>
        </w:tc>
        <w:tc>
          <w:tcPr>
            <w:tcW w:w="1415" w:type="dxa"/>
            <w:tcBorders>
              <w:top w:val="nil"/>
              <w:left w:val="nil"/>
              <w:bottom w:val="single" w:sz="4" w:space="0" w:color="auto"/>
              <w:right w:val="single" w:sz="4" w:space="0" w:color="auto"/>
            </w:tcBorders>
            <w:vAlign w:val="center"/>
            <w:hideMark/>
          </w:tcPr>
          <w:p w14:paraId="05E12F06"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21</w:t>
            </w:r>
          </w:p>
        </w:tc>
      </w:tr>
      <w:tr w:rsidR="004B09AF" w:rsidRPr="004B09AF" w14:paraId="6BE230AF" w14:textId="77777777" w:rsidTr="0095699D">
        <w:trPr>
          <w:gridAfter w:val="1"/>
          <w:wAfter w:w="8" w:type="dxa"/>
          <w:trHeight w:val="319"/>
          <w:jc w:val="center"/>
        </w:trPr>
        <w:tc>
          <w:tcPr>
            <w:tcW w:w="2424" w:type="dxa"/>
            <w:vMerge/>
            <w:tcBorders>
              <w:top w:val="nil"/>
              <w:left w:val="single" w:sz="4" w:space="0" w:color="auto"/>
              <w:bottom w:val="single" w:sz="4" w:space="0" w:color="000000"/>
              <w:right w:val="single" w:sz="4" w:space="0" w:color="auto"/>
            </w:tcBorders>
            <w:vAlign w:val="center"/>
            <w:hideMark/>
          </w:tcPr>
          <w:p w14:paraId="60A6EDB6" w14:textId="77777777" w:rsidR="004B09AF" w:rsidRPr="004B09AF" w:rsidRDefault="004B09AF" w:rsidP="0095699D">
            <w:pPr>
              <w:rPr>
                <w:rFonts w:ascii="Aptos Narrow" w:hAnsi="Aptos Narrow"/>
                <w:color w:val="000000"/>
              </w:rPr>
            </w:pPr>
          </w:p>
        </w:tc>
        <w:tc>
          <w:tcPr>
            <w:tcW w:w="5386" w:type="dxa"/>
            <w:tcBorders>
              <w:top w:val="nil"/>
              <w:left w:val="nil"/>
              <w:bottom w:val="single" w:sz="4" w:space="0" w:color="auto"/>
              <w:right w:val="single" w:sz="4" w:space="0" w:color="auto"/>
            </w:tcBorders>
            <w:vAlign w:val="center"/>
            <w:hideMark/>
          </w:tcPr>
          <w:p w14:paraId="7EFA56D9"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novorođene</w:t>
            </w:r>
            <w:proofErr w:type="spellEnd"/>
            <w:r w:rsidRPr="004B09AF">
              <w:rPr>
                <w:rFonts w:ascii="Aptos Narrow" w:hAnsi="Aptos Narrow"/>
                <w:color w:val="000000"/>
              </w:rPr>
              <w:t xml:space="preserve"> </w:t>
            </w:r>
            <w:proofErr w:type="spellStart"/>
            <w:r w:rsidRPr="004B09AF">
              <w:rPr>
                <w:rFonts w:ascii="Aptos Narrow" w:hAnsi="Aptos Narrow"/>
                <w:color w:val="000000"/>
              </w:rPr>
              <w:t>djece</w:t>
            </w:r>
            <w:proofErr w:type="spellEnd"/>
          </w:p>
        </w:tc>
        <w:tc>
          <w:tcPr>
            <w:tcW w:w="1415" w:type="dxa"/>
            <w:tcBorders>
              <w:top w:val="nil"/>
              <w:left w:val="nil"/>
              <w:bottom w:val="single" w:sz="4" w:space="0" w:color="auto"/>
              <w:right w:val="single" w:sz="4" w:space="0" w:color="auto"/>
            </w:tcBorders>
            <w:vAlign w:val="center"/>
            <w:hideMark/>
          </w:tcPr>
          <w:p w14:paraId="64E2CD13"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18</w:t>
            </w:r>
          </w:p>
        </w:tc>
      </w:tr>
      <w:tr w:rsidR="004B09AF" w:rsidRPr="004B09AF" w14:paraId="0FCAFD2C" w14:textId="77777777" w:rsidTr="0095699D">
        <w:trPr>
          <w:gridAfter w:val="1"/>
          <w:wAfter w:w="8" w:type="dxa"/>
          <w:trHeight w:val="315"/>
          <w:jc w:val="center"/>
        </w:trPr>
        <w:tc>
          <w:tcPr>
            <w:tcW w:w="2424" w:type="dxa"/>
            <w:vMerge/>
            <w:tcBorders>
              <w:top w:val="nil"/>
              <w:left w:val="single" w:sz="4" w:space="0" w:color="auto"/>
              <w:bottom w:val="single" w:sz="4" w:space="0" w:color="000000"/>
              <w:right w:val="single" w:sz="4" w:space="0" w:color="auto"/>
            </w:tcBorders>
            <w:vAlign w:val="center"/>
            <w:hideMark/>
          </w:tcPr>
          <w:p w14:paraId="5F72A128" w14:textId="77777777" w:rsidR="004B09AF" w:rsidRPr="004B09AF" w:rsidRDefault="004B09AF" w:rsidP="0095699D">
            <w:pPr>
              <w:rPr>
                <w:rFonts w:ascii="Aptos Narrow" w:hAnsi="Aptos Narrow"/>
                <w:color w:val="000000"/>
              </w:rPr>
            </w:pPr>
          </w:p>
        </w:tc>
        <w:tc>
          <w:tcPr>
            <w:tcW w:w="5386" w:type="dxa"/>
            <w:tcBorders>
              <w:top w:val="nil"/>
              <w:left w:val="nil"/>
              <w:bottom w:val="single" w:sz="4" w:space="0" w:color="auto"/>
              <w:right w:val="single" w:sz="4" w:space="0" w:color="auto"/>
            </w:tcBorders>
            <w:vAlign w:val="center"/>
            <w:hideMark/>
          </w:tcPr>
          <w:p w14:paraId="4B9D77D6"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Broj mladih obitelji sufinanciranih kroz program</w:t>
            </w:r>
          </w:p>
        </w:tc>
        <w:tc>
          <w:tcPr>
            <w:tcW w:w="1415" w:type="dxa"/>
            <w:tcBorders>
              <w:top w:val="nil"/>
              <w:left w:val="nil"/>
              <w:bottom w:val="single" w:sz="4" w:space="0" w:color="auto"/>
              <w:right w:val="single" w:sz="4" w:space="0" w:color="auto"/>
            </w:tcBorders>
            <w:vAlign w:val="center"/>
            <w:hideMark/>
          </w:tcPr>
          <w:p w14:paraId="730B33B1"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31</w:t>
            </w:r>
          </w:p>
        </w:tc>
      </w:tr>
    </w:tbl>
    <w:p w14:paraId="795F3BCD" w14:textId="77777777" w:rsidR="004B09AF" w:rsidRPr="004B09AF" w:rsidRDefault="004B09AF" w:rsidP="004B09AF">
      <w:pPr>
        <w:jc w:val="both"/>
        <w:rPr>
          <w:rFonts w:ascii="Aptos Narrow" w:hAnsi="Aptos Narrow"/>
        </w:rPr>
      </w:pPr>
    </w:p>
    <w:p w14:paraId="558617DD" w14:textId="77777777" w:rsidR="004B09AF" w:rsidRPr="004B09AF" w:rsidRDefault="004B09AF" w:rsidP="004B09AF">
      <w:pPr>
        <w:jc w:val="both"/>
        <w:rPr>
          <w:rFonts w:ascii="Aptos Narrow" w:hAnsi="Aptos Narrow"/>
        </w:rPr>
      </w:pPr>
      <w:r w:rsidRPr="004B09AF">
        <w:rPr>
          <w:rFonts w:ascii="Aptos Narrow" w:hAnsi="Aptos Narrow"/>
          <w:b/>
          <w:u w:val="single"/>
        </w:rPr>
        <w:t xml:space="preserve">Program 1009 </w:t>
      </w:r>
      <w:proofErr w:type="spellStart"/>
      <w:r w:rsidRPr="004B09AF">
        <w:rPr>
          <w:rFonts w:ascii="Aptos Narrow" w:hAnsi="Aptos Narrow"/>
          <w:b/>
          <w:u w:val="single"/>
        </w:rPr>
        <w:t>Promicanje</w:t>
      </w:r>
      <w:proofErr w:type="spellEnd"/>
      <w:r w:rsidRPr="004B09AF">
        <w:rPr>
          <w:rFonts w:ascii="Aptos Narrow" w:hAnsi="Aptos Narrow"/>
          <w:b/>
          <w:u w:val="single"/>
        </w:rPr>
        <w:t xml:space="preserve"> </w:t>
      </w:r>
      <w:proofErr w:type="spellStart"/>
      <w:r w:rsidRPr="004B09AF">
        <w:rPr>
          <w:rFonts w:ascii="Aptos Narrow" w:hAnsi="Aptos Narrow"/>
          <w:b/>
          <w:u w:val="single"/>
        </w:rPr>
        <w:t>kulture</w:t>
      </w:r>
      <w:proofErr w:type="spellEnd"/>
      <w:r w:rsidRPr="004B09AF">
        <w:rPr>
          <w:rFonts w:ascii="Aptos Narrow" w:hAnsi="Aptos Narrow"/>
        </w:rPr>
        <w:t xml:space="preserve"> </w:t>
      </w:r>
    </w:p>
    <w:p w14:paraId="144E64CF" w14:textId="77777777" w:rsidR="004B09AF" w:rsidRPr="004B09AF" w:rsidRDefault="004B09AF" w:rsidP="004B09AF">
      <w:pPr>
        <w:jc w:val="both"/>
        <w:rPr>
          <w:rFonts w:ascii="Aptos Narrow" w:hAnsi="Aptos Narrow"/>
          <w:lang w:val="pl-PL"/>
        </w:rPr>
      </w:pPr>
      <w:r w:rsidRPr="004B09AF">
        <w:rPr>
          <w:rFonts w:ascii="Aptos Narrow" w:hAnsi="Aptos Narrow"/>
          <w:lang w:val="pl-PL"/>
        </w:rPr>
        <w:t>Ostvarena sredstva ovog programa iznose 59.836,27 € što je 86,54% u odnosu na planirano.</w:t>
      </w:r>
    </w:p>
    <w:p w14:paraId="1E7E25C7"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sljedeće aktivnosti:</w:t>
      </w:r>
    </w:p>
    <w:p w14:paraId="687C0F31" w14:textId="77777777" w:rsidR="004B09AF" w:rsidRPr="004B09AF" w:rsidRDefault="004B09AF" w:rsidP="004B09AF">
      <w:pPr>
        <w:numPr>
          <w:ilvl w:val="0"/>
          <w:numId w:val="10"/>
        </w:numPr>
        <w:jc w:val="both"/>
        <w:rPr>
          <w:rFonts w:ascii="Aptos Narrow" w:hAnsi="Aptos Narrow"/>
          <w:bCs/>
          <w:lang w:val="pl-PL"/>
        </w:rPr>
      </w:pPr>
      <w:r w:rsidRPr="004B09AF">
        <w:rPr>
          <w:rFonts w:ascii="Aptos Narrow" w:hAnsi="Aptos Narrow"/>
          <w:bCs/>
          <w:lang w:val="pl-PL"/>
        </w:rPr>
        <w:t>Aktivnost A100027 Financiranje programa i projekata u kulturi ostvarena je u iznosu od 10.100,00 € (100%), a odnosi se na dodjelu sredstava Kulturno-umjetničkom društvu Kamen Sirač.</w:t>
      </w:r>
    </w:p>
    <w:p w14:paraId="7A5FCB13" w14:textId="77777777" w:rsidR="004B09AF" w:rsidRPr="004B09AF" w:rsidRDefault="004B09AF" w:rsidP="004B09AF">
      <w:pPr>
        <w:numPr>
          <w:ilvl w:val="0"/>
          <w:numId w:val="10"/>
        </w:numPr>
        <w:jc w:val="both"/>
        <w:rPr>
          <w:rFonts w:ascii="Aptos Narrow" w:hAnsi="Aptos Narrow"/>
          <w:bCs/>
          <w:lang w:val="pl-PL"/>
        </w:rPr>
      </w:pPr>
      <w:r w:rsidRPr="004B09AF">
        <w:rPr>
          <w:rFonts w:ascii="Aptos Narrow" w:hAnsi="Aptos Narrow"/>
          <w:bCs/>
          <w:lang w:val="pl-PL"/>
        </w:rPr>
        <w:t>Aktivnost A100029 Dani šljiva i rakija ostvarena je u iznosu od 45.554,92  € (99,82%), a odnosi se na organiziranje nastupa benda Bosutski bećari, tamburaškog sastava Fakini i drugih izvođača, organizaciju slikarske kolonije i moto alke, organizaciju rasvjete i priključke, plakatiranje, najam šatora, oglašavanje, zaštitarsku službu, reprezentaciju i ostalo.</w:t>
      </w:r>
    </w:p>
    <w:p w14:paraId="47FE96E8" w14:textId="77777777" w:rsidR="004B09AF" w:rsidRPr="004B09AF" w:rsidRDefault="004B09AF" w:rsidP="004B09AF">
      <w:pPr>
        <w:numPr>
          <w:ilvl w:val="0"/>
          <w:numId w:val="10"/>
        </w:numPr>
        <w:jc w:val="both"/>
        <w:rPr>
          <w:rFonts w:ascii="Aptos Narrow" w:hAnsi="Aptos Narrow"/>
          <w:bCs/>
          <w:lang w:val="pl-PL"/>
        </w:rPr>
      </w:pPr>
      <w:r w:rsidRPr="004B09AF">
        <w:rPr>
          <w:rFonts w:ascii="Aptos Narrow" w:hAnsi="Aptos Narrow"/>
          <w:bCs/>
          <w:lang w:val="pl-PL"/>
        </w:rPr>
        <w:t>Aktivnost A100030 Maskenbal ostvarena je u iznosu od 1.094,81 € (95,78%), a odnosi se na trošak reprezentacije, materijalne troškove i donacije za organiziranje maskenbala u općini.</w:t>
      </w:r>
    </w:p>
    <w:p w14:paraId="0CF017A1" w14:textId="77777777" w:rsidR="004B09AF" w:rsidRPr="004B09AF" w:rsidRDefault="004B09AF" w:rsidP="004B09AF">
      <w:pPr>
        <w:numPr>
          <w:ilvl w:val="0"/>
          <w:numId w:val="10"/>
        </w:numPr>
        <w:jc w:val="both"/>
        <w:rPr>
          <w:rFonts w:ascii="Aptos Narrow" w:hAnsi="Aptos Narrow"/>
          <w:bCs/>
          <w:lang w:val="pl-PL"/>
        </w:rPr>
      </w:pPr>
      <w:r w:rsidRPr="004B09AF">
        <w:rPr>
          <w:rFonts w:ascii="Aptos Narrow" w:hAnsi="Aptos Narrow"/>
          <w:bCs/>
          <w:lang w:val="pl-PL"/>
        </w:rPr>
        <w:t>Aktivnost A100031 Advent, humanitarni koncert i doček Nove godine ostvarena je u iznosu od 1.212,49 € (39,11%), a odnosi se na trošak organizacije božićnog koncerta i adventa.</w:t>
      </w:r>
    </w:p>
    <w:p w14:paraId="71C72AB1" w14:textId="77777777" w:rsidR="004B09AF" w:rsidRPr="004B09AF" w:rsidRDefault="004B09AF" w:rsidP="004B09AF">
      <w:pPr>
        <w:numPr>
          <w:ilvl w:val="0"/>
          <w:numId w:val="10"/>
        </w:numPr>
        <w:jc w:val="both"/>
        <w:rPr>
          <w:rFonts w:ascii="Aptos Narrow" w:hAnsi="Aptos Narrow"/>
          <w:bCs/>
          <w:lang w:val="pl-PL"/>
        </w:rPr>
      </w:pPr>
      <w:r w:rsidRPr="004B09AF">
        <w:rPr>
          <w:rFonts w:ascii="Aptos Narrow" w:hAnsi="Aptos Narrow"/>
          <w:bCs/>
          <w:lang w:val="pl-PL"/>
        </w:rPr>
        <w:t>Aktivnost A100082 Dani kulture nacionalnih manjina ostvarena je u iznosu od 1.874,05 € (95,76%), a odnosi se na organizaciju Dana kulture nacionalnih manjina (Gastro manifestacija).</w:t>
      </w:r>
    </w:p>
    <w:p w14:paraId="00BDB2C7" w14:textId="77777777" w:rsidR="004B09AF" w:rsidRPr="004B09AF" w:rsidRDefault="004B09AF" w:rsidP="004B09AF">
      <w:pPr>
        <w:numPr>
          <w:ilvl w:val="0"/>
          <w:numId w:val="10"/>
        </w:numPr>
        <w:jc w:val="both"/>
        <w:rPr>
          <w:rFonts w:ascii="Aptos Narrow" w:hAnsi="Aptos Narrow"/>
          <w:bCs/>
          <w:lang w:val="pl-PL"/>
        </w:rPr>
      </w:pPr>
      <w:r w:rsidRPr="004B09AF">
        <w:rPr>
          <w:rFonts w:ascii="Aptos Narrow" w:hAnsi="Aptos Narrow"/>
          <w:bCs/>
          <w:lang w:val="pl-PL"/>
        </w:rPr>
        <w:t>Aktivnost K100028 Spomenik kulture „Stari grad“ nije ostvarena jer nismo prošli na javnom natječaju Ministarstva kulture i medija.</w:t>
      </w:r>
    </w:p>
    <w:p w14:paraId="0880341E"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 xml:space="preserve">Cilj programa je utvrđivanje aktivnosti, poslova, djelatnosti, akcija i manifestacija u kulturi od značenja za Općinu Sirač kao i njezinu promociju. Posebice se podržava i potiče kulturno-umjetničko stvaralaštvo, nabava te investicijsko održavanje i opremanje objekata za kulturu te manifestacije koje doprinose promicanju kulture. Osnovni cilj programa je unaprjeđenje kvalitete života građana Općine Sirač, a posebni ciljevi programa su osiguranje financijskih sredstava za djelovanje udruga u kulturi. </w:t>
      </w:r>
    </w:p>
    <w:p w14:paraId="395C22BD"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Zakonska osnova za uvođenje programa:</w:t>
      </w:r>
    </w:p>
    <w:p w14:paraId="1EAD88B6" w14:textId="77777777" w:rsidR="004B09AF" w:rsidRPr="004B09AF" w:rsidRDefault="004B09AF" w:rsidP="004B09AF">
      <w:pPr>
        <w:numPr>
          <w:ilvl w:val="0"/>
          <w:numId w:val="35"/>
        </w:numPr>
        <w:jc w:val="both"/>
        <w:rPr>
          <w:rFonts w:ascii="Aptos Narrow" w:hAnsi="Aptos Narrow"/>
          <w:bCs/>
          <w:lang w:val="pl-PL"/>
        </w:rPr>
      </w:pPr>
      <w:r w:rsidRPr="004B09AF">
        <w:rPr>
          <w:rFonts w:ascii="Aptos Narrow" w:hAnsi="Aptos Narrow"/>
          <w:bCs/>
          <w:lang w:val="pl-PL"/>
        </w:rPr>
        <w:lastRenderedPageBreak/>
        <w:t>Zakon o financiranju javnih potreba u kulturi (»Narodne novine«, broj 47/90, 27/93, 38/09),</w:t>
      </w:r>
    </w:p>
    <w:p w14:paraId="02627A66" w14:textId="77777777" w:rsidR="004B09AF" w:rsidRPr="004B09AF" w:rsidRDefault="004B09AF" w:rsidP="004B09AF">
      <w:pPr>
        <w:numPr>
          <w:ilvl w:val="0"/>
          <w:numId w:val="35"/>
        </w:numPr>
        <w:jc w:val="both"/>
        <w:rPr>
          <w:rFonts w:ascii="Aptos Narrow" w:hAnsi="Aptos Narrow"/>
          <w:bCs/>
          <w:lang w:val="pl-PL"/>
        </w:rPr>
      </w:pPr>
      <w:r w:rsidRPr="004B09AF">
        <w:rPr>
          <w:rFonts w:ascii="Aptos Narrow" w:hAnsi="Aptos Narrow"/>
          <w:bCs/>
          <w:lang w:val="pl-PL"/>
        </w:rPr>
        <w:t>Zakon o udrugama (»Narodne novine«, broj 74/14, 70/17, 98/19, 151/22).</w:t>
      </w:r>
    </w:p>
    <w:p w14:paraId="16FE4B16" w14:textId="77777777" w:rsidR="004B09AF" w:rsidRPr="004B09AF" w:rsidRDefault="004B09AF" w:rsidP="004B09AF">
      <w:pPr>
        <w:ind w:left="360"/>
        <w:jc w:val="both"/>
        <w:rPr>
          <w:rFonts w:ascii="Aptos Narrow" w:hAnsi="Aptos Narrow"/>
          <w:bCs/>
          <w:lang w:val="pl-PL"/>
        </w:rPr>
      </w:pPr>
    </w:p>
    <w:tbl>
      <w:tblPr>
        <w:tblW w:w="8879" w:type="dxa"/>
        <w:jc w:val="center"/>
        <w:tblLook w:val="04A0" w:firstRow="1" w:lastRow="0" w:firstColumn="1" w:lastColumn="0" w:noHBand="0" w:noVBand="1"/>
      </w:tblPr>
      <w:tblGrid>
        <w:gridCol w:w="3048"/>
        <w:gridCol w:w="4343"/>
        <w:gridCol w:w="1488"/>
      </w:tblGrid>
      <w:tr w:rsidR="004B09AF" w:rsidRPr="004B09AF" w14:paraId="124BADB1" w14:textId="77777777" w:rsidTr="0095699D">
        <w:trPr>
          <w:trHeight w:val="308"/>
          <w:jc w:val="center"/>
        </w:trPr>
        <w:tc>
          <w:tcPr>
            <w:tcW w:w="8879" w:type="dxa"/>
            <w:gridSpan w:val="3"/>
            <w:tcBorders>
              <w:top w:val="single" w:sz="4" w:space="0" w:color="auto"/>
              <w:left w:val="single" w:sz="4" w:space="0" w:color="auto"/>
              <w:bottom w:val="single" w:sz="4" w:space="0" w:color="auto"/>
              <w:right w:val="single" w:sz="4" w:space="0" w:color="auto"/>
            </w:tcBorders>
            <w:vAlign w:val="center"/>
            <w:hideMark/>
          </w:tcPr>
          <w:p w14:paraId="34934F08"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0C46F2B5" w14:textId="77777777" w:rsidTr="0095699D">
        <w:trPr>
          <w:trHeight w:val="308"/>
          <w:jc w:val="center"/>
        </w:trPr>
        <w:tc>
          <w:tcPr>
            <w:tcW w:w="3048" w:type="dxa"/>
            <w:tcBorders>
              <w:top w:val="nil"/>
              <w:left w:val="single" w:sz="4" w:space="0" w:color="auto"/>
              <w:bottom w:val="single" w:sz="4" w:space="0" w:color="auto"/>
              <w:right w:val="single" w:sz="4" w:space="0" w:color="auto"/>
            </w:tcBorders>
            <w:vAlign w:val="center"/>
            <w:hideMark/>
          </w:tcPr>
          <w:p w14:paraId="7C531339"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4343" w:type="dxa"/>
            <w:tcBorders>
              <w:top w:val="nil"/>
              <w:left w:val="nil"/>
              <w:bottom w:val="single" w:sz="4" w:space="0" w:color="auto"/>
              <w:right w:val="single" w:sz="4" w:space="0" w:color="auto"/>
            </w:tcBorders>
            <w:vAlign w:val="center"/>
            <w:hideMark/>
          </w:tcPr>
          <w:p w14:paraId="1A156D31"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486" w:type="dxa"/>
            <w:tcBorders>
              <w:top w:val="nil"/>
              <w:left w:val="nil"/>
              <w:bottom w:val="single" w:sz="4" w:space="0" w:color="auto"/>
              <w:right w:val="single" w:sz="4" w:space="0" w:color="auto"/>
            </w:tcBorders>
            <w:vAlign w:val="center"/>
            <w:hideMark/>
          </w:tcPr>
          <w:p w14:paraId="430AB177"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346A2E58" w14:textId="77777777" w:rsidTr="0095699D">
        <w:trPr>
          <w:trHeight w:val="308"/>
          <w:jc w:val="center"/>
        </w:trPr>
        <w:tc>
          <w:tcPr>
            <w:tcW w:w="3048" w:type="dxa"/>
            <w:vMerge w:val="restart"/>
            <w:tcBorders>
              <w:top w:val="nil"/>
              <w:left w:val="single" w:sz="4" w:space="0" w:color="auto"/>
              <w:bottom w:val="single" w:sz="4" w:space="0" w:color="auto"/>
              <w:right w:val="single" w:sz="4" w:space="0" w:color="auto"/>
            </w:tcBorders>
            <w:vAlign w:val="center"/>
            <w:hideMark/>
          </w:tcPr>
          <w:p w14:paraId="18D9C061"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1009 </w:t>
            </w:r>
            <w:proofErr w:type="spellStart"/>
            <w:r w:rsidRPr="004B09AF">
              <w:rPr>
                <w:rFonts w:ascii="Aptos Narrow" w:hAnsi="Aptos Narrow"/>
                <w:color w:val="000000"/>
              </w:rPr>
              <w:t>Promicanje</w:t>
            </w:r>
            <w:proofErr w:type="spellEnd"/>
            <w:r w:rsidRPr="004B09AF">
              <w:rPr>
                <w:rFonts w:ascii="Aptos Narrow" w:hAnsi="Aptos Narrow"/>
                <w:color w:val="000000"/>
              </w:rPr>
              <w:t xml:space="preserve"> </w:t>
            </w:r>
            <w:proofErr w:type="spellStart"/>
            <w:r w:rsidRPr="004B09AF">
              <w:rPr>
                <w:rFonts w:ascii="Aptos Narrow" w:hAnsi="Aptos Narrow"/>
                <w:color w:val="000000"/>
              </w:rPr>
              <w:t>kulture</w:t>
            </w:r>
            <w:proofErr w:type="spellEnd"/>
          </w:p>
        </w:tc>
        <w:tc>
          <w:tcPr>
            <w:tcW w:w="4343" w:type="dxa"/>
            <w:tcBorders>
              <w:top w:val="nil"/>
              <w:left w:val="nil"/>
              <w:bottom w:val="single" w:sz="4" w:space="0" w:color="auto"/>
              <w:right w:val="single" w:sz="4" w:space="0" w:color="auto"/>
            </w:tcBorders>
            <w:vAlign w:val="center"/>
            <w:hideMark/>
          </w:tcPr>
          <w:p w14:paraId="74B60CAC"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financiranih</w:t>
            </w:r>
            <w:proofErr w:type="spellEnd"/>
            <w:r w:rsidRPr="004B09AF">
              <w:rPr>
                <w:rFonts w:ascii="Aptos Narrow" w:hAnsi="Aptos Narrow"/>
                <w:color w:val="000000"/>
              </w:rPr>
              <w:t xml:space="preserve"> </w:t>
            </w:r>
            <w:proofErr w:type="spellStart"/>
            <w:r w:rsidRPr="004B09AF">
              <w:rPr>
                <w:rFonts w:ascii="Aptos Narrow" w:hAnsi="Aptos Narrow"/>
                <w:color w:val="000000"/>
              </w:rPr>
              <w:t>projekata</w:t>
            </w:r>
            <w:proofErr w:type="spellEnd"/>
            <w:r w:rsidRPr="004B09AF">
              <w:rPr>
                <w:rFonts w:ascii="Aptos Narrow" w:hAnsi="Aptos Narrow"/>
                <w:color w:val="000000"/>
              </w:rPr>
              <w:t xml:space="preserve"> </w:t>
            </w:r>
            <w:proofErr w:type="spellStart"/>
            <w:r w:rsidRPr="004B09AF">
              <w:rPr>
                <w:rFonts w:ascii="Aptos Narrow" w:hAnsi="Aptos Narrow"/>
                <w:color w:val="000000"/>
              </w:rPr>
              <w:t>udruga</w:t>
            </w:r>
            <w:proofErr w:type="spellEnd"/>
          </w:p>
        </w:tc>
        <w:tc>
          <w:tcPr>
            <w:tcW w:w="1486" w:type="dxa"/>
            <w:tcBorders>
              <w:top w:val="nil"/>
              <w:left w:val="nil"/>
              <w:bottom w:val="single" w:sz="4" w:space="0" w:color="auto"/>
              <w:right w:val="single" w:sz="4" w:space="0" w:color="auto"/>
            </w:tcBorders>
            <w:vAlign w:val="center"/>
            <w:hideMark/>
          </w:tcPr>
          <w:p w14:paraId="07110E9C"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1</w:t>
            </w:r>
          </w:p>
        </w:tc>
      </w:tr>
      <w:tr w:rsidR="004B09AF" w:rsidRPr="004B09AF" w14:paraId="7CE51E62" w14:textId="77777777" w:rsidTr="0095699D">
        <w:trPr>
          <w:trHeight w:val="308"/>
          <w:jc w:val="center"/>
        </w:trPr>
        <w:tc>
          <w:tcPr>
            <w:tcW w:w="3048" w:type="dxa"/>
            <w:vMerge/>
            <w:tcBorders>
              <w:top w:val="nil"/>
              <w:left w:val="single" w:sz="4" w:space="0" w:color="auto"/>
              <w:bottom w:val="single" w:sz="4" w:space="0" w:color="auto"/>
              <w:right w:val="single" w:sz="4" w:space="0" w:color="auto"/>
            </w:tcBorders>
            <w:vAlign w:val="center"/>
            <w:hideMark/>
          </w:tcPr>
          <w:p w14:paraId="6880BE3B" w14:textId="77777777" w:rsidR="004B09AF" w:rsidRPr="004B09AF" w:rsidRDefault="004B09AF" w:rsidP="0095699D">
            <w:pPr>
              <w:rPr>
                <w:rFonts w:ascii="Aptos Narrow" w:hAnsi="Aptos Narrow"/>
                <w:color w:val="000000"/>
              </w:rPr>
            </w:pPr>
          </w:p>
        </w:tc>
        <w:tc>
          <w:tcPr>
            <w:tcW w:w="4343" w:type="dxa"/>
            <w:tcBorders>
              <w:top w:val="nil"/>
              <w:left w:val="nil"/>
              <w:bottom w:val="single" w:sz="4" w:space="0" w:color="auto"/>
              <w:right w:val="single" w:sz="4" w:space="0" w:color="auto"/>
            </w:tcBorders>
            <w:vAlign w:val="center"/>
            <w:hideMark/>
          </w:tcPr>
          <w:p w14:paraId="2E0EDC97"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manifestacija</w:t>
            </w:r>
            <w:proofErr w:type="spellEnd"/>
          </w:p>
        </w:tc>
        <w:tc>
          <w:tcPr>
            <w:tcW w:w="1486" w:type="dxa"/>
            <w:tcBorders>
              <w:top w:val="nil"/>
              <w:left w:val="nil"/>
              <w:bottom w:val="single" w:sz="4" w:space="0" w:color="auto"/>
              <w:right w:val="single" w:sz="4" w:space="0" w:color="auto"/>
            </w:tcBorders>
            <w:vAlign w:val="center"/>
            <w:hideMark/>
          </w:tcPr>
          <w:p w14:paraId="0B3149B3"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3</w:t>
            </w:r>
          </w:p>
        </w:tc>
      </w:tr>
    </w:tbl>
    <w:p w14:paraId="7CCB84F1" w14:textId="77777777" w:rsidR="004B09AF" w:rsidRPr="004B09AF" w:rsidRDefault="004B09AF" w:rsidP="004B09AF">
      <w:pPr>
        <w:jc w:val="both"/>
        <w:rPr>
          <w:rFonts w:ascii="Aptos Narrow" w:hAnsi="Aptos Narrow"/>
          <w:bCs/>
        </w:rPr>
      </w:pPr>
    </w:p>
    <w:p w14:paraId="26B80EC2" w14:textId="77777777" w:rsidR="004B09AF" w:rsidRPr="004B09AF" w:rsidRDefault="004B09AF" w:rsidP="004B09AF">
      <w:pPr>
        <w:jc w:val="both"/>
        <w:rPr>
          <w:rFonts w:ascii="Aptos Narrow" w:hAnsi="Aptos Narrow"/>
          <w:b/>
          <w:u w:val="single"/>
        </w:rPr>
      </w:pPr>
    </w:p>
    <w:p w14:paraId="7E1AF008" w14:textId="77777777" w:rsidR="004B09AF" w:rsidRPr="004B09AF" w:rsidRDefault="004B09AF" w:rsidP="004B09AF">
      <w:pPr>
        <w:jc w:val="both"/>
        <w:rPr>
          <w:rFonts w:ascii="Aptos Narrow" w:hAnsi="Aptos Narrow"/>
          <w:b/>
          <w:u w:val="single"/>
        </w:rPr>
      </w:pPr>
    </w:p>
    <w:p w14:paraId="6A774EA7" w14:textId="77777777" w:rsidR="004B09AF" w:rsidRPr="004B09AF" w:rsidRDefault="004B09AF" w:rsidP="004B09AF">
      <w:pPr>
        <w:jc w:val="both"/>
        <w:rPr>
          <w:rFonts w:ascii="Aptos Narrow" w:hAnsi="Aptos Narrow"/>
          <w:b/>
          <w:u w:val="single"/>
        </w:rPr>
      </w:pPr>
      <w:r w:rsidRPr="004B09AF">
        <w:rPr>
          <w:rFonts w:ascii="Aptos Narrow" w:hAnsi="Aptos Narrow"/>
          <w:b/>
          <w:u w:val="single"/>
        </w:rPr>
        <w:t xml:space="preserve">Program 1010 </w:t>
      </w:r>
      <w:proofErr w:type="spellStart"/>
      <w:r w:rsidRPr="004B09AF">
        <w:rPr>
          <w:rFonts w:ascii="Aptos Narrow" w:hAnsi="Aptos Narrow"/>
          <w:b/>
          <w:u w:val="single"/>
        </w:rPr>
        <w:t>Razvoj</w:t>
      </w:r>
      <w:proofErr w:type="spellEnd"/>
      <w:r w:rsidRPr="004B09AF">
        <w:rPr>
          <w:rFonts w:ascii="Aptos Narrow" w:hAnsi="Aptos Narrow"/>
          <w:b/>
          <w:u w:val="single"/>
        </w:rPr>
        <w:t xml:space="preserve"> </w:t>
      </w:r>
      <w:proofErr w:type="spellStart"/>
      <w:r w:rsidRPr="004B09AF">
        <w:rPr>
          <w:rFonts w:ascii="Aptos Narrow" w:hAnsi="Aptos Narrow"/>
          <w:b/>
          <w:u w:val="single"/>
        </w:rPr>
        <w:t>sporta</w:t>
      </w:r>
      <w:proofErr w:type="spellEnd"/>
      <w:r w:rsidRPr="004B09AF">
        <w:rPr>
          <w:rFonts w:ascii="Aptos Narrow" w:hAnsi="Aptos Narrow"/>
          <w:b/>
          <w:u w:val="single"/>
        </w:rPr>
        <w:t xml:space="preserve"> i </w:t>
      </w:r>
      <w:proofErr w:type="spellStart"/>
      <w:r w:rsidRPr="004B09AF">
        <w:rPr>
          <w:rFonts w:ascii="Aptos Narrow" w:hAnsi="Aptos Narrow"/>
          <w:b/>
          <w:u w:val="single"/>
        </w:rPr>
        <w:t>rekreacije</w:t>
      </w:r>
      <w:proofErr w:type="spellEnd"/>
    </w:p>
    <w:p w14:paraId="7E113E4C" w14:textId="77777777" w:rsidR="004B09AF" w:rsidRPr="004B09AF" w:rsidRDefault="004B09AF" w:rsidP="004B09AF">
      <w:pPr>
        <w:jc w:val="both"/>
        <w:rPr>
          <w:rFonts w:ascii="Aptos Narrow" w:hAnsi="Aptos Narrow"/>
          <w:lang w:val="pl-PL"/>
        </w:rPr>
      </w:pPr>
      <w:r w:rsidRPr="004B09AF">
        <w:rPr>
          <w:rFonts w:ascii="Aptos Narrow" w:hAnsi="Aptos Narrow"/>
          <w:lang w:val="pl-PL"/>
        </w:rPr>
        <w:t>Ostvarena sredstva ovog programa iznose 45.000,00 € što je 100,00% u odnosu na planirano.</w:t>
      </w:r>
    </w:p>
    <w:p w14:paraId="768FDD72"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sljedeću aktivnost:</w:t>
      </w:r>
    </w:p>
    <w:p w14:paraId="082F57BA" w14:textId="77777777" w:rsidR="004B09AF" w:rsidRPr="004B09AF" w:rsidRDefault="004B09AF" w:rsidP="004B09AF">
      <w:pPr>
        <w:numPr>
          <w:ilvl w:val="0"/>
          <w:numId w:val="25"/>
        </w:numPr>
        <w:jc w:val="both"/>
        <w:rPr>
          <w:rFonts w:ascii="Aptos Narrow" w:hAnsi="Aptos Narrow"/>
          <w:b/>
          <w:bCs/>
          <w:lang w:val="pl-PL"/>
        </w:rPr>
      </w:pPr>
      <w:r w:rsidRPr="004B09AF">
        <w:rPr>
          <w:rFonts w:ascii="Aptos Narrow" w:hAnsi="Aptos Narrow"/>
          <w:lang w:val="pl-PL"/>
        </w:rPr>
        <w:t>Aktivnost A100032 Financiranje programa i projekata u sportu ostvarena je u iznosu od 45.000,00 € (100,00%), a odnosi se na isplatu sredstava sportskim udrugama za redovan rad kako slijedi:</w:t>
      </w:r>
    </w:p>
    <w:p w14:paraId="1B45310C" w14:textId="77777777" w:rsidR="004B09AF" w:rsidRPr="004B09AF" w:rsidRDefault="004B09AF" w:rsidP="004B09AF">
      <w:pPr>
        <w:numPr>
          <w:ilvl w:val="1"/>
          <w:numId w:val="11"/>
        </w:numPr>
        <w:jc w:val="both"/>
        <w:rPr>
          <w:rFonts w:ascii="Aptos Narrow" w:hAnsi="Aptos Narrow"/>
        </w:rPr>
      </w:pPr>
      <w:proofErr w:type="spellStart"/>
      <w:r w:rsidRPr="004B09AF">
        <w:rPr>
          <w:rFonts w:ascii="Aptos Narrow" w:hAnsi="Aptos Narrow"/>
        </w:rPr>
        <w:t>Nogometni</w:t>
      </w:r>
      <w:proofErr w:type="spellEnd"/>
      <w:r w:rsidRPr="004B09AF">
        <w:rPr>
          <w:rFonts w:ascii="Aptos Narrow" w:hAnsi="Aptos Narrow"/>
        </w:rPr>
        <w:t xml:space="preserve"> </w:t>
      </w:r>
      <w:proofErr w:type="spellStart"/>
      <w:r w:rsidRPr="004B09AF">
        <w:rPr>
          <w:rFonts w:ascii="Aptos Narrow" w:hAnsi="Aptos Narrow"/>
        </w:rPr>
        <w:t>klub</w:t>
      </w:r>
      <w:proofErr w:type="spellEnd"/>
      <w:r w:rsidRPr="004B09AF">
        <w:rPr>
          <w:rFonts w:ascii="Aptos Narrow" w:hAnsi="Aptos Narrow"/>
        </w:rPr>
        <w:t xml:space="preserve"> „</w:t>
      </w:r>
      <w:proofErr w:type="gramStart"/>
      <w:r w:rsidRPr="004B09AF">
        <w:rPr>
          <w:rFonts w:ascii="Aptos Narrow" w:hAnsi="Aptos Narrow"/>
        </w:rPr>
        <w:t>Kamen“ Sirač</w:t>
      </w:r>
      <w:proofErr w:type="gramEnd"/>
      <w:r w:rsidRPr="004B09AF">
        <w:rPr>
          <w:rFonts w:ascii="Aptos Narrow" w:hAnsi="Aptos Narrow"/>
        </w:rPr>
        <w:t xml:space="preserve"> 25.000,00 €,</w:t>
      </w:r>
    </w:p>
    <w:p w14:paraId="48774EDC" w14:textId="77777777" w:rsidR="004B09AF" w:rsidRPr="004B09AF" w:rsidRDefault="004B09AF" w:rsidP="004B09AF">
      <w:pPr>
        <w:numPr>
          <w:ilvl w:val="1"/>
          <w:numId w:val="11"/>
        </w:numPr>
        <w:jc w:val="both"/>
        <w:rPr>
          <w:rFonts w:ascii="Aptos Narrow" w:hAnsi="Aptos Narrow"/>
        </w:rPr>
      </w:pPr>
      <w:proofErr w:type="spellStart"/>
      <w:r w:rsidRPr="004B09AF">
        <w:rPr>
          <w:rFonts w:ascii="Aptos Narrow" w:hAnsi="Aptos Narrow"/>
        </w:rPr>
        <w:t>Športsko</w:t>
      </w:r>
      <w:proofErr w:type="spellEnd"/>
      <w:r w:rsidRPr="004B09AF">
        <w:rPr>
          <w:rFonts w:ascii="Aptos Narrow" w:hAnsi="Aptos Narrow"/>
        </w:rPr>
        <w:t xml:space="preserve"> </w:t>
      </w:r>
      <w:proofErr w:type="spellStart"/>
      <w:r w:rsidRPr="004B09AF">
        <w:rPr>
          <w:rFonts w:ascii="Aptos Narrow" w:hAnsi="Aptos Narrow"/>
        </w:rPr>
        <w:t>ribolovno</w:t>
      </w:r>
      <w:proofErr w:type="spellEnd"/>
      <w:r w:rsidRPr="004B09AF">
        <w:rPr>
          <w:rFonts w:ascii="Aptos Narrow" w:hAnsi="Aptos Narrow"/>
        </w:rPr>
        <w:t xml:space="preserve"> </w:t>
      </w:r>
      <w:proofErr w:type="spellStart"/>
      <w:r w:rsidRPr="004B09AF">
        <w:rPr>
          <w:rFonts w:ascii="Aptos Narrow" w:hAnsi="Aptos Narrow"/>
        </w:rPr>
        <w:t>društvo</w:t>
      </w:r>
      <w:proofErr w:type="spellEnd"/>
      <w:r w:rsidRPr="004B09AF">
        <w:rPr>
          <w:rFonts w:ascii="Aptos Narrow" w:hAnsi="Aptos Narrow"/>
        </w:rPr>
        <w:t xml:space="preserve"> „</w:t>
      </w:r>
      <w:proofErr w:type="spellStart"/>
      <w:proofErr w:type="gramStart"/>
      <w:r w:rsidRPr="004B09AF">
        <w:rPr>
          <w:rFonts w:ascii="Aptos Narrow" w:hAnsi="Aptos Narrow"/>
        </w:rPr>
        <w:t>Pastrva</w:t>
      </w:r>
      <w:proofErr w:type="spellEnd"/>
      <w:r w:rsidRPr="004B09AF">
        <w:rPr>
          <w:rFonts w:ascii="Aptos Narrow" w:hAnsi="Aptos Narrow"/>
        </w:rPr>
        <w:t>“ Sirač</w:t>
      </w:r>
      <w:proofErr w:type="gramEnd"/>
      <w:r w:rsidRPr="004B09AF">
        <w:rPr>
          <w:rFonts w:ascii="Aptos Narrow" w:hAnsi="Aptos Narrow"/>
        </w:rPr>
        <w:t xml:space="preserve"> 6.500,00 €,</w:t>
      </w:r>
    </w:p>
    <w:p w14:paraId="24191BED" w14:textId="77777777" w:rsidR="004B09AF" w:rsidRPr="004B09AF" w:rsidRDefault="004B09AF" w:rsidP="004B09AF">
      <w:pPr>
        <w:numPr>
          <w:ilvl w:val="1"/>
          <w:numId w:val="11"/>
        </w:numPr>
        <w:jc w:val="both"/>
        <w:rPr>
          <w:rFonts w:ascii="Aptos Narrow" w:hAnsi="Aptos Narrow"/>
        </w:rPr>
      </w:pPr>
      <w:proofErr w:type="spellStart"/>
      <w:r w:rsidRPr="004B09AF">
        <w:rPr>
          <w:rFonts w:ascii="Aptos Narrow" w:hAnsi="Aptos Narrow"/>
        </w:rPr>
        <w:t>Streljačko</w:t>
      </w:r>
      <w:proofErr w:type="spellEnd"/>
      <w:r w:rsidRPr="004B09AF">
        <w:rPr>
          <w:rFonts w:ascii="Aptos Narrow" w:hAnsi="Aptos Narrow"/>
        </w:rPr>
        <w:t xml:space="preserve"> </w:t>
      </w:r>
      <w:proofErr w:type="spellStart"/>
      <w:r w:rsidRPr="004B09AF">
        <w:rPr>
          <w:rFonts w:ascii="Aptos Narrow" w:hAnsi="Aptos Narrow"/>
        </w:rPr>
        <w:t>društvo</w:t>
      </w:r>
      <w:proofErr w:type="spellEnd"/>
      <w:r w:rsidRPr="004B09AF">
        <w:rPr>
          <w:rFonts w:ascii="Aptos Narrow" w:hAnsi="Aptos Narrow"/>
        </w:rPr>
        <w:t xml:space="preserve"> „</w:t>
      </w:r>
      <w:proofErr w:type="spellStart"/>
      <w:proofErr w:type="gramStart"/>
      <w:r w:rsidRPr="004B09AF">
        <w:rPr>
          <w:rFonts w:ascii="Aptos Narrow" w:hAnsi="Aptos Narrow"/>
        </w:rPr>
        <w:t>Pobjeda</w:t>
      </w:r>
      <w:proofErr w:type="spellEnd"/>
      <w:r w:rsidRPr="004B09AF">
        <w:rPr>
          <w:rFonts w:ascii="Aptos Narrow" w:hAnsi="Aptos Narrow"/>
        </w:rPr>
        <w:t>“ Sirač</w:t>
      </w:r>
      <w:proofErr w:type="gramEnd"/>
      <w:r w:rsidRPr="004B09AF">
        <w:rPr>
          <w:rFonts w:ascii="Aptos Narrow" w:hAnsi="Aptos Narrow"/>
        </w:rPr>
        <w:t xml:space="preserve"> 13.500,00 €.</w:t>
      </w:r>
    </w:p>
    <w:p w14:paraId="725109F1" w14:textId="77777777" w:rsidR="004B09AF" w:rsidRPr="004B09AF" w:rsidRDefault="004B09AF" w:rsidP="004B09AF">
      <w:pPr>
        <w:jc w:val="both"/>
        <w:rPr>
          <w:rFonts w:ascii="Aptos Narrow" w:hAnsi="Aptos Narrow"/>
          <w:lang w:val="pl-PL"/>
        </w:rPr>
      </w:pPr>
      <w:proofErr w:type="spellStart"/>
      <w:r w:rsidRPr="004B09AF">
        <w:rPr>
          <w:rFonts w:ascii="Aptos Narrow" w:hAnsi="Aptos Narrow"/>
        </w:rPr>
        <w:t>Cilj</w:t>
      </w:r>
      <w:proofErr w:type="spellEnd"/>
      <w:r w:rsidRPr="004B09AF">
        <w:rPr>
          <w:rFonts w:ascii="Aptos Narrow" w:hAnsi="Aptos Narrow"/>
        </w:rPr>
        <w:t xml:space="preserve"> </w:t>
      </w:r>
      <w:proofErr w:type="spellStart"/>
      <w:r w:rsidRPr="004B09AF">
        <w:rPr>
          <w:rFonts w:ascii="Aptos Narrow" w:hAnsi="Aptos Narrow"/>
        </w:rPr>
        <w:t>programa</w:t>
      </w:r>
      <w:proofErr w:type="spellEnd"/>
      <w:r w:rsidRPr="004B09AF">
        <w:rPr>
          <w:rFonts w:ascii="Aptos Narrow" w:hAnsi="Aptos Narrow"/>
        </w:rPr>
        <w:t xml:space="preserve"> </w:t>
      </w:r>
      <w:proofErr w:type="spellStart"/>
      <w:r w:rsidRPr="004B09AF">
        <w:rPr>
          <w:rFonts w:ascii="Aptos Narrow" w:hAnsi="Aptos Narrow"/>
        </w:rPr>
        <w:t>javnih</w:t>
      </w:r>
      <w:proofErr w:type="spellEnd"/>
      <w:r w:rsidRPr="004B09AF">
        <w:rPr>
          <w:rFonts w:ascii="Aptos Narrow" w:hAnsi="Aptos Narrow"/>
        </w:rPr>
        <w:t xml:space="preserve"> </w:t>
      </w:r>
      <w:proofErr w:type="spellStart"/>
      <w:r w:rsidRPr="004B09AF">
        <w:rPr>
          <w:rFonts w:ascii="Aptos Narrow" w:hAnsi="Aptos Narrow"/>
        </w:rPr>
        <w:t>potreba</w:t>
      </w:r>
      <w:proofErr w:type="spellEnd"/>
      <w:r w:rsidRPr="004B09AF">
        <w:rPr>
          <w:rFonts w:ascii="Aptos Narrow" w:hAnsi="Aptos Narrow"/>
        </w:rPr>
        <w:t xml:space="preserve"> u </w:t>
      </w:r>
      <w:proofErr w:type="spellStart"/>
      <w:r w:rsidRPr="004B09AF">
        <w:rPr>
          <w:rFonts w:ascii="Aptos Narrow" w:hAnsi="Aptos Narrow"/>
        </w:rPr>
        <w:t>sportu</w:t>
      </w:r>
      <w:proofErr w:type="spellEnd"/>
      <w:r w:rsidRPr="004B09AF">
        <w:rPr>
          <w:rFonts w:ascii="Aptos Narrow" w:hAnsi="Aptos Narrow"/>
        </w:rPr>
        <w:t xml:space="preserve"> je </w:t>
      </w:r>
      <w:proofErr w:type="spellStart"/>
      <w:r w:rsidRPr="004B09AF">
        <w:rPr>
          <w:rFonts w:ascii="Aptos Narrow" w:hAnsi="Aptos Narrow"/>
        </w:rPr>
        <w:t>osiguravanje</w:t>
      </w:r>
      <w:proofErr w:type="spellEnd"/>
      <w:r w:rsidRPr="004B09AF">
        <w:rPr>
          <w:rFonts w:ascii="Aptos Narrow" w:hAnsi="Aptos Narrow"/>
        </w:rPr>
        <w:t xml:space="preserve"> </w:t>
      </w:r>
      <w:proofErr w:type="spellStart"/>
      <w:r w:rsidRPr="004B09AF">
        <w:rPr>
          <w:rFonts w:ascii="Aptos Narrow" w:hAnsi="Aptos Narrow"/>
        </w:rPr>
        <w:t>financijskih</w:t>
      </w:r>
      <w:proofErr w:type="spellEnd"/>
      <w:r w:rsidRPr="004B09AF">
        <w:rPr>
          <w:rFonts w:ascii="Aptos Narrow" w:hAnsi="Aptos Narrow"/>
        </w:rPr>
        <w:t xml:space="preserve"> </w:t>
      </w:r>
      <w:proofErr w:type="spellStart"/>
      <w:r w:rsidRPr="004B09AF">
        <w:rPr>
          <w:rFonts w:ascii="Aptos Narrow" w:hAnsi="Aptos Narrow"/>
        </w:rPr>
        <w:t>sredstava</w:t>
      </w:r>
      <w:proofErr w:type="spellEnd"/>
      <w:r w:rsidRPr="004B09AF">
        <w:rPr>
          <w:rFonts w:ascii="Aptos Narrow" w:hAnsi="Aptos Narrow"/>
        </w:rPr>
        <w:t xml:space="preserve"> za </w:t>
      </w:r>
      <w:proofErr w:type="spellStart"/>
      <w:r w:rsidRPr="004B09AF">
        <w:rPr>
          <w:rFonts w:ascii="Aptos Narrow" w:hAnsi="Aptos Narrow"/>
        </w:rPr>
        <w:t>financiranje</w:t>
      </w:r>
      <w:proofErr w:type="spellEnd"/>
      <w:r w:rsidRPr="004B09AF">
        <w:rPr>
          <w:rFonts w:ascii="Aptos Narrow" w:hAnsi="Aptos Narrow"/>
        </w:rPr>
        <w:t xml:space="preserve"> </w:t>
      </w:r>
      <w:proofErr w:type="spellStart"/>
      <w:r w:rsidRPr="004B09AF">
        <w:rPr>
          <w:rFonts w:ascii="Aptos Narrow" w:hAnsi="Aptos Narrow"/>
        </w:rPr>
        <w:t>sportskih</w:t>
      </w:r>
      <w:proofErr w:type="spellEnd"/>
      <w:r w:rsidRPr="004B09AF">
        <w:rPr>
          <w:rFonts w:ascii="Aptos Narrow" w:hAnsi="Aptos Narrow"/>
        </w:rPr>
        <w:t xml:space="preserve"> </w:t>
      </w:r>
      <w:proofErr w:type="spellStart"/>
      <w:r w:rsidRPr="004B09AF">
        <w:rPr>
          <w:rFonts w:ascii="Aptos Narrow" w:hAnsi="Aptos Narrow"/>
        </w:rPr>
        <w:t>udruga</w:t>
      </w:r>
      <w:proofErr w:type="spellEnd"/>
      <w:r w:rsidRPr="004B09AF">
        <w:rPr>
          <w:rFonts w:ascii="Aptos Narrow" w:hAnsi="Aptos Narrow"/>
        </w:rPr>
        <w:t xml:space="preserve"> </w:t>
      </w:r>
      <w:proofErr w:type="spellStart"/>
      <w:r w:rsidRPr="004B09AF">
        <w:rPr>
          <w:rFonts w:ascii="Aptos Narrow" w:hAnsi="Aptos Narrow"/>
        </w:rPr>
        <w:t>Općine</w:t>
      </w:r>
      <w:proofErr w:type="spellEnd"/>
      <w:r w:rsidRPr="004B09AF">
        <w:rPr>
          <w:rFonts w:ascii="Aptos Narrow" w:hAnsi="Aptos Narrow"/>
        </w:rPr>
        <w:t xml:space="preserve"> Sirač </w:t>
      </w:r>
      <w:proofErr w:type="spellStart"/>
      <w:r w:rsidRPr="004B09AF">
        <w:rPr>
          <w:rFonts w:ascii="Aptos Narrow" w:hAnsi="Aptos Narrow"/>
        </w:rPr>
        <w:t>odnosno</w:t>
      </w:r>
      <w:proofErr w:type="spellEnd"/>
      <w:r w:rsidRPr="004B09AF">
        <w:rPr>
          <w:rFonts w:ascii="Aptos Narrow" w:hAnsi="Aptos Narrow"/>
        </w:rPr>
        <w:t xml:space="preserve"> </w:t>
      </w:r>
      <w:proofErr w:type="spellStart"/>
      <w:r w:rsidRPr="004B09AF">
        <w:rPr>
          <w:rFonts w:ascii="Aptos Narrow" w:hAnsi="Aptos Narrow"/>
        </w:rPr>
        <w:t>sportskih</w:t>
      </w:r>
      <w:proofErr w:type="spellEnd"/>
      <w:r w:rsidRPr="004B09AF">
        <w:rPr>
          <w:rFonts w:ascii="Aptos Narrow" w:hAnsi="Aptos Narrow"/>
        </w:rPr>
        <w:t xml:space="preserve"> </w:t>
      </w:r>
      <w:proofErr w:type="spellStart"/>
      <w:r w:rsidRPr="004B09AF">
        <w:rPr>
          <w:rFonts w:ascii="Aptos Narrow" w:hAnsi="Aptos Narrow"/>
        </w:rPr>
        <w:t>društava</w:t>
      </w:r>
      <w:proofErr w:type="spellEnd"/>
      <w:r w:rsidRPr="004B09AF">
        <w:rPr>
          <w:rFonts w:ascii="Aptos Narrow" w:hAnsi="Aptos Narrow"/>
        </w:rPr>
        <w:t xml:space="preserve">. </w:t>
      </w:r>
      <w:r w:rsidRPr="004B09AF">
        <w:rPr>
          <w:rFonts w:ascii="Aptos Narrow" w:hAnsi="Aptos Narrow"/>
          <w:lang w:val="pl-PL"/>
        </w:rPr>
        <w:t>Osnovni cilj programa je stvaranje poticajnog okruženja za razvoj sporta na području općine. Poseban cilj programa je poboljšanje razine kvalitete sporta posebno onog dijela koji će pridonijeti promidžbi Općine Sirač te uključivanje što većeg broja djece i mladeži u sport.</w:t>
      </w:r>
    </w:p>
    <w:p w14:paraId="29F76142" w14:textId="77777777" w:rsidR="004B09AF" w:rsidRPr="004B09AF" w:rsidRDefault="004B09AF" w:rsidP="004B09AF">
      <w:pPr>
        <w:jc w:val="both"/>
        <w:rPr>
          <w:rFonts w:ascii="Aptos Narrow" w:hAnsi="Aptos Narrow"/>
          <w:lang w:val="pl-PL"/>
        </w:rPr>
      </w:pPr>
      <w:r w:rsidRPr="004B09AF">
        <w:rPr>
          <w:rFonts w:ascii="Aptos Narrow" w:hAnsi="Aptos Narrow"/>
          <w:lang w:val="pl-PL"/>
        </w:rPr>
        <w:t>Zakonska osnova za uvođenje programa:</w:t>
      </w:r>
    </w:p>
    <w:p w14:paraId="125ADA73" w14:textId="77777777" w:rsidR="004B09AF" w:rsidRPr="004B09AF" w:rsidRDefault="004B09AF" w:rsidP="004B09AF">
      <w:pPr>
        <w:numPr>
          <w:ilvl w:val="0"/>
          <w:numId w:val="25"/>
        </w:numPr>
        <w:jc w:val="both"/>
        <w:rPr>
          <w:rFonts w:ascii="Aptos Narrow" w:hAnsi="Aptos Narrow"/>
          <w:lang w:val="pl-PL"/>
        </w:rPr>
      </w:pPr>
      <w:r w:rsidRPr="004B09AF">
        <w:rPr>
          <w:rFonts w:ascii="Aptos Narrow" w:hAnsi="Aptos Narrow"/>
          <w:lang w:val="pl-PL"/>
        </w:rPr>
        <w:t>Zakon o sportu (»Narodne novine«, broj 141/22),</w:t>
      </w:r>
    </w:p>
    <w:p w14:paraId="427B2D77" w14:textId="77777777" w:rsidR="004B09AF" w:rsidRPr="004B09AF" w:rsidRDefault="004B09AF" w:rsidP="004B09AF">
      <w:pPr>
        <w:numPr>
          <w:ilvl w:val="0"/>
          <w:numId w:val="25"/>
        </w:numPr>
        <w:jc w:val="both"/>
        <w:rPr>
          <w:rFonts w:ascii="Aptos Narrow" w:hAnsi="Aptos Narrow"/>
          <w:lang w:val="pl-PL"/>
        </w:rPr>
      </w:pPr>
      <w:r w:rsidRPr="004B09AF">
        <w:rPr>
          <w:rFonts w:ascii="Aptos Narrow" w:hAnsi="Aptos Narrow"/>
          <w:lang w:val="pl-PL"/>
        </w:rPr>
        <w:t>Zakon o udrugama (»Narodne novine«, broj 74/14, 70/17, 98/19, 151/22).</w:t>
      </w:r>
    </w:p>
    <w:p w14:paraId="0A8C1735" w14:textId="77777777" w:rsidR="004B09AF" w:rsidRPr="004B09AF" w:rsidRDefault="004B09AF" w:rsidP="004B09AF">
      <w:pPr>
        <w:ind w:left="720"/>
        <w:jc w:val="both"/>
        <w:rPr>
          <w:rFonts w:ascii="Aptos Narrow" w:hAnsi="Aptos Narrow"/>
          <w:lang w:val="pl-PL"/>
        </w:rPr>
      </w:pPr>
    </w:p>
    <w:tbl>
      <w:tblPr>
        <w:tblW w:w="9129" w:type="dxa"/>
        <w:jc w:val="center"/>
        <w:tblLook w:val="04A0" w:firstRow="1" w:lastRow="0" w:firstColumn="1" w:lastColumn="0" w:noHBand="0" w:noVBand="1"/>
      </w:tblPr>
      <w:tblGrid>
        <w:gridCol w:w="3575"/>
        <w:gridCol w:w="4137"/>
        <w:gridCol w:w="1417"/>
      </w:tblGrid>
      <w:tr w:rsidR="004B09AF" w:rsidRPr="004B09AF" w14:paraId="62B9BAEB" w14:textId="77777777" w:rsidTr="0095699D">
        <w:trPr>
          <w:trHeight w:val="302"/>
          <w:jc w:val="center"/>
        </w:trPr>
        <w:tc>
          <w:tcPr>
            <w:tcW w:w="9129" w:type="dxa"/>
            <w:gridSpan w:val="3"/>
            <w:tcBorders>
              <w:top w:val="single" w:sz="4" w:space="0" w:color="auto"/>
              <w:left w:val="single" w:sz="4" w:space="0" w:color="auto"/>
              <w:bottom w:val="single" w:sz="4" w:space="0" w:color="auto"/>
              <w:right w:val="single" w:sz="4" w:space="0" w:color="auto"/>
            </w:tcBorders>
            <w:vAlign w:val="center"/>
            <w:hideMark/>
          </w:tcPr>
          <w:p w14:paraId="3B631216"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21C81135" w14:textId="77777777" w:rsidTr="0095699D">
        <w:trPr>
          <w:trHeight w:val="302"/>
          <w:jc w:val="center"/>
        </w:trPr>
        <w:tc>
          <w:tcPr>
            <w:tcW w:w="3575" w:type="dxa"/>
            <w:tcBorders>
              <w:top w:val="nil"/>
              <w:left w:val="single" w:sz="4" w:space="0" w:color="auto"/>
              <w:bottom w:val="single" w:sz="4" w:space="0" w:color="auto"/>
              <w:right w:val="single" w:sz="4" w:space="0" w:color="auto"/>
            </w:tcBorders>
            <w:vAlign w:val="center"/>
            <w:hideMark/>
          </w:tcPr>
          <w:p w14:paraId="0A44BCEA"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4137" w:type="dxa"/>
            <w:tcBorders>
              <w:top w:val="nil"/>
              <w:left w:val="nil"/>
              <w:bottom w:val="single" w:sz="4" w:space="0" w:color="auto"/>
              <w:right w:val="single" w:sz="4" w:space="0" w:color="auto"/>
            </w:tcBorders>
            <w:vAlign w:val="center"/>
            <w:hideMark/>
          </w:tcPr>
          <w:p w14:paraId="0A1013EF"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416" w:type="dxa"/>
            <w:tcBorders>
              <w:top w:val="nil"/>
              <w:left w:val="nil"/>
              <w:bottom w:val="single" w:sz="4" w:space="0" w:color="auto"/>
              <w:right w:val="single" w:sz="4" w:space="0" w:color="auto"/>
            </w:tcBorders>
            <w:vAlign w:val="center"/>
            <w:hideMark/>
          </w:tcPr>
          <w:p w14:paraId="25D970C6"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32EFEB76" w14:textId="77777777" w:rsidTr="0095699D">
        <w:trPr>
          <w:trHeight w:val="302"/>
          <w:jc w:val="center"/>
        </w:trPr>
        <w:tc>
          <w:tcPr>
            <w:tcW w:w="3575" w:type="dxa"/>
            <w:vMerge w:val="restart"/>
            <w:tcBorders>
              <w:top w:val="nil"/>
              <w:left w:val="single" w:sz="4" w:space="0" w:color="auto"/>
              <w:bottom w:val="single" w:sz="4" w:space="0" w:color="auto"/>
              <w:right w:val="single" w:sz="4" w:space="0" w:color="auto"/>
            </w:tcBorders>
            <w:vAlign w:val="center"/>
            <w:hideMark/>
          </w:tcPr>
          <w:p w14:paraId="1348D75A"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1010 </w:t>
            </w:r>
            <w:proofErr w:type="spellStart"/>
            <w:r w:rsidRPr="004B09AF">
              <w:rPr>
                <w:rFonts w:ascii="Aptos Narrow" w:hAnsi="Aptos Narrow"/>
                <w:color w:val="000000"/>
              </w:rPr>
              <w:t>Razvoj</w:t>
            </w:r>
            <w:proofErr w:type="spellEnd"/>
            <w:r w:rsidRPr="004B09AF">
              <w:rPr>
                <w:rFonts w:ascii="Aptos Narrow" w:hAnsi="Aptos Narrow"/>
                <w:color w:val="000000"/>
              </w:rPr>
              <w:t xml:space="preserve"> </w:t>
            </w:r>
            <w:proofErr w:type="spellStart"/>
            <w:r w:rsidRPr="004B09AF">
              <w:rPr>
                <w:rFonts w:ascii="Aptos Narrow" w:hAnsi="Aptos Narrow"/>
                <w:color w:val="000000"/>
              </w:rPr>
              <w:t>sporta</w:t>
            </w:r>
            <w:proofErr w:type="spellEnd"/>
            <w:r w:rsidRPr="004B09AF">
              <w:rPr>
                <w:rFonts w:ascii="Aptos Narrow" w:hAnsi="Aptos Narrow"/>
                <w:color w:val="000000"/>
              </w:rPr>
              <w:t xml:space="preserve"> i </w:t>
            </w:r>
            <w:proofErr w:type="spellStart"/>
            <w:r w:rsidRPr="004B09AF">
              <w:rPr>
                <w:rFonts w:ascii="Aptos Narrow" w:hAnsi="Aptos Narrow"/>
                <w:color w:val="000000"/>
              </w:rPr>
              <w:t>rekreacije</w:t>
            </w:r>
            <w:proofErr w:type="spellEnd"/>
          </w:p>
        </w:tc>
        <w:tc>
          <w:tcPr>
            <w:tcW w:w="4137" w:type="dxa"/>
            <w:tcBorders>
              <w:top w:val="nil"/>
              <w:left w:val="nil"/>
              <w:bottom w:val="single" w:sz="4" w:space="0" w:color="auto"/>
              <w:right w:val="single" w:sz="4" w:space="0" w:color="auto"/>
            </w:tcBorders>
            <w:vAlign w:val="center"/>
            <w:hideMark/>
          </w:tcPr>
          <w:p w14:paraId="6C7A5AE7"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sportskih</w:t>
            </w:r>
            <w:proofErr w:type="spellEnd"/>
            <w:r w:rsidRPr="004B09AF">
              <w:rPr>
                <w:rFonts w:ascii="Aptos Narrow" w:hAnsi="Aptos Narrow"/>
                <w:color w:val="000000"/>
              </w:rPr>
              <w:t xml:space="preserve"> </w:t>
            </w:r>
            <w:proofErr w:type="spellStart"/>
            <w:r w:rsidRPr="004B09AF">
              <w:rPr>
                <w:rFonts w:ascii="Aptos Narrow" w:hAnsi="Aptos Narrow"/>
                <w:color w:val="000000"/>
              </w:rPr>
              <w:t>udruga</w:t>
            </w:r>
            <w:proofErr w:type="spellEnd"/>
          </w:p>
        </w:tc>
        <w:tc>
          <w:tcPr>
            <w:tcW w:w="1416" w:type="dxa"/>
            <w:tcBorders>
              <w:top w:val="nil"/>
              <w:left w:val="nil"/>
              <w:bottom w:val="single" w:sz="4" w:space="0" w:color="auto"/>
              <w:right w:val="single" w:sz="4" w:space="0" w:color="auto"/>
            </w:tcBorders>
            <w:vAlign w:val="center"/>
            <w:hideMark/>
          </w:tcPr>
          <w:p w14:paraId="2CFE4D80"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3</w:t>
            </w:r>
          </w:p>
        </w:tc>
      </w:tr>
      <w:tr w:rsidR="004B09AF" w:rsidRPr="004B09AF" w14:paraId="35B9BFFB" w14:textId="77777777" w:rsidTr="0095699D">
        <w:trPr>
          <w:trHeight w:val="302"/>
          <w:jc w:val="center"/>
        </w:trPr>
        <w:tc>
          <w:tcPr>
            <w:tcW w:w="3575" w:type="dxa"/>
            <w:vMerge/>
            <w:tcBorders>
              <w:top w:val="nil"/>
              <w:left w:val="single" w:sz="4" w:space="0" w:color="auto"/>
              <w:bottom w:val="single" w:sz="4" w:space="0" w:color="auto"/>
              <w:right w:val="single" w:sz="4" w:space="0" w:color="auto"/>
            </w:tcBorders>
            <w:vAlign w:val="center"/>
            <w:hideMark/>
          </w:tcPr>
          <w:p w14:paraId="3928DE0B" w14:textId="77777777" w:rsidR="004B09AF" w:rsidRPr="004B09AF" w:rsidRDefault="004B09AF" w:rsidP="0095699D">
            <w:pPr>
              <w:rPr>
                <w:rFonts w:ascii="Aptos Narrow" w:hAnsi="Aptos Narrow"/>
                <w:color w:val="000000"/>
              </w:rPr>
            </w:pPr>
          </w:p>
        </w:tc>
        <w:tc>
          <w:tcPr>
            <w:tcW w:w="4137" w:type="dxa"/>
            <w:tcBorders>
              <w:top w:val="nil"/>
              <w:left w:val="nil"/>
              <w:bottom w:val="single" w:sz="4" w:space="0" w:color="auto"/>
              <w:right w:val="single" w:sz="4" w:space="0" w:color="auto"/>
            </w:tcBorders>
            <w:vAlign w:val="center"/>
            <w:hideMark/>
          </w:tcPr>
          <w:p w14:paraId="6FDB0D1B"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članova</w:t>
            </w:r>
            <w:proofErr w:type="spellEnd"/>
            <w:r w:rsidRPr="004B09AF">
              <w:rPr>
                <w:rFonts w:ascii="Aptos Narrow" w:hAnsi="Aptos Narrow"/>
                <w:color w:val="000000"/>
              </w:rPr>
              <w:t xml:space="preserve"> u </w:t>
            </w:r>
            <w:proofErr w:type="spellStart"/>
            <w:r w:rsidRPr="004B09AF">
              <w:rPr>
                <w:rFonts w:ascii="Aptos Narrow" w:hAnsi="Aptos Narrow"/>
                <w:color w:val="000000"/>
              </w:rPr>
              <w:t>udrugama</w:t>
            </w:r>
            <w:proofErr w:type="spellEnd"/>
            <w:r w:rsidRPr="004B09AF">
              <w:rPr>
                <w:rFonts w:ascii="Aptos Narrow" w:hAnsi="Aptos Narrow"/>
                <w:color w:val="000000"/>
              </w:rPr>
              <w:t xml:space="preserve"> </w:t>
            </w:r>
          </w:p>
        </w:tc>
        <w:tc>
          <w:tcPr>
            <w:tcW w:w="1416" w:type="dxa"/>
            <w:tcBorders>
              <w:top w:val="nil"/>
              <w:left w:val="nil"/>
              <w:bottom w:val="single" w:sz="4" w:space="0" w:color="auto"/>
              <w:right w:val="single" w:sz="4" w:space="0" w:color="auto"/>
            </w:tcBorders>
            <w:vAlign w:val="center"/>
            <w:hideMark/>
          </w:tcPr>
          <w:p w14:paraId="4192BF17" w14:textId="77777777" w:rsidR="004B09AF" w:rsidRPr="004B09AF" w:rsidRDefault="004B09AF" w:rsidP="0095699D">
            <w:pPr>
              <w:jc w:val="center"/>
              <w:rPr>
                <w:rFonts w:ascii="Aptos Narrow" w:hAnsi="Aptos Narrow"/>
                <w:color w:val="000000"/>
                <w:highlight w:val="yellow"/>
              </w:rPr>
            </w:pPr>
            <w:r w:rsidRPr="004B09AF">
              <w:rPr>
                <w:rFonts w:ascii="Aptos Narrow" w:hAnsi="Aptos Narrow"/>
                <w:color w:val="000000"/>
              </w:rPr>
              <w:t>88</w:t>
            </w:r>
          </w:p>
        </w:tc>
      </w:tr>
    </w:tbl>
    <w:p w14:paraId="3206C5DE" w14:textId="77777777" w:rsidR="004B09AF" w:rsidRPr="004B09AF" w:rsidRDefault="004B09AF" w:rsidP="004B09AF">
      <w:pPr>
        <w:jc w:val="both"/>
        <w:rPr>
          <w:rFonts w:ascii="Aptos Narrow" w:hAnsi="Aptos Narrow"/>
        </w:rPr>
      </w:pPr>
    </w:p>
    <w:p w14:paraId="48E1ACA4" w14:textId="77777777" w:rsidR="004B09AF" w:rsidRPr="004B09AF" w:rsidRDefault="004B09AF" w:rsidP="004B09AF">
      <w:pPr>
        <w:pStyle w:val="Uvuenotijeloteksta"/>
        <w:ind w:left="0"/>
        <w:rPr>
          <w:rFonts w:ascii="Aptos Narrow" w:hAnsi="Aptos Narrow"/>
          <w:u w:val="single"/>
        </w:rPr>
      </w:pPr>
      <w:r w:rsidRPr="004B09AF">
        <w:rPr>
          <w:rFonts w:ascii="Aptos Narrow" w:hAnsi="Aptos Narrow"/>
          <w:u w:val="single"/>
        </w:rPr>
        <w:t>Program 1011 Razvoj civilnog društva</w:t>
      </w:r>
    </w:p>
    <w:p w14:paraId="14A8E500" w14:textId="77777777" w:rsidR="004B09AF" w:rsidRPr="004B09AF" w:rsidRDefault="004B09AF" w:rsidP="004B09AF">
      <w:pPr>
        <w:pStyle w:val="Uvuenotijeloteksta"/>
        <w:ind w:left="0"/>
        <w:rPr>
          <w:rFonts w:ascii="Aptos Narrow" w:hAnsi="Aptos Narrow"/>
          <w:b w:val="0"/>
        </w:rPr>
      </w:pPr>
      <w:r w:rsidRPr="004B09AF">
        <w:rPr>
          <w:rFonts w:ascii="Aptos Narrow" w:hAnsi="Aptos Narrow"/>
          <w:b w:val="0"/>
          <w:bCs w:val="0"/>
        </w:rPr>
        <w:t xml:space="preserve">Ostvarena sredstva ovog programa </w:t>
      </w:r>
      <w:r w:rsidRPr="004B09AF">
        <w:rPr>
          <w:rFonts w:ascii="Aptos Narrow" w:hAnsi="Aptos Narrow"/>
          <w:b w:val="0"/>
        </w:rPr>
        <w:t>iznose 34.063,42 € što je 59,32 % u odnosu na planirano.</w:t>
      </w:r>
    </w:p>
    <w:p w14:paraId="2E65E72D"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sljedeće aktivnosti:</w:t>
      </w:r>
    </w:p>
    <w:p w14:paraId="16626957" w14:textId="77777777" w:rsidR="004B09AF" w:rsidRPr="004B09AF" w:rsidRDefault="004B09AF" w:rsidP="004B09AF">
      <w:pPr>
        <w:pStyle w:val="Uvuenotijeloteksta"/>
        <w:numPr>
          <w:ilvl w:val="0"/>
          <w:numId w:val="11"/>
        </w:numPr>
        <w:rPr>
          <w:rFonts w:ascii="Aptos Narrow" w:hAnsi="Aptos Narrow"/>
          <w:b w:val="0"/>
          <w:bCs w:val="0"/>
        </w:rPr>
      </w:pPr>
      <w:r w:rsidRPr="004B09AF">
        <w:rPr>
          <w:rFonts w:ascii="Aptos Narrow" w:hAnsi="Aptos Narrow"/>
          <w:b w:val="0"/>
          <w:bCs w:val="0"/>
        </w:rPr>
        <w:t>Aktivnost A100033 Pomoć vjerskim zajednicama nije ostvarena u 2025.g jer nije bilo zahtjeva.</w:t>
      </w:r>
    </w:p>
    <w:p w14:paraId="586FE6BA" w14:textId="77777777" w:rsidR="004B09AF" w:rsidRPr="004B09AF" w:rsidRDefault="004B09AF" w:rsidP="004B09AF">
      <w:pPr>
        <w:pStyle w:val="Uvuenotijeloteksta"/>
        <w:numPr>
          <w:ilvl w:val="0"/>
          <w:numId w:val="11"/>
        </w:numPr>
        <w:rPr>
          <w:rFonts w:ascii="Aptos Narrow" w:hAnsi="Aptos Narrow"/>
          <w:b w:val="0"/>
          <w:bCs w:val="0"/>
        </w:rPr>
      </w:pPr>
      <w:r w:rsidRPr="004B09AF">
        <w:rPr>
          <w:rFonts w:ascii="Aptos Narrow" w:hAnsi="Aptos Narrow"/>
          <w:b w:val="0"/>
          <w:bCs w:val="0"/>
        </w:rPr>
        <w:t>Aktivnost A100034 Financiranje političkih stranaka ostvarena je u iznosu od 3.073,50 € (99,98%) za redovito godišnje financiranje političkih stranaka i nezavisnih članova Općinskog vijeća Općine Sirač.</w:t>
      </w:r>
    </w:p>
    <w:p w14:paraId="57F34948" w14:textId="77777777" w:rsidR="004B09AF" w:rsidRPr="004B09AF" w:rsidRDefault="004B09AF" w:rsidP="004B09AF">
      <w:pPr>
        <w:pStyle w:val="Uvuenotijeloteksta"/>
        <w:numPr>
          <w:ilvl w:val="0"/>
          <w:numId w:val="11"/>
        </w:numPr>
        <w:rPr>
          <w:rFonts w:ascii="Aptos Narrow" w:hAnsi="Aptos Narrow"/>
          <w:b w:val="0"/>
          <w:bCs w:val="0"/>
        </w:rPr>
      </w:pPr>
      <w:r w:rsidRPr="004B09AF">
        <w:rPr>
          <w:rFonts w:ascii="Aptos Narrow" w:hAnsi="Aptos Narrow"/>
          <w:b w:val="0"/>
          <w:bCs w:val="0"/>
        </w:rPr>
        <w:t>Aktivnost A100035 Redovna djelatnost udruga ostvarena je u iznosu od 26.989,92 € (85,41%) za financiranje javnih potreba u području djelovanja udruga građana prijavljenih na javni natječaj i javni poziv.</w:t>
      </w:r>
    </w:p>
    <w:p w14:paraId="2B4F3596" w14:textId="77777777" w:rsidR="004B09AF" w:rsidRPr="004B09AF" w:rsidRDefault="004B09AF" w:rsidP="004B09AF">
      <w:pPr>
        <w:pStyle w:val="Uvuenotijeloteksta"/>
        <w:numPr>
          <w:ilvl w:val="1"/>
          <w:numId w:val="11"/>
        </w:numPr>
        <w:rPr>
          <w:rFonts w:ascii="Aptos Narrow" w:hAnsi="Aptos Narrow"/>
          <w:b w:val="0"/>
          <w:bCs w:val="0"/>
        </w:rPr>
      </w:pPr>
      <w:r w:rsidRPr="004B09AF">
        <w:rPr>
          <w:rFonts w:ascii="Aptos Narrow" w:hAnsi="Aptos Narrow"/>
          <w:b w:val="0"/>
          <w:bCs w:val="0"/>
        </w:rPr>
        <w:t xml:space="preserve">Javni poziv u ukupnom iznosu od 5.520,00 € (Moto klub Bjelovar, Lovačko društvo „Srndać“ Gornji Daruvar, Hitna uživo 194, Rukometni klub Daruvar, Društvo </w:t>
      </w:r>
      <w:proofErr w:type="spellStart"/>
      <w:r w:rsidRPr="004B09AF">
        <w:rPr>
          <w:rFonts w:ascii="Aptos Narrow" w:hAnsi="Aptos Narrow"/>
          <w:b w:val="0"/>
          <w:bCs w:val="0"/>
        </w:rPr>
        <w:t>multiple</w:t>
      </w:r>
      <w:proofErr w:type="spellEnd"/>
      <w:r w:rsidRPr="004B09AF">
        <w:rPr>
          <w:rFonts w:ascii="Aptos Narrow" w:hAnsi="Aptos Narrow"/>
          <w:b w:val="0"/>
          <w:bCs w:val="0"/>
        </w:rPr>
        <w:t xml:space="preserve"> skleroze Bjelovarsko-bilogorske županije, Udruga maratonaca Sisačko-moslavačke županije „Heroji ne umiru“, Udruga žena Općina Rovišće, Udruga Lige protiv raka, Udruga Zaštita potrošača i potrošačkih prava, Udruga osoba s invaliditetom).</w:t>
      </w:r>
    </w:p>
    <w:p w14:paraId="18C77A96" w14:textId="77777777" w:rsidR="004B09AF" w:rsidRPr="004B09AF" w:rsidRDefault="004B09AF" w:rsidP="004B09AF">
      <w:pPr>
        <w:pStyle w:val="Uvuenotijeloteksta"/>
        <w:numPr>
          <w:ilvl w:val="1"/>
          <w:numId w:val="11"/>
        </w:numPr>
        <w:rPr>
          <w:rFonts w:ascii="Aptos Narrow" w:hAnsi="Aptos Narrow"/>
          <w:b w:val="0"/>
          <w:bCs w:val="0"/>
        </w:rPr>
      </w:pPr>
      <w:r w:rsidRPr="004B09AF">
        <w:rPr>
          <w:rFonts w:ascii="Aptos Narrow" w:hAnsi="Aptos Narrow"/>
          <w:b w:val="0"/>
          <w:bCs w:val="0"/>
        </w:rPr>
        <w:t>Javni natječaj</w:t>
      </w:r>
      <w:r w:rsidRPr="004B09AF">
        <w:rPr>
          <w:rFonts w:ascii="Aptos Narrow" w:hAnsi="Aptos Narrow"/>
        </w:rPr>
        <w:t xml:space="preserve"> </w:t>
      </w:r>
      <w:r w:rsidRPr="004B09AF">
        <w:rPr>
          <w:rFonts w:ascii="Aptos Narrow" w:hAnsi="Aptos Narrow"/>
          <w:b w:val="0"/>
          <w:bCs w:val="0"/>
        </w:rPr>
        <w:t>u ukupnom iznosu od 21.300,00 €</w:t>
      </w:r>
      <w:r w:rsidRPr="004B09AF">
        <w:rPr>
          <w:rFonts w:ascii="Aptos Narrow" w:hAnsi="Aptos Narrow"/>
        </w:rPr>
        <w:t xml:space="preserve"> </w:t>
      </w:r>
      <w:r w:rsidRPr="004B09AF">
        <w:rPr>
          <w:rFonts w:ascii="Aptos Narrow" w:hAnsi="Aptos Narrow"/>
          <w:b w:val="0"/>
          <w:bCs w:val="0"/>
        </w:rPr>
        <w:t xml:space="preserve">(HVIDRA Daruvar, Matica umirovljenika, Udruga Nijemaca i Austrijanaca, UHDDR Sirač, Udruga osoba s invaliditetom, Lovačka udruga „Fazan“ Daruvar“, Češka </w:t>
      </w:r>
      <w:proofErr w:type="spellStart"/>
      <w:r w:rsidRPr="004B09AF">
        <w:rPr>
          <w:rFonts w:ascii="Aptos Narrow" w:hAnsi="Aptos Narrow"/>
          <w:b w:val="0"/>
          <w:bCs w:val="0"/>
        </w:rPr>
        <w:t>beseda</w:t>
      </w:r>
      <w:proofErr w:type="spellEnd"/>
      <w:r w:rsidRPr="004B09AF">
        <w:rPr>
          <w:rFonts w:ascii="Aptos Narrow" w:hAnsi="Aptos Narrow"/>
          <w:b w:val="0"/>
          <w:bCs w:val="0"/>
        </w:rPr>
        <w:t xml:space="preserve"> </w:t>
      </w:r>
      <w:proofErr w:type="spellStart"/>
      <w:r w:rsidRPr="004B09AF">
        <w:rPr>
          <w:rFonts w:ascii="Aptos Narrow" w:hAnsi="Aptos Narrow"/>
          <w:b w:val="0"/>
          <w:bCs w:val="0"/>
        </w:rPr>
        <w:t>Šibovac</w:t>
      </w:r>
      <w:proofErr w:type="spellEnd"/>
      <w:r w:rsidRPr="004B09AF">
        <w:rPr>
          <w:rFonts w:ascii="Aptos Narrow" w:hAnsi="Aptos Narrow"/>
          <w:b w:val="0"/>
          <w:bCs w:val="0"/>
        </w:rPr>
        <w:t>).</w:t>
      </w:r>
    </w:p>
    <w:p w14:paraId="37B67DB9" w14:textId="77777777" w:rsidR="004B09AF" w:rsidRPr="004B09AF" w:rsidRDefault="004B09AF" w:rsidP="004B09AF">
      <w:pPr>
        <w:pStyle w:val="Uvuenotijeloteksta"/>
        <w:numPr>
          <w:ilvl w:val="0"/>
          <w:numId w:val="11"/>
        </w:numPr>
        <w:rPr>
          <w:rFonts w:ascii="Aptos Narrow" w:hAnsi="Aptos Narrow"/>
          <w:b w:val="0"/>
          <w:bCs w:val="0"/>
        </w:rPr>
      </w:pPr>
      <w:r w:rsidRPr="004B09AF">
        <w:rPr>
          <w:rFonts w:ascii="Aptos Narrow" w:hAnsi="Aptos Narrow"/>
          <w:b w:val="0"/>
          <w:bCs w:val="0"/>
        </w:rPr>
        <w:t xml:space="preserve">Aktivnost A100085 Proračunski korisnici drugog proračuna ostvarena je u iznosu od 1.000,00 € Pučkom otvorenom učilištu Daruvar za redovan rad Mažoretkinja grada Daruvara, redovan rad Gradske limene </w:t>
      </w:r>
      <w:r w:rsidRPr="004B09AF">
        <w:rPr>
          <w:rFonts w:ascii="Aptos Narrow" w:hAnsi="Aptos Narrow"/>
          <w:b w:val="0"/>
          <w:bCs w:val="0"/>
        </w:rPr>
        <w:lastRenderedPageBreak/>
        <w:t xml:space="preserve">glazbe Daruvar, organizacija Malog sajma kazališta -Maska 2025, troškovi organizacije Festivala limene glazbe FLIG 2025 i pomoć za organizaciju festivala zabavne glazbe </w:t>
      </w:r>
      <w:proofErr w:type="spellStart"/>
      <w:r w:rsidRPr="004B09AF">
        <w:rPr>
          <w:rFonts w:ascii="Aptos Narrow" w:hAnsi="Aptos Narrow"/>
          <w:b w:val="0"/>
          <w:bCs w:val="0"/>
        </w:rPr>
        <w:t>Darfest</w:t>
      </w:r>
      <w:proofErr w:type="spellEnd"/>
      <w:r w:rsidRPr="004B09AF">
        <w:rPr>
          <w:rFonts w:ascii="Aptos Narrow" w:hAnsi="Aptos Narrow"/>
          <w:b w:val="0"/>
          <w:bCs w:val="0"/>
        </w:rPr>
        <w:t xml:space="preserve"> 2025.g.</w:t>
      </w:r>
    </w:p>
    <w:p w14:paraId="6F01E2A5" w14:textId="77777777" w:rsidR="004B09AF" w:rsidRPr="004B09AF" w:rsidRDefault="004B09AF" w:rsidP="004B09AF">
      <w:pPr>
        <w:pStyle w:val="Uvuenotijeloteksta"/>
        <w:numPr>
          <w:ilvl w:val="0"/>
          <w:numId w:val="11"/>
        </w:numPr>
        <w:rPr>
          <w:rFonts w:ascii="Aptos Narrow" w:hAnsi="Aptos Narrow"/>
        </w:rPr>
      </w:pPr>
      <w:r w:rsidRPr="004B09AF">
        <w:rPr>
          <w:rFonts w:ascii="Aptos Narrow" w:hAnsi="Aptos Narrow"/>
          <w:b w:val="0"/>
          <w:bCs w:val="0"/>
        </w:rPr>
        <w:t>Wifi4EU ostvarena je u iznosu od 3.000,00 € (75%), a odnosi se na održavanje WiFi4 EU sustava tokom cijela godine.</w:t>
      </w:r>
    </w:p>
    <w:p w14:paraId="3660B5E0" w14:textId="77777777" w:rsidR="004B09AF" w:rsidRPr="004B09AF" w:rsidRDefault="004B09AF" w:rsidP="004B09AF">
      <w:pPr>
        <w:pStyle w:val="Uvuenotijeloteksta"/>
        <w:ind w:left="0"/>
        <w:rPr>
          <w:rFonts w:ascii="Aptos Narrow" w:hAnsi="Aptos Narrow"/>
          <w:b w:val="0"/>
          <w:bCs w:val="0"/>
        </w:rPr>
      </w:pPr>
      <w:r w:rsidRPr="004B09AF">
        <w:rPr>
          <w:rFonts w:ascii="Aptos Narrow" w:hAnsi="Aptos Narrow"/>
          <w:b w:val="0"/>
          <w:bCs w:val="0"/>
        </w:rPr>
        <w:t>Cilj programa je suradnja s neprofitnim organizacijama kojom se potiče razvoj demokracije na lokalnoj i regionalnoj razini, stvaranje poticajnog okruženja za razvoj civilnog društva. Organizacije civilnog društva koje provode programe, projekte i aktivnosti s ciljem unaprjeđenja kvalitete života građana lokalne zajednice.</w:t>
      </w:r>
    </w:p>
    <w:p w14:paraId="372E1570" w14:textId="77777777" w:rsidR="004B09AF" w:rsidRPr="004B09AF" w:rsidRDefault="004B09AF" w:rsidP="004B09AF">
      <w:pPr>
        <w:pStyle w:val="Uvuenotijeloteksta"/>
        <w:ind w:left="0"/>
        <w:rPr>
          <w:rFonts w:ascii="Aptos Narrow" w:hAnsi="Aptos Narrow"/>
          <w:b w:val="0"/>
          <w:bCs w:val="0"/>
        </w:rPr>
      </w:pPr>
    </w:p>
    <w:tbl>
      <w:tblPr>
        <w:tblW w:w="9630" w:type="dxa"/>
        <w:jc w:val="center"/>
        <w:tblLook w:val="04A0" w:firstRow="1" w:lastRow="0" w:firstColumn="1" w:lastColumn="0" w:noHBand="0" w:noVBand="1"/>
      </w:tblPr>
      <w:tblGrid>
        <w:gridCol w:w="3375"/>
        <w:gridCol w:w="4837"/>
        <w:gridCol w:w="1406"/>
        <w:gridCol w:w="12"/>
      </w:tblGrid>
      <w:tr w:rsidR="004B09AF" w:rsidRPr="004B09AF" w14:paraId="5C25204B" w14:textId="77777777" w:rsidTr="0095699D">
        <w:trPr>
          <w:trHeight w:val="321"/>
          <w:jc w:val="center"/>
        </w:trPr>
        <w:tc>
          <w:tcPr>
            <w:tcW w:w="9630" w:type="dxa"/>
            <w:gridSpan w:val="4"/>
            <w:tcBorders>
              <w:top w:val="single" w:sz="4" w:space="0" w:color="auto"/>
              <w:left w:val="single" w:sz="4" w:space="0" w:color="auto"/>
              <w:bottom w:val="single" w:sz="4" w:space="0" w:color="auto"/>
              <w:right w:val="single" w:sz="4" w:space="0" w:color="auto"/>
            </w:tcBorders>
            <w:vAlign w:val="center"/>
            <w:hideMark/>
          </w:tcPr>
          <w:p w14:paraId="7DF932F7"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3A7D2ADD" w14:textId="77777777" w:rsidTr="0095699D">
        <w:trPr>
          <w:gridAfter w:val="1"/>
          <w:wAfter w:w="12" w:type="dxa"/>
          <w:trHeight w:val="321"/>
          <w:jc w:val="center"/>
        </w:trPr>
        <w:tc>
          <w:tcPr>
            <w:tcW w:w="3375" w:type="dxa"/>
            <w:tcBorders>
              <w:top w:val="nil"/>
              <w:left w:val="single" w:sz="4" w:space="0" w:color="auto"/>
              <w:bottom w:val="single" w:sz="4" w:space="0" w:color="auto"/>
              <w:right w:val="single" w:sz="4" w:space="0" w:color="auto"/>
            </w:tcBorders>
            <w:vAlign w:val="center"/>
            <w:hideMark/>
          </w:tcPr>
          <w:p w14:paraId="1754D31C"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4837" w:type="dxa"/>
            <w:tcBorders>
              <w:top w:val="nil"/>
              <w:left w:val="nil"/>
              <w:bottom w:val="single" w:sz="4" w:space="0" w:color="auto"/>
              <w:right w:val="single" w:sz="4" w:space="0" w:color="auto"/>
            </w:tcBorders>
            <w:vAlign w:val="center"/>
            <w:hideMark/>
          </w:tcPr>
          <w:p w14:paraId="2C33A84C"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406" w:type="dxa"/>
            <w:tcBorders>
              <w:top w:val="nil"/>
              <w:left w:val="nil"/>
              <w:bottom w:val="single" w:sz="4" w:space="0" w:color="auto"/>
              <w:right w:val="single" w:sz="4" w:space="0" w:color="auto"/>
            </w:tcBorders>
            <w:vAlign w:val="center"/>
            <w:hideMark/>
          </w:tcPr>
          <w:p w14:paraId="54CC3E41"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22499D87" w14:textId="77777777" w:rsidTr="0095699D">
        <w:trPr>
          <w:gridAfter w:val="1"/>
          <w:wAfter w:w="12" w:type="dxa"/>
          <w:trHeight w:val="321"/>
          <w:jc w:val="center"/>
        </w:trPr>
        <w:tc>
          <w:tcPr>
            <w:tcW w:w="3375" w:type="dxa"/>
            <w:vMerge w:val="restart"/>
            <w:tcBorders>
              <w:top w:val="nil"/>
              <w:left w:val="single" w:sz="4" w:space="0" w:color="auto"/>
              <w:bottom w:val="single" w:sz="4" w:space="0" w:color="auto"/>
              <w:right w:val="single" w:sz="4" w:space="0" w:color="auto"/>
            </w:tcBorders>
            <w:vAlign w:val="center"/>
            <w:hideMark/>
          </w:tcPr>
          <w:p w14:paraId="6EE245A9"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1011 </w:t>
            </w:r>
            <w:proofErr w:type="spellStart"/>
            <w:r w:rsidRPr="004B09AF">
              <w:rPr>
                <w:rFonts w:ascii="Aptos Narrow" w:hAnsi="Aptos Narrow"/>
                <w:color w:val="000000"/>
              </w:rPr>
              <w:t>Razvoj</w:t>
            </w:r>
            <w:proofErr w:type="spellEnd"/>
            <w:r w:rsidRPr="004B09AF">
              <w:rPr>
                <w:rFonts w:ascii="Aptos Narrow" w:hAnsi="Aptos Narrow"/>
                <w:color w:val="000000"/>
              </w:rPr>
              <w:t xml:space="preserve"> </w:t>
            </w:r>
            <w:proofErr w:type="spellStart"/>
            <w:r w:rsidRPr="004B09AF">
              <w:rPr>
                <w:rFonts w:ascii="Aptos Narrow" w:hAnsi="Aptos Narrow"/>
                <w:color w:val="000000"/>
              </w:rPr>
              <w:t>civilnog</w:t>
            </w:r>
            <w:proofErr w:type="spellEnd"/>
            <w:r w:rsidRPr="004B09AF">
              <w:rPr>
                <w:rFonts w:ascii="Aptos Narrow" w:hAnsi="Aptos Narrow"/>
                <w:color w:val="000000"/>
              </w:rPr>
              <w:t xml:space="preserve"> </w:t>
            </w:r>
            <w:proofErr w:type="spellStart"/>
            <w:r w:rsidRPr="004B09AF">
              <w:rPr>
                <w:rFonts w:ascii="Aptos Narrow" w:hAnsi="Aptos Narrow"/>
                <w:color w:val="000000"/>
              </w:rPr>
              <w:t>društva</w:t>
            </w:r>
            <w:proofErr w:type="spellEnd"/>
          </w:p>
        </w:tc>
        <w:tc>
          <w:tcPr>
            <w:tcW w:w="4837" w:type="dxa"/>
            <w:tcBorders>
              <w:top w:val="nil"/>
              <w:left w:val="nil"/>
              <w:bottom w:val="single" w:sz="4" w:space="0" w:color="auto"/>
              <w:right w:val="single" w:sz="4" w:space="0" w:color="auto"/>
            </w:tcBorders>
            <w:vAlign w:val="center"/>
            <w:hideMark/>
          </w:tcPr>
          <w:p w14:paraId="79975B61"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financiranih</w:t>
            </w:r>
            <w:proofErr w:type="spellEnd"/>
            <w:r w:rsidRPr="004B09AF">
              <w:rPr>
                <w:rFonts w:ascii="Aptos Narrow" w:hAnsi="Aptos Narrow"/>
                <w:color w:val="000000"/>
              </w:rPr>
              <w:t xml:space="preserve"> </w:t>
            </w:r>
            <w:proofErr w:type="spellStart"/>
            <w:r w:rsidRPr="004B09AF">
              <w:rPr>
                <w:rFonts w:ascii="Aptos Narrow" w:hAnsi="Aptos Narrow"/>
                <w:color w:val="000000"/>
              </w:rPr>
              <w:t>udruga</w:t>
            </w:r>
            <w:proofErr w:type="spellEnd"/>
          </w:p>
        </w:tc>
        <w:tc>
          <w:tcPr>
            <w:tcW w:w="1406" w:type="dxa"/>
            <w:tcBorders>
              <w:top w:val="nil"/>
              <w:left w:val="nil"/>
              <w:bottom w:val="single" w:sz="4" w:space="0" w:color="auto"/>
              <w:right w:val="single" w:sz="4" w:space="0" w:color="auto"/>
            </w:tcBorders>
            <w:vAlign w:val="center"/>
            <w:hideMark/>
          </w:tcPr>
          <w:p w14:paraId="3E998329"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17</w:t>
            </w:r>
          </w:p>
        </w:tc>
      </w:tr>
      <w:tr w:rsidR="004B09AF" w:rsidRPr="004B09AF" w14:paraId="20808F6E" w14:textId="77777777" w:rsidTr="0095699D">
        <w:trPr>
          <w:gridAfter w:val="1"/>
          <w:wAfter w:w="12" w:type="dxa"/>
          <w:trHeight w:val="319"/>
          <w:jc w:val="center"/>
        </w:trPr>
        <w:tc>
          <w:tcPr>
            <w:tcW w:w="3375" w:type="dxa"/>
            <w:vMerge/>
            <w:tcBorders>
              <w:top w:val="nil"/>
              <w:left w:val="single" w:sz="4" w:space="0" w:color="auto"/>
              <w:bottom w:val="single" w:sz="4" w:space="0" w:color="auto"/>
              <w:right w:val="single" w:sz="4" w:space="0" w:color="auto"/>
            </w:tcBorders>
            <w:vAlign w:val="center"/>
            <w:hideMark/>
          </w:tcPr>
          <w:p w14:paraId="7D2D1184" w14:textId="77777777" w:rsidR="004B09AF" w:rsidRPr="004B09AF" w:rsidRDefault="004B09AF" w:rsidP="0095699D">
            <w:pPr>
              <w:rPr>
                <w:rFonts w:ascii="Aptos Narrow" w:hAnsi="Aptos Narrow"/>
                <w:color w:val="000000"/>
              </w:rPr>
            </w:pPr>
          </w:p>
        </w:tc>
        <w:tc>
          <w:tcPr>
            <w:tcW w:w="4837" w:type="dxa"/>
            <w:tcBorders>
              <w:top w:val="nil"/>
              <w:left w:val="nil"/>
              <w:bottom w:val="single" w:sz="4" w:space="0" w:color="auto"/>
              <w:right w:val="single" w:sz="4" w:space="0" w:color="auto"/>
            </w:tcBorders>
            <w:vAlign w:val="center"/>
            <w:hideMark/>
          </w:tcPr>
          <w:p w14:paraId="4505EE1D"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Broj političkih stranaka u općinskom vijeću</w:t>
            </w:r>
          </w:p>
        </w:tc>
        <w:tc>
          <w:tcPr>
            <w:tcW w:w="1406" w:type="dxa"/>
            <w:tcBorders>
              <w:top w:val="nil"/>
              <w:left w:val="nil"/>
              <w:bottom w:val="single" w:sz="4" w:space="0" w:color="auto"/>
              <w:right w:val="single" w:sz="4" w:space="0" w:color="auto"/>
            </w:tcBorders>
            <w:vAlign w:val="center"/>
            <w:hideMark/>
          </w:tcPr>
          <w:p w14:paraId="0F8C9D70"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3</w:t>
            </w:r>
          </w:p>
        </w:tc>
      </w:tr>
    </w:tbl>
    <w:p w14:paraId="7F0B3C35" w14:textId="77777777" w:rsidR="004B09AF" w:rsidRPr="004B09AF" w:rsidRDefault="004B09AF" w:rsidP="004B09AF">
      <w:pPr>
        <w:pStyle w:val="Uvuenotijeloteksta"/>
        <w:ind w:left="0"/>
        <w:rPr>
          <w:rFonts w:ascii="Aptos Narrow" w:hAnsi="Aptos Narrow"/>
        </w:rPr>
      </w:pPr>
    </w:p>
    <w:p w14:paraId="6D11C7DE" w14:textId="77777777" w:rsidR="004B09AF" w:rsidRPr="004B09AF" w:rsidRDefault="004B09AF" w:rsidP="004B09AF">
      <w:pPr>
        <w:jc w:val="both"/>
        <w:rPr>
          <w:rFonts w:ascii="Aptos Narrow" w:hAnsi="Aptos Narrow"/>
          <w:b/>
          <w:lang w:val="pl-PL"/>
        </w:rPr>
      </w:pPr>
      <w:r w:rsidRPr="004B09AF">
        <w:rPr>
          <w:rFonts w:ascii="Aptos Narrow" w:hAnsi="Aptos Narrow"/>
          <w:b/>
          <w:u w:val="single"/>
          <w:lang w:val="pl-PL"/>
        </w:rPr>
        <w:t>Program 1012 Organiziranje i provođenje zaštite i spašavanja</w:t>
      </w:r>
      <w:r w:rsidRPr="004B09AF">
        <w:rPr>
          <w:rFonts w:ascii="Aptos Narrow" w:hAnsi="Aptos Narrow"/>
          <w:b/>
          <w:lang w:val="pl-PL"/>
        </w:rPr>
        <w:t xml:space="preserve"> </w:t>
      </w:r>
    </w:p>
    <w:p w14:paraId="5E2D9159" w14:textId="77777777" w:rsidR="004B09AF" w:rsidRPr="004B09AF" w:rsidRDefault="004B09AF" w:rsidP="004B09AF">
      <w:pPr>
        <w:jc w:val="both"/>
        <w:rPr>
          <w:rFonts w:ascii="Aptos Narrow" w:hAnsi="Aptos Narrow"/>
          <w:lang w:val="pl-PL"/>
        </w:rPr>
      </w:pPr>
      <w:r w:rsidRPr="004B09AF">
        <w:rPr>
          <w:rFonts w:ascii="Aptos Narrow" w:hAnsi="Aptos Narrow"/>
          <w:bCs/>
          <w:lang w:val="pl-PL"/>
        </w:rPr>
        <w:t>Ostvarena sredstva</w:t>
      </w:r>
      <w:r w:rsidRPr="004B09AF">
        <w:rPr>
          <w:rFonts w:ascii="Aptos Narrow" w:hAnsi="Aptos Narrow"/>
          <w:b/>
          <w:lang w:val="pl-PL"/>
        </w:rPr>
        <w:t xml:space="preserve"> </w:t>
      </w:r>
      <w:r w:rsidRPr="004B09AF">
        <w:rPr>
          <w:rFonts w:ascii="Aptos Narrow" w:hAnsi="Aptos Narrow"/>
          <w:bCs/>
          <w:lang w:val="pl-PL"/>
        </w:rPr>
        <w:t>ovog programa</w:t>
      </w:r>
      <w:r w:rsidRPr="004B09AF">
        <w:rPr>
          <w:rFonts w:ascii="Aptos Narrow" w:hAnsi="Aptos Narrow"/>
          <w:b/>
          <w:lang w:val="pl-PL"/>
        </w:rPr>
        <w:t xml:space="preserve"> </w:t>
      </w:r>
      <w:r w:rsidRPr="004B09AF">
        <w:rPr>
          <w:rFonts w:ascii="Aptos Narrow" w:hAnsi="Aptos Narrow"/>
          <w:lang w:val="pl-PL"/>
        </w:rPr>
        <w:t>iznose 188.305,63 € što je 89,80% u odnosu na planirano.</w:t>
      </w:r>
    </w:p>
    <w:p w14:paraId="152DED5C" w14:textId="77777777" w:rsidR="004B09AF" w:rsidRPr="004B09AF" w:rsidRDefault="004B09AF" w:rsidP="004B09AF">
      <w:pPr>
        <w:jc w:val="both"/>
        <w:rPr>
          <w:rFonts w:ascii="Aptos Narrow" w:hAnsi="Aptos Narrow"/>
          <w:lang w:val="pl-PL"/>
        </w:rPr>
      </w:pPr>
      <w:r w:rsidRPr="004B09AF">
        <w:rPr>
          <w:rFonts w:ascii="Aptos Narrow" w:hAnsi="Aptos Narrow"/>
          <w:lang w:val="pl-PL"/>
        </w:rPr>
        <w:t xml:space="preserve">Isti se odnosi na sljedeće aktivnosti: </w:t>
      </w:r>
    </w:p>
    <w:p w14:paraId="1DF796B9" w14:textId="77777777" w:rsidR="004B09AF" w:rsidRPr="004B09AF" w:rsidRDefault="004B09AF" w:rsidP="004B09AF">
      <w:pPr>
        <w:numPr>
          <w:ilvl w:val="0"/>
          <w:numId w:val="12"/>
        </w:numPr>
        <w:jc w:val="both"/>
        <w:rPr>
          <w:rFonts w:ascii="Aptos Narrow" w:hAnsi="Aptos Narrow"/>
          <w:bCs/>
          <w:lang w:val="pl-PL"/>
        </w:rPr>
      </w:pPr>
      <w:r w:rsidRPr="004B09AF">
        <w:rPr>
          <w:rFonts w:ascii="Aptos Narrow" w:hAnsi="Aptos Narrow"/>
          <w:bCs/>
          <w:lang w:val="pl-PL"/>
        </w:rPr>
        <w:t>Aktivnost A100036 Vatrogasna zajednica Općine Sirač ostvarena je u iznosu od 34.000,00 € (100,00%) za redovan rad.</w:t>
      </w:r>
    </w:p>
    <w:p w14:paraId="3E5E08CE" w14:textId="77777777" w:rsidR="004B09AF" w:rsidRPr="004B09AF" w:rsidRDefault="004B09AF" w:rsidP="004B09AF">
      <w:pPr>
        <w:numPr>
          <w:ilvl w:val="0"/>
          <w:numId w:val="12"/>
        </w:numPr>
        <w:jc w:val="both"/>
        <w:rPr>
          <w:rFonts w:ascii="Aptos Narrow" w:hAnsi="Aptos Narrow"/>
          <w:bCs/>
          <w:lang w:val="pl-PL"/>
        </w:rPr>
      </w:pPr>
      <w:r w:rsidRPr="004B09AF">
        <w:rPr>
          <w:rFonts w:ascii="Aptos Narrow" w:hAnsi="Aptos Narrow"/>
          <w:bCs/>
          <w:lang w:val="pl-PL"/>
        </w:rPr>
        <w:t>Aktivnost A100037 Javna vatrogasna postrojba Grada Daruvara ostvarena je u iznosu od 141.679,83 € (89,27%) za redovan rad:</w:t>
      </w:r>
    </w:p>
    <w:p w14:paraId="38849942" w14:textId="77777777" w:rsidR="004B09AF" w:rsidRPr="004B09AF" w:rsidRDefault="004B09AF" w:rsidP="004B09AF">
      <w:pPr>
        <w:numPr>
          <w:ilvl w:val="1"/>
          <w:numId w:val="12"/>
        </w:numPr>
        <w:jc w:val="both"/>
        <w:rPr>
          <w:rFonts w:ascii="Aptos Narrow" w:hAnsi="Aptos Narrow"/>
          <w:bCs/>
          <w:lang w:val="pl-PL"/>
        </w:rPr>
      </w:pPr>
      <w:r w:rsidRPr="004B09AF">
        <w:rPr>
          <w:rFonts w:ascii="Aptos Narrow" w:hAnsi="Aptos Narrow"/>
          <w:bCs/>
          <w:lang w:val="pl-PL"/>
        </w:rPr>
        <w:t>Pomoći po obrascu P2/2 za JVP Daruvar 7.391,84€.</w:t>
      </w:r>
    </w:p>
    <w:p w14:paraId="51F84B52" w14:textId="77777777" w:rsidR="004B09AF" w:rsidRPr="004B09AF" w:rsidRDefault="004B09AF" w:rsidP="004B09AF">
      <w:pPr>
        <w:numPr>
          <w:ilvl w:val="1"/>
          <w:numId w:val="12"/>
        </w:numPr>
        <w:jc w:val="both"/>
        <w:rPr>
          <w:rFonts w:ascii="Aptos Narrow" w:hAnsi="Aptos Narrow"/>
          <w:bCs/>
          <w:lang w:val="pl-PL"/>
        </w:rPr>
      </w:pPr>
      <w:r w:rsidRPr="004B09AF">
        <w:rPr>
          <w:rFonts w:ascii="Aptos Narrow" w:hAnsi="Aptos Narrow"/>
          <w:bCs/>
          <w:lang w:val="pl-PL"/>
        </w:rPr>
        <w:t>Ustupljeni prihodi za decentralizirane izdatke 25.935,00 €.</w:t>
      </w:r>
    </w:p>
    <w:p w14:paraId="3D6E7A88" w14:textId="77777777" w:rsidR="004B09AF" w:rsidRPr="004B09AF" w:rsidRDefault="004B09AF" w:rsidP="004B09AF">
      <w:pPr>
        <w:numPr>
          <w:ilvl w:val="1"/>
          <w:numId w:val="12"/>
        </w:numPr>
        <w:jc w:val="both"/>
        <w:rPr>
          <w:rFonts w:ascii="Aptos Narrow" w:hAnsi="Aptos Narrow"/>
          <w:bCs/>
          <w:lang w:val="pl-PL"/>
        </w:rPr>
      </w:pPr>
      <w:r w:rsidRPr="004B09AF">
        <w:rPr>
          <w:rFonts w:ascii="Aptos Narrow" w:hAnsi="Aptos Narrow"/>
          <w:bCs/>
          <w:lang w:val="pl-PL"/>
        </w:rPr>
        <w:t>Plaće za djelatnike u JVP Daruvar (sukladno sporazumu) 108.352,99 €.</w:t>
      </w:r>
    </w:p>
    <w:p w14:paraId="525F82E8" w14:textId="77777777" w:rsidR="004B09AF" w:rsidRPr="004B09AF" w:rsidRDefault="004B09AF" w:rsidP="004B09AF">
      <w:pPr>
        <w:numPr>
          <w:ilvl w:val="0"/>
          <w:numId w:val="12"/>
        </w:numPr>
        <w:jc w:val="both"/>
        <w:rPr>
          <w:rFonts w:ascii="Aptos Narrow" w:hAnsi="Aptos Narrow"/>
          <w:bCs/>
          <w:lang w:val="pl-PL"/>
        </w:rPr>
      </w:pPr>
      <w:r w:rsidRPr="004B09AF">
        <w:rPr>
          <w:rFonts w:ascii="Aptos Narrow" w:hAnsi="Aptos Narrow"/>
          <w:bCs/>
          <w:lang w:val="pl-PL"/>
        </w:rPr>
        <w:t>Aktivnost A100038 Civilna zaštita ostvarena je u iznosu od 10.875,80 € za usluge izvršavanja poslova i zadaća civilne zaštite tokom cijele godine u iznosu od 2.400,00 €, za nabavu opreme u iznosu 1523,84 € (tlačna cijev) i za usluge gašenja požara u tvrtki Baumit tj vatrogasna intervencija u iznosu 6,879,06 €.</w:t>
      </w:r>
    </w:p>
    <w:p w14:paraId="352DCD68" w14:textId="77777777" w:rsidR="004B09AF" w:rsidRPr="004B09AF" w:rsidRDefault="004B09AF" w:rsidP="004B09AF">
      <w:pPr>
        <w:numPr>
          <w:ilvl w:val="0"/>
          <w:numId w:val="12"/>
        </w:numPr>
        <w:jc w:val="both"/>
        <w:rPr>
          <w:rFonts w:ascii="Aptos Narrow" w:hAnsi="Aptos Narrow"/>
          <w:lang w:val="pl-PL"/>
        </w:rPr>
      </w:pPr>
      <w:r w:rsidRPr="004B09AF">
        <w:rPr>
          <w:rFonts w:ascii="Aptos Narrow" w:hAnsi="Aptos Narrow"/>
          <w:bCs/>
          <w:lang w:val="pl-PL"/>
        </w:rPr>
        <w:t>Aktivnost A100039 Hrvatska gorska služba spašavanja ostvarena</w:t>
      </w:r>
      <w:r w:rsidRPr="004B09AF">
        <w:rPr>
          <w:rFonts w:ascii="Aptos Narrow" w:hAnsi="Aptos Narrow"/>
          <w:lang w:val="pl-PL"/>
        </w:rPr>
        <w:t xml:space="preserve"> je u iznosu od 1.750,00 € za redovan rad.</w:t>
      </w:r>
    </w:p>
    <w:p w14:paraId="392DE16E" w14:textId="77777777" w:rsidR="004B09AF" w:rsidRPr="004B09AF" w:rsidRDefault="004B09AF" w:rsidP="004B09AF">
      <w:pPr>
        <w:jc w:val="both"/>
        <w:rPr>
          <w:rFonts w:ascii="Aptos Narrow" w:hAnsi="Aptos Narrow"/>
          <w:lang w:val="pl-PL"/>
        </w:rPr>
      </w:pPr>
      <w:r w:rsidRPr="004B09AF">
        <w:rPr>
          <w:rFonts w:ascii="Aptos Narrow" w:hAnsi="Aptos Narrow"/>
          <w:lang w:val="pl-PL"/>
        </w:rPr>
        <w:t>Cilj programa je obuhvatiti aktivnosti u području civilne zaštite i spašavanja, aktivnosti stožera zaštite i spašavanja, zapovjedništva civilne zaštite, postrojbi civilne zaštite te aktivnosti Hrvatske gorske službe spašavanja. Programom se osiguravaju financijska sredstva potreba za funkcioniranje Vatrogasne zajednice Općine Sirač i dobrovoljnih vatrogasnih društava u njenom sastavu te Jave vatrogasne postrojbe grada Daruvara za dio intervencija na našem području. Osnovni cilj programa je unapređenje kvalitete života, a posebni cilj programa he stvaranje uvjeta za kvalitetno i efikasno funkcioniranje protupožarne zaštite u skladu sa zakonskim propisima. Posebni cilj programa je daljnje razvijanje sustava zaštite u spašavanja u poboljšanje uvjeta rada Hrvatske gorske službe spašavanja.</w:t>
      </w:r>
    </w:p>
    <w:p w14:paraId="302DF9DA" w14:textId="77777777" w:rsidR="004B09AF" w:rsidRPr="004B09AF" w:rsidRDefault="004B09AF" w:rsidP="004B09AF">
      <w:pPr>
        <w:jc w:val="both"/>
        <w:rPr>
          <w:rFonts w:ascii="Aptos Narrow" w:hAnsi="Aptos Narrow"/>
          <w:lang w:val="pl-PL"/>
        </w:rPr>
      </w:pPr>
      <w:r w:rsidRPr="004B09AF">
        <w:rPr>
          <w:rFonts w:ascii="Aptos Narrow" w:hAnsi="Aptos Narrow"/>
          <w:lang w:val="pl-PL"/>
        </w:rPr>
        <w:t>Zakonska osnova za uvođenje programa:</w:t>
      </w:r>
    </w:p>
    <w:p w14:paraId="6ED6DF35" w14:textId="77777777" w:rsidR="004B09AF" w:rsidRPr="004B09AF" w:rsidRDefault="004B09AF" w:rsidP="004B09AF">
      <w:pPr>
        <w:numPr>
          <w:ilvl w:val="0"/>
          <w:numId w:val="36"/>
        </w:numPr>
        <w:jc w:val="both"/>
        <w:rPr>
          <w:rFonts w:ascii="Aptos Narrow" w:hAnsi="Aptos Narrow"/>
          <w:lang w:val="pl-PL"/>
        </w:rPr>
      </w:pPr>
      <w:r w:rsidRPr="004B09AF">
        <w:rPr>
          <w:rFonts w:ascii="Aptos Narrow" w:hAnsi="Aptos Narrow"/>
          <w:lang w:val="pl-PL"/>
        </w:rPr>
        <w:t>Zakon o Hrvatskoj gorskoj službi spašavanja (»Narodne novine«, broj 79/06, 110/15),</w:t>
      </w:r>
    </w:p>
    <w:p w14:paraId="443DEB3D" w14:textId="77777777" w:rsidR="004B09AF" w:rsidRPr="004B09AF" w:rsidRDefault="004B09AF" w:rsidP="004B09AF">
      <w:pPr>
        <w:numPr>
          <w:ilvl w:val="0"/>
          <w:numId w:val="36"/>
        </w:numPr>
        <w:jc w:val="both"/>
        <w:rPr>
          <w:rFonts w:ascii="Aptos Narrow" w:hAnsi="Aptos Narrow"/>
          <w:lang w:val="pl-PL"/>
        </w:rPr>
      </w:pPr>
      <w:r w:rsidRPr="004B09AF">
        <w:rPr>
          <w:rFonts w:ascii="Aptos Narrow" w:hAnsi="Aptos Narrow"/>
          <w:lang w:val="pl-PL"/>
        </w:rPr>
        <w:t>Zakon o sustavu civilne zaštite (»Narodne novine«, broj 82/15, 118/18, 31/20, 20/21, 114/22),</w:t>
      </w:r>
    </w:p>
    <w:p w14:paraId="16766E16" w14:textId="77777777" w:rsidR="004B09AF" w:rsidRPr="004B09AF" w:rsidRDefault="004B09AF" w:rsidP="004B09AF">
      <w:pPr>
        <w:numPr>
          <w:ilvl w:val="0"/>
          <w:numId w:val="36"/>
        </w:numPr>
        <w:jc w:val="both"/>
        <w:rPr>
          <w:rFonts w:ascii="Aptos Narrow" w:hAnsi="Aptos Narrow"/>
          <w:lang w:val="pl-PL"/>
        </w:rPr>
      </w:pPr>
      <w:r w:rsidRPr="004B09AF">
        <w:rPr>
          <w:rFonts w:ascii="Aptos Narrow" w:hAnsi="Aptos Narrow"/>
          <w:lang w:val="pl-PL"/>
        </w:rPr>
        <w:t>Pravilnik o ustrojstvu, popuni i opremanju postrojbi civilne zaštite i postrojbi za uzbunjivanje (»Narodne novine«, broj 111/07),</w:t>
      </w:r>
    </w:p>
    <w:p w14:paraId="5869FD2F" w14:textId="77777777" w:rsidR="004B09AF" w:rsidRPr="004B09AF" w:rsidRDefault="004B09AF" w:rsidP="004B09AF">
      <w:pPr>
        <w:numPr>
          <w:ilvl w:val="0"/>
          <w:numId w:val="36"/>
        </w:numPr>
        <w:jc w:val="both"/>
        <w:rPr>
          <w:rFonts w:ascii="Aptos Narrow" w:hAnsi="Aptos Narrow"/>
          <w:lang w:val="pl-PL"/>
        </w:rPr>
      </w:pPr>
      <w:r w:rsidRPr="004B09AF">
        <w:rPr>
          <w:rFonts w:ascii="Aptos Narrow" w:hAnsi="Aptos Narrow"/>
          <w:lang w:val="pl-PL"/>
        </w:rPr>
        <w:t>Uredba o načinu utvrđivanja naknade za privremeno oduzete pokretnine radi provedbe mjera zaštite i spašavanja (»Narodne novine«, broj 85/06),</w:t>
      </w:r>
    </w:p>
    <w:p w14:paraId="7522E0F1" w14:textId="77777777" w:rsidR="004B09AF" w:rsidRPr="004B09AF" w:rsidRDefault="004B09AF" w:rsidP="004B09AF">
      <w:pPr>
        <w:numPr>
          <w:ilvl w:val="0"/>
          <w:numId w:val="36"/>
        </w:numPr>
        <w:jc w:val="both"/>
        <w:rPr>
          <w:rFonts w:ascii="Aptos Narrow" w:hAnsi="Aptos Narrow"/>
          <w:lang w:val="pl-PL"/>
        </w:rPr>
      </w:pPr>
      <w:r w:rsidRPr="004B09AF">
        <w:rPr>
          <w:rFonts w:ascii="Aptos Narrow" w:hAnsi="Aptos Narrow"/>
          <w:lang w:val="pl-PL"/>
        </w:rPr>
        <w:t>Zakon o vatrogastvu (»Narodne novine«, broj 125/19, 114/22),</w:t>
      </w:r>
    </w:p>
    <w:p w14:paraId="561C7AD4" w14:textId="77777777" w:rsidR="004B09AF" w:rsidRPr="004B09AF" w:rsidRDefault="004B09AF" w:rsidP="004B09AF">
      <w:pPr>
        <w:numPr>
          <w:ilvl w:val="0"/>
          <w:numId w:val="36"/>
        </w:numPr>
        <w:jc w:val="both"/>
        <w:rPr>
          <w:rFonts w:ascii="Aptos Narrow" w:hAnsi="Aptos Narrow"/>
          <w:lang w:val="pl-PL"/>
        </w:rPr>
      </w:pPr>
      <w:r w:rsidRPr="004B09AF">
        <w:rPr>
          <w:rFonts w:ascii="Aptos Narrow" w:hAnsi="Aptos Narrow"/>
          <w:lang w:val="pl-PL"/>
        </w:rPr>
        <w:t>Zakon o zaštiti od požara (»Narodne novine«, broj 92/10, 114/22).</w:t>
      </w:r>
    </w:p>
    <w:p w14:paraId="1DA10BD5" w14:textId="77777777" w:rsidR="004B09AF" w:rsidRPr="004B09AF" w:rsidRDefault="004B09AF" w:rsidP="004B09AF">
      <w:pPr>
        <w:jc w:val="both"/>
        <w:rPr>
          <w:rFonts w:ascii="Aptos Narrow" w:hAnsi="Aptos Narrow"/>
          <w:lang w:val="pl-PL"/>
        </w:rPr>
      </w:pPr>
    </w:p>
    <w:tbl>
      <w:tblPr>
        <w:tblW w:w="9855" w:type="dxa"/>
        <w:jc w:val="center"/>
        <w:tblLook w:val="04A0" w:firstRow="1" w:lastRow="0" w:firstColumn="1" w:lastColumn="0" w:noHBand="0" w:noVBand="1"/>
      </w:tblPr>
      <w:tblGrid>
        <w:gridCol w:w="2260"/>
        <w:gridCol w:w="6269"/>
        <w:gridCol w:w="1320"/>
        <w:gridCol w:w="6"/>
      </w:tblGrid>
      <w:tr w:rsidR="004B09AF" w:rsidRPr="004B09AF" w14:paraId="786D4075" w14:textId="77777777" w:rsidTr="0095699D">
        <w:trPr>
          <w:trHeight w:val="315"/>
          <w:jc w:val="center"/>
        </w:trPr>
        <w:tc>
          <w:tcPr>
            <w:tcW w:w="9855" w:type="dxa"/>
            <w:gridSpan w:val="4"/>
            <w:tcBorders>
              <w:top w:val="single" w:sz="4" w:space="0" w:color="auto"/>
              <w:left w:val="single" w:sz="4" w:space="0" w:color="auto"/>
              <w:bottom w:val="single" w:sz="4" w:space="0" w:color="auto"/>
              <w:right w:val="single" w:sz="4" w:space="0" w:color="auto"/>
            </w:tcBorders>
            <w:vAlign w:val="center"/>
            <w:hideMark/>
          </w:tcPr>
          <w:p w14:paraId="464FA4AC"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0F31B564" w14:textId="77777777" w:rsidTr="0095699D">
        <w:trPr>
          <w:gridAfter w:val="1"/>
          <w:wAfter w:w="6" w:type="dxa"/>
          <w:trHeight w:val="315"/>
          <w:jc w:val="center"/>
        </w:trPr>
        <w:tc>
          <w:tcPr>
            <w:tcW w:w="2260" w:type="dxa"/>
            <w:tcBorders>
              <w:top w:val="nil"/>
              <w:left w:val="single" w:sz="4" w:space="0" w:color="auto"/>
              <w:bottom w:val="single" w:sz="4" w:space="0" w:color="auto"/>
              <w:right w:val="single" w:sz="4" w:space="0" w:color="auto"/>
            </w:tcBorders>
            <w:vAlign w:val="center"/>
            <w:hideMark/>
          </w:tcPr>
          <w:p w14:paraId="124ED0E0"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6269" w:type="dxa"/>
            <w:tcBorders>
              <w:top w:val="nil"/>
              <w:left w:val="nil"/>
              <w:bottom w:val="single" w:sz="4" w:space="0" w:color="auto"/>
              <w:right w:val="single" w:sz="4" w:space="0" w:color="auto"/>
            </w:tcBorders>
            <w:vAlign w:val="center"/>
            <w:hideMark/>
          </w:tcPr>
          <w:p w14:paraId="74AFEB54"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320" w:type="dxa"/>
            <w:tcBorders>
              <w:top w:val="nil"/>
              <w:left w:val="nil"/>
              <w:bottom w:val="single" w:sz="4" w:space="0" w:color="auto"/>
              <w:right w:val="single" w:sz="4" w:space="0" w:color="auto"/>
            </w:tcBorders>
            <w:vAlign w:val="center"/>
            <w:hideMark/>
          </w:tcPr>
          <w:p w14:paraId="1BE3DA12"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04C4DA14" w14:textId="77777777" w:rsidTr="0095699D">
        <w:trPr>
          <w:gridAfter w:val="1"/>
          <w:wAfter w:w="6" w:type="dxa"/>
          <w:trHeight w:val="318"/>
          <w:jc w:val="center"/>
        </w:trPr>
        <w:tc>
          <w:tcPr>
            <w:tcW w:w="2260" w:type="dxa"/>
            <w:vMerge w:val="restart"/>
            <w:tcBorders>
              <w:top w:val="nil"/>
              <w:left w:val="single" w:sz="4" w:space="0" w:color="auto"/>
              <w:bottom w:val="single" w:sz="4" w:space="0" w:color="auto"/>
              <w:right w:val="single" w:sz="4" w:space="0" w:color="auto"/>
            </w:tcBorders>
            <w:vAlign w:val="center"/>
            <w:hideMark/>
          </w:tcPr>
          <w:p w14:paraId="0108706F"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1012 </w:t>
            </w:r>
            <w:proofErr w:type="spellStart"/>
            <w:r w:rsidRPr="004B09AF">
              <w:rPr>
                <w:rFonts w:ascii="Aptos Narrow" w:hAnsi="Aptos Narrow"/>
                <w:color w:val="000000"/>
              </w:rPr>
              <w:t>Organiziranje</w:t>
            </w:r>
            <w:proofErr w:type="spellEnd"/>
            <w:r w:rsidRPr="004B09AF">
              <w:rPr>
                <w:rFonts w:ascii="Aptos Narrow" w:hAnsi="Aptos Narrow"/>
                <w:color w:val="000000"/>
              </w:rPr>
              <w:t xml:space="preserve"> i </w:t>
            </w:r>
            <w:proofErr w:type="spellStart"/>
            <w:r w:rsidRPr="004B09AF">
              <w:rPr>
                <w:rFonts w:ascii="Aptos Narrow" w:hAnsi="Aptos Narrow"/>
                <w:color w:val="000000"/>
              </w:rPr>
              <w:t>provođenje</w:t>
            </w:r>
            <w:proofErr w:type="spellEnd"/>
            <w:r w:rsidRPr="004B09AF">
              <w:rPr>
                <w:rFonts w:ascii="Aptos Narrow" w:hAnsi="Aptos Narrow"/>
                <w:color w:val="000000"/>
              </w:rPr>
              <w:t xml:space="preserve"> </w:t>
            </w:r>
            <w:proofErr w:type="spellStart"/>
            <w:r w:rsidRPr="004B09AF">
              <w:rPr>
                <w:rFonts w:ascii="Aptos Narrow" w:hAnsi="Aptos Narrow"/>
                <w:color w:val="000000"/>
              </w:rPr>
              <w:t>zaštite</w:t>
            </w:r>
            <w:proofErr w:type="spellEnd"/>
            <w:r w:rsidRPr="004B09AF">
              <w:rPr>
                <w:rFonts w:ascii="Aptos Narrow" w:hAnsi="Aptos Narrow"/>
                <w:color w:val="000000"/>
              </w:rPr>
              <w:t xml:space="preserve"> i </w:t>
            </w:r>
            <w:proofErr w:type="spellStart"/>
            <w:r w:rsidRPr="004B09AF">
              <w:rPr>
                <w:rFonts w:ascii="Aptos Narrow" w:hAnsi="Aptos Narrow"/>
                <w:color w:val="000000"/>
              </w:rPr>
              <w:t>spašavanja</w:t>
            </w:r>
            <w:proofErr w:type="spellEnd"/>
          </w:p>
        </w:tc>
        <w:tc>
          <w:tcPr>
            <w:tcW w:w="6269" w:type="dxa"/>
            <w:tcBorders>
              <w:top w:val="single" w:sz="4" w:space="0" w:color="auto"/>
              <w:left w:val="nil"/>
              <w:bottom w:val="single" w:sz="4" w:space="0" w:color="auto"/>
              <w:right w:val="single" w:sz="4" w:space="0" w:color="auto"/>
            </w:tcBorders>
            <w:vAlign w:val="center"/>
            <w:hideMark/>
          </w:tcPr>
          <w:p w14:paraId="3BCE0128" w14:textId="77777777" w:rsidR="004B09AF" w:rsidRPr="004B09AF" w:rsidRDefault="004B09AF" w:rsidP="0095699D">
            <w:pPr>
              <w:rPr>
                <w:rFonts w:ascii="Aptos Narrow" w:hAnsi="Aptos Narrow"/>
                <w:color w:val="000000"/>
                <w:highlight w:val="yellow"/>
                <w:lang w:val="pl-PL"/>
              </w:rPr>
            </w:pPr>
            <w:r w:rsidRPr="004B09AF">
              <w:rPr>
                <w:rFonts w:ascii="Aptos Narrow" w:hAnsi="Aptos Narrow"/>
                <w:color w:val="000000"/>
                <w:lang w:val="pl-PL"/>
              </w:rPr>
              <w:t>Broj intervencija na području Općine Sirač</w:t>
            </w:r>
          </w:p>
        </w:tc>
        <w:tc>
          <w:tcPr>
            <w:tcW w:w="1320" w:type="dxa"/>
            <w:tcBorders>
              <w:top w:val="single" w:sz="4" w:space="0" w:color="auto"/>
              <w:left w:val="nil"/>
              <w:bottom w:val="single" w:sz="4" w:space="0" w:color="auto"/>
              <w:right w:val="single" w:sz="4" w:space="0" w:color="auto"/>
            </w:tcBorders>
            <w:vAlign w:val="center"/>
            <w:hideMark/>
          </w:tcPr>
          <w:p w14:paraId="690F2329" w14:textId="77777777" w:rsidR="004B09AF" w:rsidRPr="004B09AF" w:rsidRDefault="004B09AF" w:rsidP="0095699D">
            <w:pPr>
              <w:jc w:val="center"/>
              <w:rPr>
                <w:rFonts w:ascii="Aptos Narrow" w:hAnsi="Aptos Narrow"/>
                <w:color w:val="000000"/>
                <w:highlight w:val="yellow"/>
              </w:rPr>
            </w:pPr>
            <w:r w:rsidRPr="004B09AF">
              <w:rPr>
                <w:rFonts w:ascii="Aptos Narrow" w:hAnsi="Aptos Narrow"/>
                <w:color w:val="000000"/>
              </w:rPr>
              <w:t>15</w:t>
            </w:r>
          </w:p>
        </w:tc>
      </w:tr>
      <w:tr w:rsidR="004B09AF" w:rsidRPr="004B09AF" w14:paraId="6E435738" w14:textId="77777777" w:rsidTr="0095699D">
        <w:trPr>
          <w:gridAfter w:val="1"/>
          <w:wAfter w:w="6" w:type="dxa"/>
          <w:trHeight w:val="267"/>
          <w:jc w:val="center"/>
        </w:trPr>
        <w:tc>
          <w:tcPr>
            <w:tcW w:w="2260" w:type="dxa"/>
            <w:vMerge/>
            <w:tcBorders>
              <w:top w:val="nil"/>
              <w:left w:val="single" w:sz="4" w:space="0" w:color="auto"/>
              <w:bottom w:val="single" w:sz="4" w:space="0" w:color="auto"/>
              <w:right w:val="single" w:sz="4" w:space="0" w:color="auto"/>
            </w:tcBorders>
            <w:vAlign w:val="center"/>
            <w:hideMark/>
          </w:tcPr>
          <w:p w14:paraId="0EEEE040" w14:textId="77777777" w:rsidR="004B09AF" w:rsidRPr="004B09AF" w:rsidRDefault="004B09AF" w:rsidP="0095699D">
            <w:pPr>
              <w:rPr>
                <w:rFonts w:ascii="Aptos Narrow" w:hAnsi="Aptos Narrow"/>
                <w:color w:val="000000"/>
              </w:rPr>
            </w:pPr>
          </w:p>
        </w:tc>
        <w:tc>
          <w:tcPr>
            <w:tcW w:w="6269" w:type="dxa"/>
            <w:tcBorders>
              <w:top w:val="single" w:sz="4" w:space="0" w:color="auto"/>
              <w:left w:val="nil"/>
              <w:bottom w:val="single" w:sz="4" w:space="0" w:color="auto"/>
              <w:right w:val="single" w:sz="4" w:space="0" w:color="auto"/>
            </w:tcBorders>
            <w:vAlign w:val="center"/>
            <w:hideMark/>
          </w:tcPr>
          <w:p w14:paraId="7D1DA674"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osposobljenih</w:t>
            </w:r>
            <w:proofErr w:type="spellEnd"/>
            <w:r w:rsidRPr="004B09AF">
              <w:rPr>
                <w:rFonts w:ascii="Aptos Narrow" w:hAnsi="Aptos Narrow"/>
                <w:color w:val="000000"/>
              </w:rPr>
              <w:t xml:space="preserve"> </w:t>
            </w:r>
            <w:proofErr w:type="spellStart"/>
            <w:r w:rsidRPr="004B09AF">
              <w:rPr>
                <w:rFonts w:ascii="Aptos Narrow" w:hAnsi="Aptos Narrow"/>
                <w:color w:val="000000"/>
              </w:rPr>
              <w:t>članova</w:t>
            </w:r>
            <w:proofErr w:type="spellEnd"/>
            <w:r w:rsidRPr="004B09AF">
              <w:rPr>
                <w:rFonts w:ascii="Aptos Narrow" w:hAnsi="Aptos Narrow"/>
                <w:color w:val="000000"/>
              </w:rPr>
              <w:t xml:space="preserve"> </w:t>
            </w:r>
            <w:proofErr w:type="spellStart"/>
            <w:r w:rsidRPr="004B09AF">
              <w:rPr>
                <w:rFonts w:ascii="Aptos Narrow" w:hAnsi="Aptos Narrow"/>
                <w:color w:val="000000"/>
              </w:rPr>
              <w:t>dobrovoljnih</w:t>
            </w:r>
            <w:proofErr w:type="spellEnd"/>
            <w:r w:rsidRPr="004B09AF">
              <w:rPr>
                <w:rFonts w:ascii="Aptos Narrow" w:hAnsi="Aptos Narrow"/>
                <w:color w:val="000000"/>
              </w:rPr>
              <w:t xml:space="preserve"> </w:t>
            </w:r>
            <w:proofErr w:type="spellStart"/>
            <w:r w:rsidRPr="004B09AF">
              <w:rPr>
                <w:rFonts w:ascii="Aptos Narrow" w:hAnsi="Aptos Narrow"/>
                <w:color w:val="000000"/>
              </w:rPr>
              <w:t>vatrogasnih</w:t>
            </w:r>
            <w:proofErr w:type="spellEnd"/>
            <w:r w:rsidRPr="004B09AF">
              <w:rPr>
                <w:rFonts w:ascii="Aptos Narrow" w:hAnsi="Aptos Narrow"/>
                <w:color w:val="000000"/>
              </w:rPr>
              <w:t xml:space="preserve"> </w:t>
            </w:r>
            <w:proofErr w:type="spellStart"/>
            <w:r w:rsidRPr="004B09AF">
              <w:rPr>
                <w:rFonts w:ascii="Aptos Narrow" w:hAnsi="Aptos Narrow"/>
                <w:color w:val="000000"/>
              </w:rPr>
              <w:t>društava</w:t>
            </w:r>
            <w:proofErr w:type="spellEnd"/>
          </w:p>
        </w:tc>
        <w:tc>
          <w:tcPr>
            <w:tcW w:w="1320" w:type="dxa"/>
            <w:tcBorders>
              <w:top w:val="single" w:sz="4" w:space="0" w:color="auto"/>
              <w:left w:val="nil"/>
              <w:bottom w:val="single" w:sz="4" w:space="0" w:color="auto"/>
              <w:right w:val="single" w:sz="4" w:space="0" w:color="auto"/>
            </w:tcBorders>
            <w:vAlign w:val="center"/>
            <w:hideMark/>
          </w:tcPr>
          <w:p w14:paraId="75879A9C" w14:textId="77777777" w:rsidR="004B09AF" w:rsidRPr="004B09AF" w:rsidRDefault="004B09AF" w:rsidP="0095699D">
            <w:pPr>
              <w:jc w:val="center"/>
              <w:rPr>
                <w:rFonts w:ascii="Aptos Narrow" w:hAnsi="Aptos Narrow"/>
                <w:color w:val="000000"/>
                <w:highlight w:val="yellow"/>
              </w:rPr>
            </w:pPr>
            <w:r w:rsidRPr="004B09AF">
              <w:rPr>
                <w:rFonts w:ascii="Aptos Narrow" w:hAnsi="Aptos Narrow"/>
                <w:color w:val="000000"/>
              </w:rPr>
              <w:t>41</w:t>
            </w:r>
          </w:p>
        </w:tc>
      </w:tr>
    </w:tbl>
    <w:p w14:paraId="2875E59F" w14:textId="77777777" w:rsidR="004B09AF" w:rsidRPr="004B09AF" w:rsidRDefault="004B09AF" w:rsidP="004B09AF">
      <w:pPr>
        <w:jc w:val="both"/>
        <w:rPr>
          <w:rFonts w:ascii="Aptos Narrow" w:hAnsi="Aptos Narrow"/>
        </w:rPr>
      </w:pPr>
    </w:p>
    <w:p w14:paraId="4DF6DC5A" w14:textId="77777777" w:rsidR="004B09AF" w:rsidRPr="004B09AF" w:rsidRDefault="004B09AF" w:rsidP="004B09AF">
      <w:pPr>
        <w:jc w:val="both"/>
        <w:rPr>
          <w:rFonts w:ascii="Aptos Narrow" w:hAnsi="Aptos Narrow"/>
        </w:rPr>
      </w:pPr>
    </w:p>
    <w:p w14:paraId="12704F80" w14:textId="77777777" w:rsidR="004B09AF" w:rsidRPr="004B09AF" w:rsidRDefault="004B09AF" w:rsidP="004B09AF">
      <w:pPr>
        <w:jc w:val="both"/>
        <w:rPr>
          <w:rFonts w:ascii="Aptos Narrow" w:hAnsi="Aptos Narrow"/>
        </w:rPr>
      </w:pPr>
    </w:p>
    <w:p w14:paraId="79A69D11" w14:textId="77777777" w:rsidR="004B09AF" w:rsidRPr="004B09AF" w:rsidRDefault="004B09AF" w:rsidP="004B09AF">
      <w:pPr>
        <w:jc w:val="both"/>
        <w:rPr>
          <w:rFonts w:ascii="Aptos Narrow" w:hAnsi="Aptos Narrow"/>
          <w:b/>
        </w:rPr>
      </w:pPr>
      <w:r w:rsidRPr="004B09AF">
        <w:rPr>
          <w:rFonts w:ascii="Aptos Narrow" w:hAnsi="Aptos Narrow"/>
          <w:b/>
          <w:u w:val="single"/>
        </w:rPr>
        <w:t xml:space="preserve">Program 1013 </w:t>
      </w:r>
      <w:proofErr w:type="spellStart"/>
      <w:r w:rsidRPr="004B09AF">
        <w:rPr>
          <w:rFonts w:ascii="Aptos Narrow" w:hAnsi="Aptos Narrow"/>
          <w:b/>
          <w:u w:val="single"/>
        </w:rPr>
        <w:t>Jačanje</w:t>
      </w:r>
      <w:proofErr w:type="spellEnd"/>
      <w:r w:rsidRPr="004B09AF">
        <w:rPr>
          <w:rFonts w:ascii="Aptos Narrow" w:hAnsi="Aptos Narrow"/>
          <w:b/>
          <w:u w:val="single"/>
        </w:rPr>
        <w:t xml:space="preserve"> </w:t>
      </w:r>
      <w:proofErr w:type="spellStart"/>
      <w:r w:rsidRPr="004B09AF">
        <w:rPr>
          <w:rFonts w:ascii="Aptos Narrow" w:hAnsi="Aptos Narrow"/>
          <w:b/>
          <w:u w:val="single"/>
        </w:rPr>
        <w:t>gospodarstva</w:t>
      </w:r>
      <w:proofErr w:type="spellEnd"/>
      <w:r w:rsidRPr="004B09AF">
        <w:rPr>
          <w:rFonts w:ascii="Aptos Narrow" w:hAnsi="Aptos Narrow"/>
          <w:b/>
        </w:rPr>
        <w:t xml:space="preserve"> </w:t>
      </w:r>
    </w:p>
    <w:p w14:paraId="07E47E87"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40.974,23 € što je 92,86% u odnosu na planirano.</w:t>
      </w:r>
    </w:p>
    <w:p w14:paraId="63D6C381" w14:textId="77777777" w:rsidR="004B09AF" w:rsidRPr="004B09AF" w:rsidRDefault="004B09AF" w:rsidP="004B09AF">
      <w:pPr>
        <w:jc w:val="both"/>
        <w:rPr>
          <w:rFonts w:ascii="Aptos Narrow" w:hAnsi="Aptos Narrow"/>
          <w:lang w:val="pl-PL"/>
        </w:rPr>
      </w:pPr>
      <w:r w:rsidRPr="004B09AF">
        <w:rPr>
          <w:rFonts w:ascii="Aptos Narrow" w:hAnsi="Aptos Narrow"/>
          <w:lang w:val="pl-PL"/>
        </w:rPr>
        <w:t xml:space="preserve">Isti se odnosi na sljedeće aktivnosti: </w:t>
      </w:r>
    </w:p>
    <w:p w14:paraId="41170A20" w14:textId="77777777" w:rsidR="004B09AF" w:rsidRPr="004B09AF" w:rsidRDefault="004B09AF" w:rsidP="004B09AF">
      <w:pPr>
        <w:numPr>
          <w:ilvl w:val="0"/>
          <w:numId w:val="13"/>
        </w:numPr>
        <w:jc w:val="both"/>
        <w:rPr>
          <w:rFonts w:ascii="Aptos Narrow" w:hAnsi="Aptos Narrow"/>
          <w:bCs/>
          <w:lang w:val="pl-PL"/>
        </w:rPr>
      </w:pPr>
      <w:r w:rsidRPr="004B09AF">
        <w:rPr>
          <w:rFonts w:ascii="Aptos Narrow" w:hAnsi="Aptos Narrow"/>
          <w:bCs/>
          <w:lang w:val="pl-PL"/>
        </w:rPr>
        <w:t>Aktivnost A100041 LAG Bilogora-Papuk ostvarena je sa 1.000,00 € (100,00%) za plaćanje članarine.</w:t>
      </w:r>
    </w:p>
    <w:p w14:paraId="2BEC346F" w14:textId="77777777" w:rsidR="004B09AF" w:rsidRPr="004B09AF" w:rsidRDefault="004B09AF" w:rsidP="004B09AF">
      <w:pPr>
        <w:numPr>
          <w:ilvl w:val="0"/>
          <w:numId w:val="13"/>
        </w:numPr>
        <w:jc w:val="both"/>
        <w:rPr>
          <w:rFonts w:ascii="Aptos Narrow" w:hAnsi="Aptos Narrow"/>
          <w:bCs/>
          <w:lang w:val="pl-PL"/>
        </w:rPr>
      </w:pPr>
      <w:r w:rsidRPr="004B09AF">
        <w:rPr>
          <w:rFonts w:ascii="Aptos Narrow" w:hAnsi="Aptos Narrow"/>
          <w:bCs/>
          <w:lang w:val="pl-PL"/>
        </w:rPr>
        <w:t xml:space="preserve">Aktivnost A100137 Potpora gospodarstvu ostvarena je u iznosu od 36.849,23 € (92,12%) u vidu subvencija trgovačkim društvima u iznosu od 23.310,23,00 € i malim obrtnicima u iznosu od 13.539,13 €. </w:t>
      </w:r>
    </w:p>
    <w:p w14:paraId="1FA452C1" w14:textId="77777777" w:rsidR="004B09AF" w:rsidRPr="004B09AF" w:rsidRDefault="004B09AF" w:rsidP="004B09AF">
      <w:pPr>
        <w:numPr>
          <w:ilvl w:val="0"/>
          <w:numId w:val="13"/>
        </w:numPr>
        <w:jc w:val="both"/>
        <w:rPr>
          <w:rFonts w:ascii="Aptos Narrow" w:hAnsi="Aptos Narrow"/>
          <w:lang w:val="pl-PL"/>
        </w:rPr>
      </w:pPr>
      <w:r w:rsidRPr="004B09AF">
        <w:rPr>
          <w:rFonts w:ascii="Aptos Narrow" w:hAnsi="Aptos Narrow"/>
          <w:bCs/>
          <w:lang w:val="pl-PL"/>
        </w:rPr>
        <w:t xml:space="preserve">Aktivnost A100151 Prostorni plan Općine Sirač je ostvarena u iznosu 3.125,00 € odnos se na provedbu projekta i samo izradu izmjena i dopuna prostornog plana Općine Sirač. </w:t>
      </w:r>
    </w:p>
    <w:p w14:paraId="7E077413" w14:textId="77777777" w:rsidR="004B09AF" w:rsidRPr="004B09AF" w:rsidRDefault="004B09AF" w:rsidP="004B09AF">
      <w:pPr>
        <w:jc w:val="both"/>
        <w:rPr>
          <w:rFonts w:ascii="Aptos Narrow" w:hAnsi="Aptos Narrow"/>
          <w:lang w:val="pl-PL"/>
        </w:rPr>
      </w:pPr>
      <w:r w:rsidRPr="004B09AF">
        <w:rPr>
          <w:rFonts w:ascii="Aptos Narrow" w:hAnsi="Aptos Narrow"/>
          <w:lang w:val="pl-PL"/>
        </w:rPr>
        <w:t>Cilj programa je osiguravanje financijskih sredstava potrebnih za financiranje mjera poticaja razvoja malog i srednjeg poduzetništva, dodjelu potpora za poduzetničke aktivnosti koje doprinose jačanju poduzetničke konkurentnosti te dodjelu potpora u funkciji razvoja obrtništva. Osnovni cilj programa je podizanje konkurentnosti poduzetnika i obrtnika kroz razvoj konkurentnog i održivog gospodarstva, a posebni cilj je olakšavanje poslovanja poduzetnicima i obrtnicima s područja Općine Sirač.</w:t>
      </w:r>
    </w:p>
    <w:p w14:paraId="7EFD056B" w14:textId="77777777" w:rsidR="004B09AF" w:rsidRPr="004B09AF" w:rsidRDefault="004B09AF" w:rsidP="004B09AF">
      <w:pPr>
        <w:jc w:val="both"/>
        <w:rPr>
          <w:rFonts w:ascii="Aptos Narrow" w:hAnsi="Aptos Narrow"/>
          <w:lang w:val="pl-PL"/>
        </w:rPr>
      </w:pPr>
      <w:r w:rsidRPr="004B09AF">
        <w:rPr>
          <w:rFonts w:ascii="Aptos Narrow" w:hAnsi="Aptos Narrow"/>
          <w:lang w:val="pl-PL"/>
        </w:rPr>
        <w:t>Zakonska osnova za uvođenje programa:</w:t>
      </w:r>
    </w:p>
    <w:p w14:paraId="4BC5D846" w14:textId="77777777" w:rsidR="004B09AF" w:rsidRPr="004B09AF" w:rsidRDefault="004B09AF" w:rsidP="004B09AF">
      <w:pPr>
        <w:numPr>
          <w:ilvl w:val="0"/>
          <w:numId w:val="37"/>
        </w:numPr>
        <w:jc w:val="both"/>
        <w:rPr>
          <w:rFonts w:ascii="Aptos Narrow" w:hAnsi="Aptos Narrow"/>
          <w:lang w:val="pl-PL"/>
        </w:rPr>
      </w:pPr>
      <w:r w:rsidRPr="004B09AF">
        <w:rPr>
          <w:rFonts w:ascii="Aptos Narrow" w:hAnsi="Aptos Narrow"/>
          <w:lang w:val="pl-PL"/>
        </w:rPr>
        <w:t>Zakon o poticanju razvoja malog gospodarstva (»Narodne novine«, broj 29/02, 63/07, 53/12, 56/13, 121/16),</w:t>
      </w:r>
    </w:p>
    <w:p w14:paraId="0006DFC2" w14:textId="77777777" w:rsidR="004B09AF" w:rsidRPr="004B09AF" w:rsidRDefault="004B09AF" w:rsidP="004B09AF">
      <w:pPr>
        <w:numPr>
          <w:ilvl w:val="0"/>
          <w:numId w:val="37"/>
        </w:numPr>
        <w:jc w:val="both"/>
        <w:rPr>
          <w:rFonts w:ascii="Aptos Narrow" w:hAnsi="Aptos Narrow"/>
          <w:lang w:val="pl-PL"/>
        </w:rPr>
      </w:pPr>
      <w:r w:rsidRPr="004B09AF">
        <w:rPr>
          <w:rFonts w:ascii="Aptos Narrow" w:hAnsi="Aptos Narrow"/>
          <w:lang w:val="pl-PL"/>
        </w:rPr>
        <w:t>Zakon o obrtu (»Narodne novine«, broj 143/13, 127/19, 41/20).</w:t>
      </w:r>
    </w:p>
    <w:p w14:paraId="22C2BF4A" w14:textId="77777777" w:rsidR="004B09AF" w:rsidRPr="004B09AF" w:rsidRDefault="004B09AF" w:rsidP="004B09AF">
      <w:pPr>
        <w:jc w:val="both"/>
        <w:rPr>
          <w:rFonts w:ascii="Aptos Narrow" w:hAnsi="Aptos Narrow"/>
          <w:lang w:val="pl-PL"/>
        </w:rPr>
      </w:pPr>
    </w:p>
    <w:tbl>
      <w:tblPr>
        <w:tblW w:w="9029" w:type="dxa"/>
        <w:jc w:val="center"/>
        <w:tblLook w:val="04A0" w:firstRow="1" w:lastRow="0" w:firstColumn="1" w:lastColumn="0" w:noHBand="0" w:noVBand="1"/>
      </w:tblPr>
      <w:tblGrid>
        <w:gridCol w:w="3246"/>
        <w:gridCol w:w="4308"/>
        <w:gridCol w:w="1475"/>
      </w:tblGrid>
      <w:tr w:rsidR="004B09AF" w:rsidRPr="004B09AF" w14:paraId="0FB12A32" w14:textId="77777777" w:rsidTr="0095699D">
        <w:trPr>
          <w:trHeight w:val="309"/>
          <w:jc w:val="center"/>
        </w:trPr>
        <w:tc>
          <w:tcPr>
            <w:tcW w:w="9029" w:type="dxa"/>
            <w:gridSpan w:val="3"/>
            <w:tcBorders>
              <w:top w:val="single" w:sz="4" w:space="0" w:color="auto"/>
              <w:left w:val="single" w:sz="4" w:space="0" w:color="auto"/>
              <w:bottom w:val="single" w:sz="4" w:space="0" w:color="auto"/>
              <w:right w:val="single" w:sz="4" w:space="0" w:color="auto"/>
            </w:tcBorders>
            <w:vAlign w:val="center"/>
            <w:hideMark/>
          </w:tcPr>
          <w:p w14:paraId="24313B00"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5BC7314E" w14:textId="77777777" w:rsidTr="0095699D">
        <w:trPr>
          <w:trHeight w:val="309"/>
          <w:jc w:val="center"/>
        </w:trPr>
        <w:tc>
          <w:tcPr>
            <w:tcW w:w="3246" w:type="dxa"/>
            <w:tcBorders>
              <w:top w:val="nil"/>
              <w:left w:val="single" w:sz="4" w:space="0" w:color="auto"/>
              <w:bottom w:val="single" w:sz="4" w:space="0" w:color="auto"/>
              <w:right w:val="single" w:sz="4" w:space="0" w:color="auto"/>
            </w:tcBorders>
            <w:vAlign w:val="center"/>
            <w:hideMark/>
          </w:tcPr>
          <w:p w14:paraId="1AAC86AD"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4308" w:type="dxa"/>
            <w:tcBorders>
              <w:top w:val="nil"/>
              <w:left w:val="nil"/>
              <w:bottom w:val="single" w:sz="4" w:space="0" w:color="auto"/>
              <w:right w:val="single" w:sz="4" w:space="0" w:color="auto"/>
            </w:tcBorders>
            <w:vAlign w:val="center"/>
            <w:hideMark/>
          </w:tcPr>
          <w:p w14:paraId="67B74B66"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474" w:type="dxa"/>
            <w:tcBorders>
              <w:top w:val="nil"/>
              <w:left w:val="nil"/>
              <w:bottom w:val="single" w:sz="4" w:space="0" w:color="auto"/>
              <w:right w:val="single" w:sz="4" w:space="0" w:color="auto"/>
            </w:tcBorders>
            <w:vAlign w:val="center"/>
            <w:hideMark/>
          </w:tcPr>
          <w:p w14:paraId="7DD47CDD"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57EB78BB" w14:textId="77777777" w:rsidTr="0095699D">
        <w:trPr>
          <w:trHeight w:val="309"/>
          <w:jc w:val="center"/>
        </w:trPr>
        <w:tc>
          <w:tcPr>
            <w:tcW w:w="3246" w:type="dxa"/>
            <w:vMerge w:val="restart"/>
            <w:tcBorders>
              <w:top w:val="nil"/>
              <w:left w:val="single" w:sz="4" w:space="0" w:color="auto"/>
              <w:bottom w:val="single" w:sz="4" w:space="0" w:color="auto"/>
              <w:right w:val="single" w:sz="4" w:space="0" w:color="auto"/>
            </w:tcBorders>
            <w:vAlign w:val="center"/>
            <w:hideMark/>
          </w:tcPr>
          <w:p w14:paraId="03BB6378"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1013 </w:t>
            </w:r>
            <w:proofErr w:type="spellStart"/>
            <w:r w:rsidRPr="004B09AF">
              <w:rPr>
                <w:rFonts w:ascii="Aptos Narrow" w:hAnsi="Aptos Narrow"/>
                <w:color w:val="000000"/>
              </w:rPr>
              <w:t>Jačanje</w:t>
            </w:r>
            <w:proofErr w:type="spellEnd"/>
            <w:r w:rsidRPr="004B09AF">
              <w:rPr>
                <w:rFonts w:ascii="Aptos Narrow" w:hAnsi="Aptos Narrow"/>
                <w:color w:val="000000"/>
              </w:rPr>
              <w:t xml:space="preserve"> </w:t>
            </w:r>
            <w:proofErr w:type="spellStart"/>
            <w:r w:rsidRPr="004B09AF">
              <w:rPr>
                <w:rFonts w:ascii="Aptos Narrow" w:hAnsi="Aptos Narrow"/>
                <w:color w:val="000000"/>
              </w:rPr>
              <w:t>gospodarstva</w:t>
            </w:r>
            <w:proofErr w:type="spellEnd"/>
          </w:p>
        </w:tc>
        <w:tc>
          <w:tcPr>
            <w:tcW w:w="4308" w:type="dxa"/>
            <w:tcBorders>
              <w:top w:val="nil"/>
              <w:left w:val="nil"/>
              <w:bottom w:val="single" w:sz="4" w:space="0" w:color="auto"/>
              <w:right w:val="single" w:sz="4" w:space="0" w:color="auto"/>
            </w:tcBorders>
            <w:vAlign w:val="center"/>
            <w:hideMark/>
          </w:tcPr>
          <w:p w14:paraId="46E395CF"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sufinanciranih</w:t>
            </w:r>
            <w:proofErr w:type="spellEnd"/>
            <w:r w:rsidRPr="004B09AF">
              <w:rPr>
                <w:rFonts w:ascii="Aptos Narrow" w:hAnsi="Aptos Narrow"/>
                <w:color w:val="000000"/>
              </w:rPr>
              <w:t xml:space="preserve"> </w:t>
            </w:r>
            <w:proofErr w:type="spellStart"/>
            <w:r w:rsidRPr="004B09AF">
              <w:rPr>
                <w:rFonts w:ascii="Aptos Narrow" w:hAnsi="Aptos Narrow"/>
                <w:color w:val="000000"/>
              </w:rPr>
              <w:t>gospodarstvenika</w:t>
            </w:r>
            <w:proofErr w:type="spellEnd"/>
            <w:r w:rsidRPr="004B09AF">
              <w:rPr>
                <w:rFonts w:ascii="Aptos Narrow" w:hAnsi="Aptos Narrow"/>
                <w:color w:val="000000"/>
              </w:rPr>
              <w:t xml:space="preserve"> (</w:t>
            </w:r>
            <w:proofErr w:type="spellStart"/>
            <w:r w:rsidRPr="004B09AF">
              <w:rPr>
                <w:rFonts w:ascii="Aptos Narrow" w:hAnsi="Aptos Narrow"/>
                <w:color w:val="000000"/>
              </w:rPr>
              <w:t>trgovačka</w:t>
            </w:r>
            <w:proofErr w:type="spellEnd"/>
            <w:r w:rsidRPr="004B09AF">
              <w:rPr>
                <w:rFonts w:ascii="Aptos Narrow" w:hAnsi="Aptos Narrow"/>
                <w:color w:val="000000"/>
              </w:rPr>
              <w:t xml:space="preserve"> </w:t>
            </w:r>
            <w:proofErr w:type="spellStart"/>
            <w:r w:rsidRPr="004B09AF">
              <w:rPr>
                <w:rFonts w:ascii="Aptos Narrow" w:hAnsi="Aptos Narrow"/>
                <w:color w:val="000000"/>
              </w:rPr>
              <w:t>društva</w:t>
            </w:r>
            <w:proofErr w:type="spellEnd"/>
            <w:r w:rsidRPr="004B09AF">
              <w:rPr>
                <w:rFonts w:ascii="Aptos Narrow" w:hAnsi="Aptos Narrow"/>
                <w:color w:val="000000"/>
              </w:rPr>
              <w:t>/</w:t>
            </w:r>
            <w:proofErr w:type="spellStart"/>
            <w:r w:rsidRPr="004B09AF">
              <w:rPr>
                <w:rFonts w:ascii="Aptos Narrow" w:hAnsi="Aptos Narrow"/>
                <w:color w:val="000000"/>
              </w:rPr>
              <w:t>obrtnici</w:t>
            </w:r>
            <w:proofErr w:type="spellEnd"/>
            <w:r w:rsidRPr="004B09AF">
              <w:rPr>
                <w:rFonts w:ascii="Aptos Narrow" w:hAnsi="Aptos Narrow"/>
                <w:color w:val="000000"/>
              </w:rPr>
              <w:t>)</w:t>
            </w:r>
          </w:p>
        </w:tc>
        <w:tc>
          <w:tcPr>
            <w:tcW w:w="1474" w:type="dxa"/>
            <w:tcBorders>
              <w:top w:val="nil"/>
              <w:left w:val="nil"/>
              <w:bottom w:val="single" w:sz="4" w:space="0" w:color="auto"/>
              <w:right w:val="single" w:sz="4" w:space="0" w:color="auto"/>
            </w:tcBorders>
            <w:vAlign w:val="center"/>
            <w:hideMark/>
          </w:tcPr>
          <w:p w14:paraId="23F70E47"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17</w:t>
            </w:r>
          </w:p>
        </w:tc>
      </w:tr>
      <w:tr w:rsidR="004B09AF" w:rsidRPr="004B09AF" w14:paraId="59C5BE4D" w14:textId="77777777" w:rsidTr="0095699D">
        <w:trPr>
          <w:trHeight w:val="309"/>
          <w:jc w:val="center"/>
        </w:trPr>
        <w:tc>
          <w:tcPr>
            <w:tcW w:w="3246" w:type="dxa"/>
            <w:vMerge/>
            <w:tcBorders>
              <w:top w:val="nil"/>
              <w:left w:val="single" w:sz="4" w:space="0" w:color="auto"/>
              <w:bottom w:val="single" w:sz="4" w:space="0" w:color="auto"/>
              <w:right w:val="single" w:sz="4" w:space="0" w:color="auto"/>
            </w:tcBorders>
            <w:vAlign w:val="center"/>
            <w:hideMark/>
          </w:tcPr>
          <w:p w14:paraId="7F838DF3" w14:textId="77777777" w:rsidR="004B09AF" w:rsidRPr="004B09AF" w:rsidRDefault="004B09AF" w:rsidP="0095699D">
            <w:pPr>
              <w:rPr>
                <w:rFonts w:ascii="Aptos Narrow" w:hAnsi="Aptos Narrow"/>
                <w:color w:val="000000"/>
              </w:rPr>
            </w:pPr>
          </w:p>
        </w:tc>
        <w:tc>
          <w:tcPr>
            <w:tcW w:w="4308" w:type="dxa"/>
            <w:tcBorders>
              <w:top w:val="nil"/>
              <w:left w:val="nil"/>
              <w:bottom w:val="single" w:sz="4" w:space="0" w:color="auto"/>
              <w:right w:val="single" w:sz="4" w:space="0" w:color="auto"/>
            </w:tcBorders>
            <w:vAlign w:val="center"/>
            <w:hideMark/>
          </w:tcPr>
          <w:p w14:paraId="74E99251"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sufinanciranih</w:t>
            </w:r>
            <w:proofErr w:type="spellEnd"/>
            <w:r w:rsidRPr="004B09AF">
              <w:rPr>
                <w:rFonts w:ascii="Aptos Narrow" w:hAnsi="Aptos Narrow"/>
                <w:color w:val="000000"/>
              </w:rPr>
              <w:t xml:space="preserve"> </w:t>
            </w:r>
            <w:proofErr w:type="spellStart"/>
            <w:r w:rsidRPr="004B09AF">
              <w:rPr>
                <w:rFonts w:ascii="Aptos Narrow" w:hAnsi="Aptos Narrow"/>
                <w:color w:val="000000"/>
              </w:rPr>
              <w:t>ustanova</w:t>
            </w:r>
            <w:proofErr w:type="spellEnd"/>
          </w:p>
        </w:tc>
        <w:tc>
          <w:tcPr>
            <w:tcW w:w="1474" w:type="dxa"/>
            <w:tcBorders>
              <w:top w:val="nil"/>
              <w:left w:val="nil"/>
              <w:bottom w:val="single" w:sz="4" w:space="0" w:color="auto"/>
              <w:right w:val="single" w:sz="4" w:space="0" w:color="auto"/>
            </w:tcBorders>
            <w:vAlign w:val="center"/>
            <w:hideMark/>
          </w:tcPr>
          <w:p w14:paraId="3F9F351F"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1</w:t>
            </w:r>
          </w:p>
        </w:tc>
      </w:tr>
    </w:tbl>
    <w:p w14:paraId="12227A39" w14:textId="77777777" w:rsidR="004B09AF" w:rsidRPr="004B09AF" w:rsidRDefault="004B09AF" w:rsidP="004B09AF">
      <w:pPr>
        <w:jc w:val="both"/>
        <w:rPr>
          <w:rFonts w:ascii="Aptos Narrow" w:hAnsi="Aptos Narrow"/>
        </w:rPr>
      </w:pPr>
    </w:p>
    <w:p w14:paraId="4FB7A5E9" w14:textId="77777777" w:rsidR="004B09AF" w:rsidRPr="004B09AF" w:rsidRDefault="004B09AF" w:rsidP="004B09AF">
      <w:pPr>
        <w:jc w:val="both"/>
        <w:rPr>
          <w:rFonts w:ascii="Aptos Narrow" w:hAnsi="Aptos Narrow"/>
        </w:rPr>
      </w:pPr>
      <w:r w:rsidRPr="004B09AF">
        <w:rPr>
          <w:rFonts w:ascii="Aptos Narrow" w:hAnsi="Aptos Narrow"/>
          <w:b/>
          <w:u w:val="single"/>
        </w:rPr>
        <w:t xml:space="preserve">Program 1014 </w:t>
      </w:r>
      <w:proofErr w:type="spellStart"/>
      <w:r w:rsidRPr="004B09AF">
        <w:rPr>
          <w:rFonts w:ascii="Aptos Narrow" w:hAnsi="Aptos Narrow"/>
          <w:b/>
          <w:u w:val="single"/>
        </w:rPr>
        <w:t>Potpora</w:t>
      </w:r>
      <w:proofErr w:type="spellEnd"/>
      <w:r w:rsidRPr="004B09AF">
        <w:rPr>
          <w:rFonts w:ascii="Aptos Narrow" w:hAnsi="Aptos Narrow"/>
          <w:b/>
          <w:u w:val="single"/>
        </w:rPr>
        <w:t xml:space="preserve"> </w:t>
      </w:r>
      <w:proofErr w:type="spellStart"/>
      <w:r w:rsidRPr="004B09AF">
        <w:rPr>
          <w:rFonts w:ascii="Aptos Narrow" w:hAnsi="Aptos Narrow"/>
          <w:b/>
          <w:u w:val="single"/>
        </w:rPr>
        <w:t>poljoprivredi</w:t>
      </w:r>
      <w:proofErr w:type="spellEnd"/>
      <w:r w:rsidRPr="004B09AF">
        <w:rPr>
          <w:rFonts w:ascii="Aptos Narrow" w:hAnsi="Aptos Narrow"/>
        </w:rPr>
        <w:t xml:space="preserve"> </w:t>
      </w:r>
    </w:p>
    <w:p w14:paraId="5364C73E"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34.660,02 € što je 99,03% u odnosu na planirano.</w:t>
      </w:r>
    </w:p>
    <w:p w14:paraId="5C3C6911" w14:textId="77777777" w:rsidR="004B09AF" w:rsidRPr="004B09AF" w:rsidRDefault="004B09AF" w:rsidP="004B09AF">
      <w:pPr>
        <w:jc w:val="both"/>
        <w:rPr>
          <w:rFonts w:ascii="Aptos Narrow" w:hAnsi="Aptos Narrow"/>
          <w:lang w:val="pl-PL"/>
        </w:rPr>
      </w:pPr>
      <w:r w:rsidRPr="004B09AF">
        <w:rPr>
          <w:rFonts w:ascii="Aptos Narrow" w:hAnsi="Aptos Narrow"/>
          <w:lang w:val="pl-PL"/>
        </w:rPr>
        <w:t xml:space="preserve">Isti se odnosi na sljedeću aktivnost: </w:t>
      </w:r>
    </w:p>
    <w:p w14:paraId="14979F53" w14:textId="77777777" w:rsidR="004B09AF" w:rsidRPr="004B09AF" w:rsidRDefault="004B09AF" w:rsidP="004B09AF">
      <w:pPr>
        <w:numPr>
          <w:ilvl w:val="0"/>
          <w:numId w:val="14"/>
        </w:numPr>
        <w:jc w:val="both"/>
        <w:rPr>
          <w:rFonts w:ascii="Aptos Narrow" w:hAnsi="Aptos Narrow"/>
          <w:lang w:val="pl-PL"/>
        </w:rPr>
      </w:pPr>
      <w:r w:rsidRPr="004B09AF">
        <w:rPr>
          <w:rFonts w:ascii="Aptos Narrow" w:hAnsi="Aptos Narrow"/>
          <w:bCs/>
          <w:lang w:val="pl-PL"/>
        </w:rPr>
        <w:t>Aktivnost A100042 Poticanje poljoprivrede ostvarena je u iznosu od 34.660,02 € za isplatu potpora malih vrijednosti za projekte u poljoprivredi</w:t>
      </w:r>
      <w:r w:rsidRPr="004B09AF">
        <w:rPr>
          <w:rFonts w:ascii="Aptos Narrow" w:hAnsi="Aptos Narrow"/>
          <w:lang w:val="pl-PL"/>
        </w:rPr>
        <w:t xml:space="preserve"> i za potpore poljoprivrednicima u iznosu 24.989,80 eura (unapređenje biljne poljoprivredne proizvodnje, unapređenje stočarske proizvodnje, edukacija poljoprivrednika, osiguranje poljoprivrednih usjeva, nasada i stoke, trajni nasadi, unapređenje plasmana vlastitih proizvoda) ka i za štete od elementarne nepogode u iznosu od 9.670,22 eura.</w:t>
      </w:r>
    </w:p>
    <w:p w14:paraId="17C7E715" w14:textId="77777777" w:rsidR="004B09AF" w:rsidRPr="004B09AF" w:rsidRDefault="004B09AF" w:rsidP="004B09AF">
      <w:pPr>
        <w:jc w:val="both"/>
        <w:rPr>
          <w:rFonts w:ascii="Aptos Narrow" w:hAnsi="Aptos Narrow"/>
          <w:lang w:val="pl-PL"/>
        </w:rPr>
      </w:pPr>
      <w:r w:rsidRPr="004B09AF">
        <w:rPr>
          <w:rFonts w:ascii="Aptos Narrow" w:hAnsi="Aptos Narrow"/>
          <w:lang w:val="pl-PL"/>
        </w:rPr>
        <w:t>Cilj programa je unaprjeđenje poljoprivredne proizvodnje i poticanje gospodarskog razvoja na području općine. Osnovni cilj programa je razvoj konkurentnog i održivog gospodarstva- poljoprivredne proizvodnje. Posebni cilj programa je opstanak seoskih gospodarstava, modernizacija njihove poljoprivredne proizvodnje, razvoj seoskog prostora te poticanje poljoprivredne proizvodnje u općini.</w:t>
      </w:r>
    </w:p>
    <w:p w14:paraId="6AF8BF62" w14:textId="77777777" w:rsidR="004B09AF" w:rsidRPr="004B09AF" w:rsidRDefault="004B09AF" w:rsidP="004B09AF">
      <w:pPr>
        <w:jc w:val="both"/>
        <w:rPr>
          <w:rFonts w:ascii="Aptos Narrow" w:hAnsi="Aptos Narrow"/>
          <w:lang w:val="pl-PL"/>
        </w:rPr>
      </w:pPr>
      <w:r w:rsidRPr="004B09AF">
        <w:rPr>
          <w:rFonts w:ascii="Aptos Narrow" w:hAnsi="Aptos Narrow"/>
          <w:lang w:val="pl-PL"/>
        </w:rPr>
        <w:t>Zakonska osnova za uvođenje programa:</w:t>
      </w:r>
    </w:p>
    <w:p w14:paraId="63D2F9A0" w14:textId="77777777" w:rsidR="004B09AF" w:rsidRPr="004B09AF" w:rsidRDefault="004B09AF" w:rsidP="004B09AF">
      <w:pPr>
        <w:numPr>
          <w:ilvl w:val="0"/>
          <w:numId w:val="14"/>
        </w:numPr>
        <w:jc w:val="both"/>
        <w:rPr>
          <w:rFonts w:ascii="Aptos Narrow" w:hAnsi="Aptos Narrow"/>
          <w:lang w:val="pl-PL"/>
        </w:rPr>
      </w:pPr>
      <w:r w:rsidRPr="004B09AF">
        <w:rPr>
          <w:rFonts w:ascii="Aptos Narrow" w:hAnsi="Aptos Narrow"/>
          <w:lang w:val="pl-PL"/>
        </w:rPr>
        <w:t>Zakon o poljoprivredi (»Narodne novine«, broj 118/18, 42/20, 52/21, 152/22, 152/24).</w:t>
      </w:r>
    </w:p>
    <w:p w14:paraId="2FBF660A" w14:textId="77777777" w:rsidR="004B09AF" w:rsidRPr="004B09AF" w:rsidRDefault="004B09AF" w:rsidP="004B09AF">
      <w:pPr>
        <w:jc w:val="both"/>
        <w:rPr>
          <w:rFonts w:ascii="Aptos Narrow" w:hAnsi="Aptos Narrow"/>
          <w:lang w:val="pl-PL"/>
        </w:rPr>
      </w:pPr>
    </w:p>
    <w:p w14:paraId="5CBA4B39" w14:textId="77777777" w:rsidR="004B09AF" w:rsidRPr="004B09AF" w:rsidRDefault="004B09AF" w:rsidP="004B09AF">
      <w:pPr>
        <w:ind w:left="360"/>
        <w:jc w:val="both"/>
        <w:rPr>
          <w:rFonts w:ascii="Aptos Narrow" w:hAnsi="Aptos Narrow"/>
          <w:lang w:val="pl-PL"/>
        </w:rPr>
      </w:pPr>
    </w:p>
    <w:tbl>
      <w:tblPr>
        <w:tblW w:w="9332" w:type="dxa"/>
        <w:jc w:val="center"/>
        <w:tblLook w:val="04A0" w:firstRow="1" w:lastRow="0" w:firstColumn="1" w:lastColumn="0" w:noHBand="0" w:noVBand="1"/>
      </w:tblPr>
      <w:tblGrid>
        <w:gridCol w:w="3375"/>
        <w:gridCol w:w="4437"/>
        <w:gridCol w:w="1520"/>
      </w:tblGrid>
      <w:tr w:rsidR="004B09AF" w:rsidRPr="004B09AF" w14:paraId="6D292F18" w14:textId="77777777" w:rsidTr="0095699D">
        <w:trPr>
          <w:trHeight w:val="284"/>
          <w:jc w:val="center"/>
        </w:trPr>
        <w:tc>
          <w:tcPr>
            <w:tcW w:w="9332" w:type="dxa"/>
            <w:gridSpan w:val="3"/>
            <w:tcBorders>
              <w:top w:val="single" w:sz="4" w:space="0" w:color="auto"/>
              <w:left w:val="single" w:sz="4" w:space="0" w:color="auto"/>
              <w:bottom w:val="single" w:sz="4" w:space="0" w:color="auto"/>
              <w:right w:val="single" w:sz="4" w:space="0" w:color="auto"/>
            </w:tcBorders>
            <w:vAlign w:val="center"/>
            <w:hideMark/>
          </w:tcPr>
          <w:p w14:paraId="71E4AF62"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08ADE2BA" w14:textId="77777777" w:rsidTr="0095699D">
        <w:trPr>
          <w:trHeight w:val="284"/>
          <w:jc w:val="center"/>
        </w:trPr>
        <w:tc>
          <w:tcPr>
            <w:tcW w:w="3375" w:type="dxa"/>
            <w:tcBorders>
              <w:top w:val="nil"/>
              <w:left w:val="single" w:sz="4" w:space="0" w:color="auto"/>
              <w:bottom w:val="single" w:sz="4" w:space="0" w:color="auto"/>
              <w:right w:val="single" w:sz="4" w:space="0" w:color="auto"/>
            </w:tcBorders>
            <w:vAlign w:val="center"/>
            <w:hideMark/>
          </w:tcPr>
          <w:p w14:paraId="6000AC85" w14:textId="77777777" w:rsidR="004B09AF" w:rsidRPr="004B09AF" w:rsidRDefault="004B09AF" w:rsidP="0095699D">
            <w:pPr>
              <w:jc w:val="right"/>
              <w:rPr>
                <w:rFonts w:ascii="Aptos Narrow" w:hAnsi="Aptos Narrow"/>
                <w:b/>
                <w:bCs/>
                <w:color w:val="000000"/>
              </w:rPr>
            </w:pPr>
            <w:r w:rsidRPr="004B09AF">
              <w:rPr>
                <w:rFonts w:ascii="Aptos Narrow" w:hAnsi="Aptos Narrow"/>
                <w:b/>
                <w:bCs/>
                <w:color w:val="000000"/>
              </w:rPr>
              <w:t>Program</w:t>
            </w:r>
          </w:p>
        </w:tc>
        <w:tc>
          <w:tcPr>
            <w:tcW w:w="4437" w:type="dxa"/>
            <w:tcBorders>
              <w:top w:val="nil"/>
              <w:left w:val="nil"/>
              <w:bottom w:val="single" w:sz="4" w:space="0" w:color="auto"/>
              <w:right w:val="single" w:sz="4" w:space="0" w:color="auto"/>
            </w:tcBorders>
            <w:vAlign w:val="center"/>
            <w:hideMark/>
          </w:tcPr>
          <w:p w14:paraId="14E74D73"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518" w:type="dxa"/>
            <w:tcBorders>
              <w:top w:val="nil"/>
              <w:left w:val="nil"/>
              <w:bottom w:val="single" w:sz="4" w:space="0" w:color="auto"/>
              <w:right w:val="single" w:sz="4" w:space="0" w:color="auto"/>
            </w:tcBorders>
            <w:vAlign w:val="center"/>
            <w:hideMark/>
          </w:tcPr>
          <w:p w14:paraId="0892F42C"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049E434F" w14:textId="77777777" w:rsidTr="0095699D">
        <w:trPr>
          <w:trHeight w:val="118"/>
          <w:jc w:val="center"/>
        </w:trPr>
        <w:tc>
          <w:tcPr>
            <w:tcW w:w="3375" w:type="dxa"/>
            <w:tcBorders>
              <w:top w:val="nil"/>
              <w:left w:val="single" w:sz="4" w:space="0" w:color="auto"/>
              <w:bottom w:val="single" w:sz="4" w:space="0" w:color="auto"/>
              <w:right w:val="single" w:sz="4" w:space="0" w:color="auto"/>
            </w:tcBorders>
            <w:vAlign w:val="center"/>
            <w:hideMark/>
          </w:tcPr>
          <w:p w14:paraId="11DFA987"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1014 </w:t>
            </w:r>
            <w:proofErr w:type="spellStart"/>
            <w:r w:rsidRPr="004B09AF">
              <w:rPr>
                <w:rFonts w:ascii="Aptos Narrow" w:hAnsi="Aptos Narrow"/>
                <w:color w:val="000000"/>
              </w:rPr>
              <w:t>Potpora</w:t>
            </w:r>
            <w:proofErr w:type="spellEnd"/>
            <w:r w:rsidRPr="004B09AF">
              <w:rPr>
                <w:rFonts w:ascii="Aptos Narrow" w:hAnsi="Aptos Narrow"/>
                <w:color w:val="000000"/>
              </w:rPr>
              <w:t xml:space="preserve"> </w:t>
            </w:r>
            <w:proofErr w:type="spellStart"/>
            <w:r w:rsidRPr="004B09AF">
              <w:rPr>
                <w:rFonts w:ascii="Aptos Narrow" w:hAnsi="Aptos Narrow"/>
                <w:color w:val="000000"/>
              </w:rPr>
              <w:t>poljoprivredi</w:t>
            </w:r>
            <w:proofErr w:type="spellEnd"/>
          </w:p>
        </w:tc>
        <w:tc>
          <w:tcPr>
            <w:tcW w:w="4437" w:type="dxa"/>
            <w:tcBorders>
              <w:top w:val="nil"/>
              <w:left w:val="nil"/>
              <w:bottom w:val="single" w:sz="4" w:space="0" w:color="auto"/>
              <w:right w:val="single" w:sz="4" w:space="0" w:color="auto"/>
            </w:tcBorders>
            <w:vAlign w:val="center"/>
            <w:hideMark/>
          </w:tcPr>
          <w:p w14:paraId="4C775D1C"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odobrenih</w:t>
            </w:r>
            <w:proofErr w:type="spellEnd"/>
            <w:r w:rsidRPr="004B09AF">
              <w:rPr>
                <w:rFonts w:ascii="Aptos Narrow" w:hAnsi="Aptos Narrow"/>
                <w:color w:val="000000"/>
              </w:rPr>
              <w:t xml:space="preserve"> </w:t>
            </w:r>
            <w:proofErr w:type="spellStart"/>
            <w:r w:rsidRPr="004B09AF">
              <w:rPr>
                <w:rFonts w:ascii="Aptos Narrow" w:hAnsi="Aptos Narrow"/>
                <w:color w:val="000000"/>
              </w:rPr>
              <w:t>potpora</w:t>
            </w:r>
            <w:proofErr w:type="spellEnd"/>
          </w:p>
        </w:tc>
        <w:tc>
          <w:tcPr>
            <w:tcW w:w="1518" w:type="dxa"/>
            <w:tcBorders>
              <w:top w:val="nil"/>
              <w:left w:val="nil"/>
              <w:bottom w:val="single" w:sz="4" w:space="0" w:color="auto"/>
              <w:right w:val="single" w:sz="4" w:space="0" w:color="auto"/>
            </w:tcBorders>
            <w:vAlign w:val="center"/>
            <w:hideMark/>
          </w:tcPr>
          <w:p w14:paraId="1A3BD670"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20</w:t>
            </w:r>
          </w:p>
        </w:tc>
      </w:tr>
    </w:tbl>
    <w:p w14:paraId="4688DF27" w14:textId="77777777" w:rsidR="004B09AF" w:rsidRPr="004B09AF" w:rsidRDefault="004B09AF" w:rsidP="004B09AF">
      <w:pPr>
        <w:jc w:val="both"/>
        <w:rPr>
          <w:rFonts w:ascii="Aptos Narrow" w:hAnsi="Aptos Narrow"/>
        </w:rPr>
      </w:pPr>
    </w:p>
    <w:p w14:paraId="0BE5B084" w14:textId="77777777" w:rsidR="004B09AF" w:rsidRPr="004B09AF" w:rsidRDefault="004B09AF" w:rsidP="004B09AF">
      <w:pPr>
        <w:pStyle w:val="Uvuenotijeloteksta"/>
        <w:ind w:left="0"/>
        <w:rPr>
          <w:rFonts w:ascii="Aptos Narrow" w:hAnsi="Aptos Narrow"/>
          <w:b w:val="0"/>
        </w:rPr>
      </w:pPr>
      <w:r w:rsidRPr="004B09AF">
        <w:rPr>
          <w:rFonts w:ascii="Aptos Narrow" w:hAnsi="Aptos Narrow"/>
          <w:u w:val="single"/>
        </w:rPr>
        <w:t>Program 1019 Zaštita okoliša</w:t>
      </w:r>
      <w:r w:rsidRPr="004B09AF">
        <w:rPr>
          <w:rFonts w:ascii="Aptos Narrow" w:hAnsi="Aptos Narrow"/>
          <w:b w:val="0"/>
        </w:rPr>
        <w:t xml:space="preserve"> </w:t>
      </w:r>
    </w:p>
    <w:p w14:paraId="05B16729"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15.798,18 € što je 55,05% u odnosu na planirano.</w:t>
      </w:r>
    </w:p>
    <w:p w14:paraId="01CF5402" w14:textId="77777777" w:rsidR="004B09AF" w:rsidRPr="004B09AF" w:rsidRDefault="004B09AF" w:rsidP="004B09AF">
      <w:pPr>
        <w:jc w:val="both"/>
        <w:rPr>
          <w:rFonts w:ascii="Aptos Narrow" w:hAnsi="Aptos Narrow"/>
          <w:b/>
          <w:lang w:val="pl-PL"/>
        </w:rPr>
      </w:pPr>
      <w:r w:rsidRPr="004B09AF">
        <w:rPr>
          <w:rFonts w:ascii="Aptos Narrow" w:hAnsi="Aptos Narrow"/>
          <w:lang w:val="pl-PL"/>
        </w:rPr>
        <w:t xml:space="preserve">Isti se odnosi na sljedeće aktivnosti: </w:t>
      </w:r>
    </w:p>
    <w:p w14:paraId="09D6887A" w14:textId="77777777" w:rsidR="004B09AF" w:rsidRPr="004B09AF" w:rsidRDefault="004B09AF" w:rsidP="004B09AF">
      <w:pPr>
        <w:pStyle w:val="Uvuenotijeloteksta"/>
        <w:numPr>
          <w:ilvl w:val="0"/>
          <w:numId w:val="14"/>
        </w:numPr>
        <w:rPr>
          <w:rFonts w:ascii="Aptos Narrow" w:hAnsi="Aptos Narrow"/>
          <w:b w:val="0"/>
        </w:rPr>
      </w:pPr>
      <w:r w:rsidRPr="004B09AF">
        <w:rPr>
          <w:rFonts w:ascii="Aptos Narrow" w:hAnsi="Aptos Narrow"/>
          <w:b w:val="0"/>
        </w:rPr>
        <w:lastRenderedPageBreak/>
        <w:t>Aktivnost A100058 Redovne aktivnosti ostvarena je u iznosu od 2.671,30 € (50,51%) za usluge zbrinjavanja pasa lutalica.</w:t>
      </w:r>
    </w:p>
    <w:p w14:paraId="063E6932" w14:textId="77777777" w:rsidR="004B09AF" w:rsidRPr="004B09AF" w:rsidRDefault="004B09AF" w:rsidP="004B09AF">
      <w:pPr>
        <w:pStyle w:val="Uvuenotijeloteksta"/>
        <w:numPr>
          <w:ilvl w:val="0"/>
          <w:numId w:val="14"/>
        </w:numPr>
        <w:rPr>
          <w:rFonts w:ascii="Aptos Narrow" w:hAnsi="Aptos Narrow"/>
          <w:b w:val="0"/>
        </w:rPr>
      </w:pPr>
      <w:r w:rsidRPr="004B09AF">
        <w:rPr>
          <w:rFonts w:ascii="Aptos Narrow" w:hAnsi="Aptos Narrow"/>
          <w:b w:val="0"/>
        </w:rPr>
        <w:t>Aktivnost K100067 Nabava opreme za zaštitu okoliša je ostvarena u iznosu 12.046,88 eura  a odnosi se na nabavu koševa za smeće i solarnih lampi.</w:t>
      </w:r>
    </w:p>
    <w:p w14:paraId="23566877" w14:textId="77777777" w:rsidR="004B09AF" w:rsidRPr="004B09AF" w:rsidRDefault="004B09AF" w:rsidP="004B09AF">
      <w:pPr>
        <w:pStyle w:val="Uvuenotijeloteksta"/>
        <w:numPr>
          <w:ilvl w:val="0"/>
          <w:numId w:val="14"/>
        </w:numPr>
        <w:rPr>
          <w:rFonts w:ascii="Aptos Narrow" w:hAnsi="Aptos Narrow"/>
          <w:b w:val="0"/>
        </w:rPr>
      </w:pPr>
      <w:r w:rsidRPr="004B09AF">
        <w:rPr>
          <w:rFonts w:ascii="Aptos Narrow" w:hAnsi="Aptos Narrow"/>
          <w:b w:val="0"/>
        </w:rPr>
        <w:t>Aktivnost T100168 Odvojeno sakupljanje komunalnog otpada ostvarena je u iznosu od 1.080,00 € (10,95%) za  izradu i podjelu edukacijsko informativnih materijala, nabava opreme za primarno razvrstavanje otpada u učionicama.</w:t>
      </w:r>
    </w:p>
    <w:p w14:paraId="44F2687D" w14:textId="77777777" w:rsidR="004B09AF" w:rsidRPr="004B09AF" w:rsidRDefault="004B09AF" w:rsidP="004B09AF">
      <w:pPr>
        <w:pStyle w:val="Uvuenotijeloteksta"/>
        <w:ind w:left="0"/>
        <w:rPr>
          <w:rFonts w:ascii="Aptos Narrow" w:hAnsi="Aptos Narrow"/>
          <w:b w:val="0"/>
        </w:rPr>
      </w:pPr>
      <w:r w:rsidRPr="004B09AF">
        <w:rPr>
          <w:rFonts w:ascii="Aptos Narrow" w:hAnsi="Aptos Narrow"/>
          <w:b w:val="0"/>
        </w:rPr>
        <w:t>Cilj programa je usmjerenost na aktivnosti u cilju osiguranja održivog gospodarenja otpadom te aktivnosti usmjerene na zbrinjavanje napuštenih ili uginulih životinja. Osnovni cilj programa je unaprjeđenje kvalitete života stanovništva na području općine. Poseban cilj programa je očuvanje sastavnica okoliša kao prirodnog dobra o kojem ovise sadašnje i buduće generacije.</w:t>
      </w:r>
    </w:p>
    <w:p w14:paraId="229F4C64" w14:textId="77777777" w:rsidR="004B09AF" w:rsidRPr="004B09AF" w:rsidRDefault="004B09AF" w:rsidP="004B09AF">
      <w:pPr>
        <w:pStyle w:val="Uvuenotijeloteksta"/>
        <w:ind w:left="0"/>
        <w:rPr>
          <w:rFonts w:ascii="Aptos Narrow" w:hAnsi="Aptos Narrow"/>
          <w:b w:val="0"/>
        </w:rPr>
      </w:pPr>
      <w:r w:rsidRPr="004B09AF">
        <w:rPr>
          <w:rFonts w:ascii="Aptos Narrow" w:hAnsi="Aptos Narrow"/>
          <w:b w:val="0"/>
        </w:rPr>
        <w:t>Zakonska osnova za provođenje programa:</w:t>
      </w:r>
    </w:p>
    <w:p w14:paraId="54426F05" w14:textId="77777777" w:rsidR="004B09AF" w:rsidRPr="004B09AF" w:rsidRDefault="004B09AF" w:rsidP="004B09AF">
      <w:pPr>
        <w:pStyle w:val="Uvuenotijeloteksta"/>
        <w:numPr>
          <w:ilvl w:val="0"/>
          <w:numId w:val="38"/>
        </w:numPr>
        <w:rPr>
          <w:rFonts w:ascii="Aptos Narrow" w:hAnsi="Aptos Narrow"/>
          <w:b w:val="0"/>
        </w:rPr>
      </w:pPr>
      <w:r w:rsidRPr="004B09AF">
        <w:rPr>
          <w:rFonts w:ascii="Aptos Narrow" w:hAnsi="Aptos Narrow"/>
          <w:b w:val="0"/>
        </w:rPr>
        <w:t>Zakon o gospodarenju otpadom (»Narodne novine«, broj 84/21).</w:t>
      </w:r>
    </w:p>
    <w:p w14:paraId="13A9F2BA" w14:textId="77777777" w:rsidR="004B09AF" w:rsidRPr="004B09AF" w:rsidRDefault="004B09AF" w:rsidP="004B09AF">
      <w:pPr>
        <w:pStyle w:val="Uvuenotijeloteksta"/>
        <w:ind w:left="0"/>
        <w:rPr>
          <w:rFonts w:ascii="Aptos Narrow" w:hAnsi="Aptos Narrow"/>
          <w:b w:val="0"/>
        </w:rPr>
      </w:pPr>
    </w:p>
    <w:tbl>
      <w:tblPr>
        <w:tblW w:w="9456" w:type="dxa"/>
        <w:jc w:val="center"/>
        <w:tblLook w:val="04A0" w:firstRow="1" w:lastRow="0" w:firstColumn="1" w:lastColumn="0" w:noHBand="0" w:noVBand="1"/>
      </w:tblPr>
      <w:tblGrid>
        <w:gridCol w:w="2872"/>
        <w:gridCol w:w="4905"/>
        <w:gridCol w:w="1679"/>
      </w:tblGrid>
      <w:tr w:rsidR="004B09AF" w:rsidRPr="004B09AF" w14:paraId="7796E5EC" w14:textId="77777777" w:rsidTr="0095699D">
        <w:trPr>
          <w:trHeight w:val="317"/>
          <w:jc w:val="center"/>
        </w:trPr>
        <w:tc>
          <w:tcPr>
            <w:tcW w:w="9456" w:type="dxa"/>
            <w:gridSpan w:val="3"/>
            <w:tcBorders>
              <w:top w:val="single" w:sz="4" w:space="0" w:color="auto"/>
              <w:left w:val="single" w:sz="4" w:space="0" w:color="auto"/>
              <w:bottom w:val="single" w:sz="4" w:space="0" w:color="auto"/>
              <w:right w:val="single" w:sz="4" w:space="0" w:color="auto"/>
            </w:tcBorders>
            <w:vAlign w:val="center"/>
            <w:hideMark/>
          </w:tcPr>
          <w:p w14:paraId="79D19039"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616E5B54" w14:textId="77777777" w:rsidTr="0095699D">
        <w:trPr>
          <w:trHeight w:val="317"/>
          <w:jc w:val="center"/>
        </w:trPr>
        <w:tc>
          <w:tcPr>
            <w:tcW w:w="2872" w:type="dxa"/>
            <w:tcBorders>
              <w:top w:val="nil"/>
              <w:left w:val="single" w:sz="4" w:space="0" w:color="auto"/>
              <w:bottom w:val="single" w:sz="4" w:space="0" w:color="auto"/>
              <w:right w:val="single" w:sz="4" w:space="0" w:color="auto"/>
            </w:tcBorders>
            <w:vAlign w:val="center"/>
            <w:hideMark/>
          </w:tcPr>
          <w:p w14:paraId="72FF7B74"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4905" w:type="dxa"/>
            <w:tcBorders>
              <w:top w:val="nil"/>
              <w:left w:val="nil"/>
              <w:bottom w:val="single" w:sz="4" w:space="0" w:color="auto"/>
              <w:right w:val="single" w:sz="4" w:space="0" w:color="auto"/>
            </w:tcBorders>
            <w:vAlign w:val="center"/>
            <w:hideMark/>
          </w:tcPr>
          <w:p w14:paraId="4E30008F"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678" w:type="dxa"/>
            <w:tcBorders>
              <w:top w:val="nil"/>
              <w:left w:val="nil"/>
              <w:bottom w:val="single" w:sz="4" w:space="0" w:color="auto"/>
              <w:right w:val="single" w:sz="4" w:space="0" w:color="auto"/>
            </w:tcBorders>
            <w:vAlign w:val="center"/>
            <w:hideMark/>
          </w:tcPr>
          <w:p w14:paraId="22924BB0"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15925A26" w14:textId="77777777" w:rsidTr="0095699D">
        <w:trPr>
          <w:trHeight w:val="317"/>
          <w:jc w:val="center"/>
        </w:trPr>
        <w:tc>
          <w:tcPr>
            <w:tcW w:w="2872" w:type="dxa"/>
            <w:vMerge w:val="restart"/>
            <w:tcBorders>
              <w:top w:val="nil"/>
              <w:left w:val="single" w:sz="4" w:space="0" w:color="auto"/>
              <w:bottom w:val="single" w:sz="4" w:space="0" w:color="auto"/>
              <w:right w:val="single" w:sz="4" w:space="0" w:color="auto"/>
            </w:tcBorders>
            <w:vAlign w:val="center"/>
            <w:hideMark/>
          </w:tcPr>
          <w:p w14:paraId="61B28ECA"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1019 </w:t>
            </w:r>
            <w:proofErr w:type="spellStart"/>
            <w:r w:rsidRPr="004B09AF">
              <w:rPr>
                <w:rFonts w:ascii="Aptos Narrow" w:hAnsi="Aptos Narrow"/>
                <w:color w:val="000000"/>
              </w:rPr>
              <w:t>Zaštita</w:t>
            </w:r>
            <w:proofErr w:type="spellEnd"/>
            <w:r w:rsidRPr="004B09AF">
              <w:rPr>
                <w:rFonts w:ascii="Aptos Narrow" w:hAnsi="Aptos Narrow"/>
                <w:color w:val="000000"/>
              </w:rPr>
              <w:t xml:space="preserve"> </w:t>
            </w:r>
            <w:proofErr w:type="spellStart"/>
            <w:r w:rsidRPr="004B09AF">
              <w:rPr>
                <w:rFonts w:ascii="Aptos Narrow" w:hAnsi="Aptos Narrow"/>
                <w:color w:val="000000"/>
              </w:rPr>
              <w:t>okoliša</w:t>
            </w:r>
            <w:proofErr w:type="spellEnd"/>
          </w:p>
        </w:tc>
        <w:tc>
          <w:tcPr>
            <w:tcW w:w="4905" w:type="dxa"/>
            <w:tcBorders>
              <w:top w:val="nil"/>
              <w:left w:val="nil"/>
              <w:bottom w:val="single" w:sz="4" w:space="0" w:color="auto"/>
              <w:right w:val="single" w:sz="4" w:space="0" w:color="auto"/>
            </w:tcBorders>
            <w:vAlign w:val="center"/>
            <w:hideMark/>
          </w:tcPr>
          <w:p w14:paraId="1A1CBD18"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zbrinutih</w:t>
            </w:r>
            <w:proofErr w:type="spellEnd"/>
            <w:r w:rsidRPr="004B09AF">
              <w:rPr>
                <w:rFonts w:ascii="Aptos Narrow" w:hAnsi="Aptos Narrow"/>
                <w:color w:val="000000"/>
              </w:rPr>
              <w:t xml:space="preserve"> </w:t>
            </w:r>
            <w:proofErr w:type="spellStart"/>
            <w:r w:rsidRPr="004B09AF">
              <w:rPr>
                <w:rFonts w:ascii="Aptos Narrow" w:hAnsi="Aptos Narrow"/>
                <w:color w:val="000000"/>
              </w:rPr>
              <w:t>pasa</w:t>
            </w:r>
            <w:proofErr w:type="spellEnd"/>
            <w:r w:rsidRPr="004B09AF">
              <w:rPr>
                <w:rFonts w:ascii="Aptos Narrow" w:hAnsi="Aptos Narrow"/>
                <w:color w:val="000000"/>
              </w:rPr>
              <w:t xml:space="preserve"> </w:t>
            </w:r>
            <w:proofErr w:type="spellStart"/>
            <w:r w:rsidRPr="004B09AF">
              <w:rPr>
                <w:rFonts w:ascii="Aptos Narrow" w:hAnsi="Aptos Narrow"/>
                <w:color w:val="000000"/>
              </w:rPr>
              <w:t>lutalica</w:t>
            </w:r>
            <w:proofErr w:type="spellEnd"/>
          </w:p>
        </w:tc>
        <w:tc>
          <w:tcPr>
            <w:tcW w:w="1678" w:type="dxa"/>
            <w:tcBorders>
              <w:top w:val="nil"/>
              <w:left w:val="nil"/>
              <w:bottom w:val="single" w:sz="4" w:space="0" w:color="auto"/>
              <w:right w:val="single" w:sz="4" w:space="0" w:color="auto"/>
            </w:tcBorders>
            <w:vAlign w:val="center"/>
            <w:hideMark/>
          </w:tcPr>
          <w:p w14:paraId="5B8EEFCC"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5</w:t>
            </w:r>
          </w:p>
        </w:tc>
      </w:tr>
      <w:tr w:rsidR="004B09AF" w:rsidRPr="004B09AF" w14:paraId="61258F28" w14:textId="77777777" w:rsidTr="0095699D">
        <w:trPr>
          <w:trHeight w:val="317"/>
          <w:jc w:val="center"/>
        </w:trPr>
        <w:tc>
          <w:tcPr>
            <w:tcW w:w="2872" w:type="dxa"/>
            <w:vMerge/>
            <w:tcBorders>
              <w:top w:val="nil"/>
              <w:left w:val="single" w:sz="4" w:space="0" w:color="auto"/>
              <w:bottom w:val="single" w:sz="4" w:space="0" w:color="auto"/>
              <w:right w:val="single" w:sz="4" w:space="0" w:color="auto"/>
            </w:tcBorders>
            <w:vAlign w:val="center"/>
            <w:hideMark/>
          </w:tcPr>
          <w:p w14:paraId="2A993301" w14:textId="77777777" w:rsidR="004B09AF" w:rsidRPr="004B09AF" w:rsidRDefault="004B09AF" w:rsidP="0095699D">
            <w:pPr>
              <w:rPr>
                <w:rFonts w:ascii="Aptos Narrow" w:hAnsi="Aptos Narrow"/>
                <w:color w:val="000000"/>
              </w:rPr>
            </w:pPr>
          </w:p>
        </w:tc>
        <w:tc>
          <w:tcPr>
            <w:tcW w:w="4905" w:type="dxa"/>
            <w:tcBorders>
              <w:top w:val="nil"/>
              <w:left w:val="nil"/>
              <w:bottom w:val="single" w:sz="4" w:space="0" w:color="auto"/>
              <w:right w:val="single" w:sz="4" w:space="0" w:color="auto"/>
            </w:tcBorders>
            <w:vAlign w:val="center"/>
            <w:hideMark/>
          </w:tcPr>
          <w:p w14:paraId="524686FA"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 xml:space="preserve">Količina prikupljenog otpada </w:t>
            </w:r>
          </w:p>
          <w:p w14:paraId="76B507F3"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-miješani komunalni otpad (tona)</w:t>
            </w:r>
          </w:p>
        </w:tc>
        <w:tc>
          <w:tcPr>
            <w:tcW w:w="1678" w:type="dxa"/>
            <w:tcBorders>
              <w:top w:val="nil"/>
              <w:left w:val="nil"/>
              <w:bottom w:val="single" w:sz="4" w:space="0" w:color="auto"/>
              <w:right w:val="single" w:sz="4" w:space="0" w:color="auto"/>
            </w:tcBorders>
            <w:vAlign w:val="center"/>
            <w:hideMark/>
          </w:tcPr>
          <w:p w14:paraId="19FEDB08"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197,02</w:t>
            </w:r>
          </w:p>
        </w:tc>
      </w:tr>
    </w:tbl>
    <w:p w14:paraId="78F1D5C8" w14:textId="77777777" w:rsidR="004B09AF" w:rsidRPr="004B09AF" w:rsidRDefault="004B09AF" w:rsidP="004B09AF">
      <w:pPr>
        <w:pStyle w:val="Uvuenotijeloteksta"/>
        <w:ind w:left="720"/>
        <w:rPr>
          <w:rFonts w:ascii="Aptos Narrow" w:hAnsi="Aptos Narrow"/>
          <w:b w:val="0"/>
        </w:rPr>
      </w:pPr>
    </w:p>
    <w:p w14:paraId="70A35B34" w14:textId="77777777" w:rsidR="004B09AF" w:rsidRPr="004B09AF" w:rsidRDefault="004B09AF" w:rsidP="004B09AF">
      <w:pPr>
        <w:jc w:val="both"/>
        <w:rPr>
          <w:rFonts w:ascii="Aptos Narrow" w:hAnsi="Aptos Narrow"/>
          <w:b/>
          <w:u w:val="single"/>
        </w:rPr>
      </w:pPr>
      <w:r w:rsidRPr="004B09AF">
        <w:rPr>
          <w:rFonts w:ascii="Aptos Narrow" w:hAnsi="Aptos Narrow"/>
          <w:b/>
          <w:u w:val="single"/>
        </w:rPr>
        <w:t xml:space="preserve">Program 1020 </w:t>
      </w:r>
      <w:proofErr w:type="spellStart"/>
      <w:r w:rsidRPr="004B09AF">
        <w:rPr>
          <w:rFonts w:ascii="Aptos Narrow" w:hAnsi="Aptos Narrow"/>
          <w:b/>
          <w:u w:val="single"/>
        </w:rPr>
        <w:t>Poduzetnička</w:t>
      </w:r>
      <w:proofErr w:type="spellEnd"/>
      <w:r w:rsidRPr="004B09AF">
        <w:rPr>
          <w:rFonts w:ascii="Aptos Narrow" w:hAnsi="Aptos Narrow"/>
          <w:b/>
          <w:u w:val="single"/>
        </w:rPr>
        <w:t xml:space="preserve"> zona </w:t>
      </w:r>
      <w:proofErr w:type="spellStart"/>
      <w:r w:rsidRPr="004B09AF">
        <w:rPr>
          <w:rFonts w:ascii="Aptos Narrow" w:hAnsi="Aptos Narrow"/>
          <w:b/>
          <w:u w:val="single"/>
        </w:rPr>
        <w:t>Lanara</w:t>
      </w:r>
      <w:proofErr w:type="spellEnd"/>
    </w:p>
    <w:p w14:paraId="45EEDC57"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Program poduzetničke zone nije ostvaren jer nije donesen prostorni plan.</w:t>
      </w:r>
    </w:p>
    <w:p w14:paraId="7787D895" w14:textId="77777777" w:rsidR="004B09AF" w:rsidRPr="004B09AF" w:rsidRDefault="004B09AF" w:rsidP="004B09AF">
      <w:pPr>
        <w:jc w:val="both"/>
        <w:rPr>
          <w:rFonts w:ascii="Aptos Narrow" w:hAnsi="Aptos Narrow"/>
          <w:b/>
          <w:u w:val="single"/>
          <w:lang w:val="pl-PL"/>
        </w:rPr>
      </w:pPr>
    </w:p>
    <w:p w14:paraId="318CCA4F" w14:textId="77777777" w:rsidR="004B09AF" w:rsidRPr="004B09AF" w:rsidRDefault="004B09AF" w:rsidP="004B09AF">
      <w:pPr>
        <w:jc w:val="both"/>
        <w:rPr>
          <w:rFonts w:ascii="Aptos Narrow" w:hAnsi="Aptos Narrow"/>
          <w:b/>
          <w:u w:val="single"/>
          <w:lang w:val="pl-PL"/>
        </w:rPr>
      </w:pPr>
    </w:p>
    <w:p w14:paraId="013A0E0C" w14:textId="77777777" w:rsidR="004B09AF" w:rsidRPr="004B09AF" w:rsidRDefault="004B09AF" w:rsidP="004B09AF">
      <w:pPr>
        <w:jc w:val="both"/>
        <w:rPr>
          <w:rFonts w:ascii="Aptos Narrow" w:hAnsi="Aptos Narrow"/>
          <w:b/>
          <w:lang w:val="pl-PL"/>
        </w:rPr>
      </w:pPr>
      <w:r w:rsidRPr="004B09AF">
        <w:rPr>
          <w:rFonts w:ascii="Aptos Narrow" w:hAnsi="Aptos Narrow"/>
          <w:b/>
          <w:u w:val="single"/>
          <w:lang w:val="pl-PL"/>
        </w:rPr>
        <w:t>Program 1021 Program Zaželi - učim, radim, pomažem</w:t>
      </w:r>
      <w:r w:rsidRPr="004B09AF">
        <w:rPr>
          <w:rFonts w:ascii="Aptos Narrow" w:hAnsi="Aptos Narrow"/>
          <w:b/>
          <w:lang w:val="pl-PL"/>
        </w:rPr>
        <w:t xml:space="preserve"> </w:t>
      </w:r>
    </w:p>
    <w:p w14:paraId="2B399191"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384.767,58 € što je 98,53% u odnosu na planirano.</w:t>
      </w:r>
    </w:p>
    <w:p w14:paraId="5A922BC9" w14:textId="77777777" w:rsidR="004B09AF" w:rsidRPr="004B09AF" w:rsidRDefault="004B09AF" w:rsidP="004B09AF">
      <w:pPr>
        <w:jc w:val="both"/>
        <w:rPr>
          <w:rFonts w:ascii="Aptos Narrow" w:hAnsi="Aptos Narrow"/>
          <w:b/>
          <w:lang w:val="pl-PL"/>
        </w:rPr>
      </w:pPr>
      <w:r w:rsidRPr="004B09AF">
        <w:rPr>
          <w:rFonts w:ascii="Aptos Narrow" w:hAnsi="Aptos Narrow"/>
          <w:lang w:val="pl-PL"/>
        </w:rPr>
        <w:t xml:space="preserve">Isti se odnosi na sljedeće aktivnosti: </w:t>
      </w:r>
    </w:p>
    <w:p w14:paraId="34A6A7A2" w14:textId="77777777" w:rsidR="004B09AF" w:rsidRPr="004B09AF" w:rsidRDefault="004B09AF" w:rsidP="004B09AF">
      <w:pPr>
        <w:numPr>
          <w:ilvl w:val="0"/>
          <w:numId w:val="15"/>
        </w:numPr>
        <w:jc w:val="both"/>
        <w:rPr>
          <w:rFonts w:ascii="Aptos Narrow" w:hAnsi="Aptos Narrow"/>
          <w:bCs/>
          <w:lang w:val="pl-PL"/>
        </w:rPr>
      </w:pPr>
      <w:r w:rsidRPr="004B09AF">
        <w:rPr>
          <w:rFonts w:ascii="Aptos Narrow" w:hAnsi="Aptos Narrow"/>
          <w:bCs/>
          <w:lang w:val="pl-PL"/>
        </w:rPr>
        <w:t>Aktivnost A100093 Zapošljavanje i obrazovanje žena ostvarena je u iznosu od  384.767,58 € za trošak plaća, božićnice i putne troškove.</w:t>
      </w:r>
    </w:p>
    <w:p w14:paraId="7879B954" w14:textId="77777777" w:rsidR="004B09AF" w:rsidRPr="004B09AF" w:rsidRDefault="004B09AF" w:rsidP="004B09AF">
      <w:pPr>
        <w:numPr>
          <w:ilvl w:val="0"/>
          <w:numId w:val="15"/>
        </w:numPr>
        <w:jc w:val="both"/>
        <w:rPr>
          <w:rFonts w:ascii="Aptos Narrow" w:hAnsi="Aptos Narrow"/>
          <w:bCs/>
        </w:rPr>
      </w:pPr>
      <w:proofErr w:type="spellStart"/>
      <w:r w:rsidRPr="004B09AF">
        <w:rPr>
          <w:rFonts w:ascii="Aptos Narrow" w:hAnsi="Aptos Narrow"/>
          <w:bCs/>
        </w:rPr>
        <w:t>Aktivnost</w:t>
      </w:r>
      <w:proofErr w:type="spellEnd"/>
      <w:r w:rsidRPr="004B09AF">
        <w:rPr>
          <w:rFonts w:ascii="Aptos Narrow" w:hAnsi="Aptos Narrow"/>
          <w:bCs/>
        </w:rPr>
        <w:t xml:space="preserve"> A100094 </w:t>
      </w:r>
      <w:proofErr w:type="spellStart"/>
      <w:r w:rsidRPr="004B09AF">
        <w:rPr>
          <w:rFonts w:ascii="Aptos Narrow" w:hAnsi="Aptos Narrow"/>
          <w:bCs/>
        </w:rPr>
        <w:t>Promidžba</w:t>
      </w:r>
      <w:proofErr w:type="spellEnd"/>
      <w:r w:rsidRPr="004B09AF">
        <w:rPr>
          <w:rFonts w:ascii="Aptos Narrow" w:hAnsi="Aptos Narrow"/>
          <w:bCs/>
        </w:rPr>
        <w:t xml:space="preserve"> i </w:t>
      </w:r>
      <w:proofErr w:type="spellStart"/>
      <w:r w:rsidRPr="004B09AF">
        <w:rPr>
          <w:rFonts w:ascii="Aptos Narrow" w:hAnsi="Aptos Narrow"/>
          <w:bCs/>
        </w:rPr>
        <w:t>vidljivost</w:t>
      </w:r>
      <w:proofErr w:type="spellEnd"/>
      <w:r w:rsidRPr="004B09AF">
        <w:rPr>
          <w:rFonts w:ascii="Aptos Narrow" w:hAnsi="Aptos Narrow"/>
          <w:bCs/>
        </w:rPr>
        <w:t xml:space="preserve"> </w:t>
      </w:r>
      <w:proofErr w:type="spellStart"/>
      <w:r w:rsidRPr="004B09AF">
        <w:rPr>
          <w:rFonts w:ascii="Aptos Narrow" w:hAnsi="Aptos Narrow"/>
          <w:bCs/>
        </w:rPr>
        <w:t>nije</w:t>
      </w:r>
      <w:proofErr w:type="spellEnd"/>
      <w:r w:rsidRPr="004B09AF">
        <w:rPr>
          <w:rFonts w:ascii="Aptos Narrow" w:hAnsi="Aptos Narrow"/>
          <w:bCs/>
        </w:rPr>
        <w:t xml:space="preserve"> </w:t>
      </w:r>
      <w:proofErr w:type="spellStart"/>
      <w:r w:rsidRPr="004B09AF">
        <w:rPr>
          <w:rFonts w:ascii="Aptos Narrow" w:hAnsi="Aptos Narrow"/>
          <w:bCs/>
        </w:rPr>
        <w:t>ostvarena</w:t>
      </w:r>
      <w:proofErr w:type="spellEnd"/>
      <w:r w:rsidRPr="004B09AF">
        <w:rPr>
          <w:rFonts w:ascii="Aptos Narrow" w:hAnsi="Aptos Narrow"/>
          <w:bCs/>
        </w:rPr>
        <w:t>.</w:t>
      </w:r>
    </w:p>
    <w:p w14:paraId="70C7D6A8" w14:textId="77777777" w:rsidR="004B09AF" w:rsidRPr="004B09AF" w:rsidRDefault="004B09AF" w:rsidP="004B09AF">
      <w:pPr>
        <w:pStyle w:val="Uvuenotijeloteksta"/>
        <w:numPr>
          <w:ilvl w:val="0"/>
          <w:numId w:val="11"/>
        </w:numPr>
        <w:rPr>
          <w:rFonts w:ascii="Aptos Narrow" w:hAnsi="Aptos Narrow"/>
          <w:b w:val="0"/>
        </w:rPr>
      </w:pPr>
      <w:r w:rsidRPr="004B09AF">
        <w:rPr>
          <w:rFonts w:ascii="Aptos Narrow" w:hAnsi="Aptos Narrow"/>
          <w:b w:val="0"/>
        </w:rPr>
        <w:t xml:space="preserve">Aktivnost A100095 Upravljanje projektom i administracija ostvarena je sa 16.989,83 € za kupnju potrepština za krajnje korisnike, uslugu vođenja projekta te trošak reprezentacije.  </w:t>
      </w:r>
    </w:p>
    <w:p w14:paraId="3D82D0B6" w14:textId="77777777" w:rsidR="004B09AF" w:rsidRPr="004B09AF" w:rsidRDefault="004B09AF" w:rsidP="004B09AF">
      <w:pPr>
        <w:jc w:val="both"/>
        <w:rPr>
          <w:rFonts w:ascii="Aptos Narrow" w:hAnsi="Aptos Narrow"/>
          <w:lang w:val="pl-PL"/>
        </w:rPr>
      </w:pPr>
      <w:r w:rsidRPr="004B09AF">
        <w:rPr>
          <w:rFonts w:ascii="Aptos Narrow" w:hAnsi="Aptos Narrow"/>
          <w:lang w:val="pl-PL"/>
        </w:rPr>
        <w:t>U programu Zaželi je zaposleno 26 žena, a obuhvaćeno 156 korisnika. Projekt traje do 2027. godine.</w:t>
      </w:r>
    </w:p>
    <w:p w14:paraId="5E8D9C53" w14:textId="77777777" w:rsidR="004B09AF" w:rsidRPr="004B09AF" w:rsidRDefault="004B09AF" w:rsidP="004B09AF">
      <w:pPr>
        <w:jc w:val="both"/>
        <w:rPr>
          <w:rFonts w:ascii="Aptos Narrow" w:hAnsi="Aptos Narrow"/>
          <w:lang w:val="pl-PL"/>
        </w:rPr>
      </w:pPr>
    </w:p>
    <w:p w14:paraId="79B2FD8E" w14:textId="77777777" w:rsidR="004B09AF" w:rsidRPr="004B09AF" w:rsidRDefault="004B09AF" w:rsidP="004B09AF">
      <w:pPr>
        <w:jc w:val="both"/>
        <w:rPr>
          <w:rFonts w:ascii="Aptos Narrow" w:hAnsi="Aptos Narrow"/>
          <w:b/>
          <w:bCs/>
          <w:u w:val="single"/>
          <w:lang w:val="pl-PL"/>
        </w:rPr>
      </w:pPr>
      <w:r w:rsidRPr="004B09AF">
        <w:rPr>
          <w:rFonts w:ascii="Aptos Narrow" w:hAnsi="Aptos Narrow"/>
          <w:b/>
          <w:bCs/>
          <w:u w:val="single"/>
          <w:lang w:val="pl-PL"/>
        </w:rPr>
        <w:t>Program 1022 Program uređenja sportskog kompleksa Lanara</w:t>
      </w:r>
    </w:p>
    <w:p w14:paraId="62B635E2" w14:textId="77777777" w:rsidR="004B09AF" w:rsidRPr="004B09AF" w:rsidRDefault="004B09AF" w:rsidP="004B09AF">
      <w:pPr>
        <w:jc w:val="both"/>
        <w:rPr>
          <w:rFonts w:ascii="Aptos Narrow" w:hAnsi="Aptos Narrow"/>
          <w:b/>
          <w:bCs/>
          <w:u w:val="single"/>
          <w:lang w:val="pl-PL"/>
        </w:rPr>
      </w:pPr>
      <w:r w:rsidRPr="004B09AF">
        <w:rPr>
          <w:rFonts w:ascii="Aptos Narrow" w:hAnsi="Aptos Narrow"/>
          <w:lang w:val="pl-PL"/>
        </w:rPr>
        <w:t xml:space="preserve">Ostvarena sredstva ovog programa iznose 1.431,25 </w:t>
      </w:r>
      <w:r w:rsidRPr="004B09AF">
        <w:rPr>
          <w:rFonts w:ascii="Aptos Narrow" w:hAnsi="Aptos Narrow"/>
          <w:bCs/>
          <w:lang w:val="pl-PL"/>
        </w:rPr>
        <w:t>€ što je 3,80% u odnosu na planirano.</w:t>
      </w:r>
    </w:p>
    <w:p w14:paraId="033DFE57"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sljedeću aktivnost:</w:t>
      </w:r>
    </w:p>
    <w:p w14:paraId="7C52FDE8" w14:textId="77777777" w:rsidR="004B09AF" w:rsidRPr="004B09AF" w:rsidRDefault="004B09AF" w:rsidP="004B09AF">
      <w:pPr>
        <w:pStyle w:val="Odlomakpopisa"/>
        <w:numPr>
          <w:ilvl w:val="0"/>
          <w:numId w:val="52"/>
        </w:numPr>
        <w:autoSpaceDE w:val="0"/>
        <w:autoSpaceDN w:val="0"/>
        <w:adjustRightInd w:val="0"/>
        <w:jc w:val="both"/>
        <w:rPr>
          <w:rFonts w:ascii="Aptos Narrow" w:hAnsi="Aptos Narrow"/>
          <w:lang w:val="pl-PL"/>
        </w:rPr>
      </w:pPr>
      <w:r w:rsidRPr="004B09AF">
        <w:rPr>
          <w:rFonts w:ascii="Aptos Narrow" w:hAnsi="Aptos Narrow"/>
          <w:lang w:val="pl-PL"/>
        </w:rPr>
        <w:t>Aktivnost K100181 Rasvjeta na nogometnom terenu Lanara</w:t>
      </w:r>
      <w:r w:rsidRPr="004B09AF">
        <w:rPr>
          <w:rFonts w:ascii="Aptos Narrow" w:hAnsi="Aptos Narrow"/>
          <w:b/>
          <w:bCs/>
          <w:lang w:val="pl-PL"/>
        </w:rPr>
        <w:t xml:space="preserve"> </w:t>
      </w:r>
      <w:r w:rsidRPr="004B09AF">
        <w:rPr>
          <w:rFonts w:ascii="Aptos Narrow" w:hAnsi="Aptos Narrow"/>
          <w:lang w:val="pl-PL"/>
        </w:rPr>
        <w:t xml:space="preserve">ostvarena je u iznosu od 1.432,25 </w:t>
      </w:r>
      <w:r w:rsidRPr="004B09AF">
        <w:rPr>
          <w:rFonts w:ascii="Aptos Narrow" w:hAnsi="Aptos Narrow"/>
          <w:bCs/>
          <w:lang w:val="pl-PL"/>
        </w:rPr>
        <w:t>€</w:t>
      </w:r>
      <w:r w:rsidRPr="004B09AF">
        <w:rPr>
          <w:rFonts w:ascii="Aptos Narrow" w:hAnsi="Aptos Narrow"/>
          <w:lang w:val="pl-PL"/>
        </w:rPr>
        <w:t>, a odnosi se na elektroinstalaterske radove na izvedbi rasvjete nogometnog igrališta Lanara – izmjena glavnog voda.</w:t>
      </w:r>
    </w:p>
    <w:p w14:paraId="16E3B73B" w14:textId="77777777" w:rsidR="004B09AF" w:rsidRPr="004B09AF" w:rsidRDefault="004B09AF" w:rsidP="004B09AF">
      <w:pPr>
        <w:pStyle w:val="Odlomakpopisa"/>
        <w:numPr>
          <w:ilvl w:val="0"/>
          <w:numId w:val="52"/>
        </w:numPr>
        <w:autoSpaceDE w:val="0"/>
        <w:autoSpaceDN w:val="0"/>
        <w:adjustRightInd w:val="0"/>
        <w:jc w:val="both"/>
        <w:rPr>
          <w:rFonts w:ascii="Aptos Narrow" w:hAnsi="Aptos Narrow"/>
          <w:lang w:val="pl-PL"/>
        </w:rPr>
      </w:pPr>
      <w:r w:rsidRPr="004B09AF">
        <w:rPr>
          <w:rFonts w:ascii="Aptos Narrow" w:hAnsi="Aptos Narrow"/>
          <w:lang w:val="pl-PL"/>
        </w:rPr>
        <w:t>Aktivnost K100189 Parkiralište na nogometnom igralištu Lanara je planirana u iznosu od 2.0500,00 eura za početak radova no ista nije ostvarena.</w:t>
      </w:r>
    </w:p>
    <w:p w14:paraId="38F905E9" w14:textId="77777777" w:rsidR="004B09AF" w:rsidRPr="004B09AF" w:rsidRDefault="004B09AF" w:rsidP="004B09AF">
      <w:pPr>
        <w:pStyle w:val="Odlomakpopisa"/>
        <w:numPr>
          <w:ilvl w:val="0"/>
          <w:numId w:val="52"/>
        </w:numPr>
        <w:autoSpaceDE w:val="0"/>
        <w:autoSpaceDN w:val="0"/>
        <w:adjustRightInd w:val="0"/>
        <w:jc w:val="both"/>
        <w:rPr>
          <w:rFonts w:ascii="Aptos Narrow" w:hAnsi="Aptos Narrow"/>
          <w:lang w:val="pl-PL"/>
        </w:rPr>
      </w:pPr>
      <w:r w:rsidRPr="004B09AF">
        <w:rPr>
          <w:rFonts w:ascii="Aptos Narrow" w:hAnsi="Aptos Narrow"/>
          <w:lang w:val="pl-PL"/>
        </w:rPr>
        <w:t>Aktivnost K100195 Fitness vježbalište na otvorenome je planirana u iznosu od 33.757,00 eura za uređenje i postavljanje sprava za vježbanje. Aktivnost nije ostvarena u 2025.g jer se čeka natječaj na koji će se općina moći prijaviti i povući sredstva.</w:t>
      </w:r>
    </w:p>
    <w:p w14:paraId="44648D51" w14:textId="77777777" w:rsidR="004B09AF" w:rsidRPr="004B09AF" w:rsidRDefault="004B09AF" w:rsidP="004B09AF">
      <w:pPr>
        <w:jc w:val="both"/>
        <w:rPr>
          <w:rFonts w:ascii="Aptos Narrow" w:hAnsi="Aptos Narrow"/>
          <w:lang w:val="pl-PL"/>
        </w:rPr>
      </w:pPr>
    </w:p>
    <w:p w14:paraId="608E35D0" w14:textId="77777777" w:rsidR="004B09AF" w:rsidRPr="004B09AF" w:rsidRDefault="004B09AF" w:rsidP="004B09AF">
      <w:pPr>
        <w:jc w:val="both"/>
        <w:rPr>
          <w:rFonts w:ascii="Aptos Narrow" w:hAnsi="Aptos Narrow"/>
          <w:lang w:val="pl-PL"/>
        </w:rPr>
      </w:pPr>
    </w:p>
    <w:p w14:paraId="4AB36127" w14:textId="77777777" w:rsidR="004B09AF" w:rsidRPr="004B09AF" w:rsidRDefault="004B09AF" w:rsidP="004B09AF">
      <w:pPr>
        <w:jc w:val="both"/>
        <w:rPr>
          <w:rFonts w:ascii="Aptos Narrow" w:hAnsi="Aptos Narrow"/>
          <w:b/>
          <w:bCs/>
          <w:u w:val="single"/>
          <w:lang w:val="pl-PL"/>
        </w:rPr>
      </w:pPr>
      <w:r w:rsidRPr="004B09AF">
        <w:rPr>
          <w:rFonts w:ascii="Aptos Narrow" w:hAnsi="Aptos Narrow"/>
          <w:b/>
          <w:bCs/>
          <w:u w:val="single"/>
          <w:lang w:val="pl-PL"/>
        </w:rPr>
        <w:t xml:space="preserve">Program 1024 Javna ustanova KOMUS SIRAČ </w:t>
      </w:r>
    </w:p>
    <w:p w14:paraId="5EA2E0EB"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31.365,18 € što je 89,61% u odnosu na planirano.</w:t>
      </w:r>
    </w:p>
    <w:p w14:paraId="299B89B7"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sljedeću aktivnost:</w:t>
      </w:r>
    </w:p>
    <w:p w14:paraId="4EFEEC00" w14:textId="77777777" w:rsidR="004B09AF" w:rsidRPr="004B09AF" w:rsidRDefault="004B09AF" w:rsidP="004B09AF">
      <w:pPr>
        <w:numPr>
          <w:ilvl w:val="0"/>
          <w:numId w:val="11"/>
        </w:numPr>
        <w:jc w:val="both"/>
        <w:rPr>
          <w:rFonts w:ascii="Aptos Narrow" w:hAnsi="Aptos Narrow"/>
          <w:b/>
          <w:bCs/>
          <w:lang w:val="pl-PL"/>
        </w:rPr>
      </w:pPr>
      <w:r w:rsidRPr="004B09AF">
        <w:rPr>
          <w:rFonts w:ascii="Aptos Narrow" w:hAnsi="Aptos Narrow"/>
          <w:b/>
          <w:bCs/>
          <w:lang w:val="pl-PL"/>
        </w:rPr>
        <w:lastRenderedPageBreak/>
        <w:t xml:space="preserve">Aktivnost A100136 Sufinanciranje ustanove KOMUS SIRAČ </w:t>
      </w:r>
      <w:r w:rsidRPr="004B09AF">
        <w:rPr>
          <w:rFonts w:ascii="Aptos Narrow" w:hAnsi="Aptos Narrow"/>
          <w:lang w:val="pl-PL"/>
        </w:rPr>
        <w:t xml:space="preserve">ostvarena je u iznosu od </w:t>
      </w:r>
      <w:r w:rsidRPr="004B09AF">
        <w:rPr>
          <w:rFonts w:ascii="Aptos Narrow" w:hAnsi="Aptos Narrow"/>
          <w:bCs/>
          <w:lang w:val="pl-PL"/>
        </w:rPr>
        <w:t xml:space="preserve">31.365,18,00 € </w:t>
      </w:r>
      <w:r w:rsidRPr="004B09AF">
        <w:rPr>
          <w:rFonts w:ascii="Aptos Narrow" w:hAnsi="Aptos Narrow"/>
          <w:lang w:val="pl-PL"/>
        </w:rPr>
        <w:t>za tekuće donacije (isplata plaća i drugih tekućih troškova).</w:t>
      </w:r>
    </w:p>
    <w:p w14:paraId="24B09085" w14:textId="77777777" w:rsidR="004B09AF" w:rsidRPr="004B09AF" w:rsidRDefault="004B09AF" w:rsidP="004B09AF">
      <w:pPr>
        <w:jc w:val="both"/>
        <w:rPr>
          <w:rFonts w:ascii="Aptos Narrow" w:hAnsi="Aptos Narrow"/>
          <w:lang w:val="pl-PL"/>
        </w:rPr>
      </w:pPr>
      <w:r w:rsidRPr="004B09AF">
        <w:rPr>
          <w:rFonts w:ascii="Aptos Narrow" w:hAnsi="Aptos Narrow"/>
          <w:lang w:val="pl-PL"/>
        </w:rPr>
        <w:t>Cilj programa je osigurati sredstva ukoliko to bude potrebno za rad Ustanove Komus koja je osnovana od strane općine.</w:t>
      </w:r>
    </w:p>
    <w:p w14:paraId="24A513F6" w14:textId="77777777" w:rsidR="004B09AF" w:rsidRPr="004B09AF" w:rsidRDefault="004B09AF" w:rsidP="004B09AF">
      <w:pPr>
        <w:jc w:val="both"/>
        <w:rPr>
          <w:rFonts w:ascii="Aptos Narrow" w:hAnsi="Aptos Narrow"/>
          <w:lang w:val="pl-PL"/>
        </w:rPr>
      </w:pPr>
    </w:p>
    <w:tbl>
      <w:tblPr>
        <w:tblW w:w="9299" w:type="dxa"/>
        <w:jc w:val="center"/>
        <w:tblLook w:val="04A0" w:firstRow="1" w:lastRow="0" w:firstColumn="1" w:lastColumn="0" w:noHBand="0" w:noVBand="1"/>
      </w:tblPr>
      <w:tblGrid>
        <w:gridCol w:w="3839"/>
        <w:gridCol w:w="4068"/>
        <w:gridCol w:w="1392"/>
      </w:tblGrid>
      <w:tr w:rsidR="004B09AF" w:rsidRPr="004B09AF" w14:paraId="2CBAE268" w14:textId="77777777" w:rsidTr="0095699D">
        <w:trPr>
          <w:trHeight w:val="318"/>
          <w:jc w:val="center"/>
        </w:trPr>
        <w:tc>
          <w:tcPr>
            <w:tcW w:w="9299" w:type="dxa"/>
            <w:gridSpan w:val="3"/>
            <w:tcBorders>
              <w:top w:val="single" w:sz="4" w:space="0" w:color="auto"/>
              <w:left w:val="single" w:sz="4" w:space="0" w:color="auto"/>
              <w:bottom w:val="single" w:sz="4" w:space="0" w:color="auto"/>
              <w:right w:val="single" w:sz="4" w:space="0" w:color="auto"/>
            </w:tcBorders>
            <w:vAlign w:val="center"/>
            <w:hideMark/>
          </w:tcPr>
          <w:p w14:paraId="6BFB8F71"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671D2BB4" w14:textId="77777777" w:rsidTr="0095699D">
        <w:trPr>
          <w:trHeight w:val="318"/>
          <w:jc w:val="center"/>
        </w:trPr>
        <w:tc>
          <w:tcPr>
            <w:tcW w:w="3839" w:type="dxa"/>
            <w:tcBorders>
              <w:top w:val="nil"/>
              <w:left w:val="single" w:sz="4" w:space="0" w:color="auto"/>
              <w:bottom w:val="single" w:sz="4" w:space="0" w:color="auto"/>
              <w:right w:val="single" w:sz="4" w:space="0" w:color="auto"/>
            </w:tcBorders>
            <w:vAlign w:val="center"/>
            <w:hideMark/>
          </w:tcPr>
          <w:p w14:paraId="188C691B"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4068" w:type="dxa"/>
            <w:tcBorders>
              <w:top w:val="nil"/>
              <w:left w:val="nil"/>
              <w:bottom w:val="single" w:sz="4" w:space="0" w:color="auto"/>
              <w:right w:val="single" w:sz="4" w:space="0" w:color="auto"/>
            </w:tcBorders>
            <w:vAlign w:val="center"/>
            <w:hideMark/>
          </w:tcPr>
          <w:p w14:paraId="5DA8E28F"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392" w:type="dxa"/>
            <w:tcBorders>
              <w:top w:val="nil"/>
              <w:left w:val="nil"/>
              <w:bottom w:val="single" w:sz="4" w:space="0" w:color="auto"/>
              <w:right w:val="single" w:sz="4" w:space="0" w:color="auto"/>
            </w:tcBorders>
            <w:vAlign w:val="center"/>
            <w:hideMark/>
          </w:tcPr>
          <w:p w14:paraId="3308792B"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41DC5FE6" w14:textId="77777777" w:rsidTr="0095699D">
        <w:trPr>
          <w:trHeight w:val="379"/>
          <w:jc w:val="center"/>
        </w:trPr>
        <w:tc>
          <w:tcPr>
            <w:tcW w:w="3839" w:type="dxa"/>
            <w:tcBorders>
              <w:top w:val="nil"/>
              <w:left w:val="single" w:sz="4" w:space="0" w:color="auto"/>
              <w:bottom w:val="single" w:sz="4" w:space="0" w:color="auto"/>
              <w:right w:val="single" w:sz="4" w:space="0" w:color="auto"/>
            </w:tcBorders>
            <w:vAlign w:val="center"/>
            <w:hideMark/>
          </w:tcPr>
          <w:p w14:paraId="6522845C"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1024 </w:t>
            </w:r>
            <w:proofErr w:type="spellStart"/>
            <w:r w:rsidRPr="004B09AF">
              <w:rPr>
                <w:rFonts w:ascii="Aptos Narrow" w:hAnsi="Aptos Narrow"/>
                <w:color w:val="000000"/>
              </w:rPr>
              <w:t>Javna</w:t>
            </w:r>
            <w:proofErr w:type="spellEnd"/>
            <w:r w:rsidRPr="004B09AF">
              <w:rPr>
                <w:rFonts w:ascii="Aptos Narrow" w:hAnsi="Aptos Narrow"/>
                <w:color w:val="000000"/>
              </w:rPr>
              <w:t xml:space="preserve"> </w:t>
            </w:r>
            <w:proofErr w:type="spellStart"/>
            <w:r w:rsidRPr="004B09AF">
              <w:rPr>
                <w:rFonts w:ascii="Aptos Narrow" w:hAnsi="Aptos Narrow"/>
                <w:color w:val="000000"/>
              </w:rPr>
              <w:t>ustanova</w:t>
            </w:r>
            <w:proofErr w:type="spellEnd"/>
            <w:r w:rsidRPr="004B09AF">
              <w:rPr>
                <w:rFonts w:ascii="Aptos Narrow" w:hAnsi="Aptos Narrow"/>
                <w:color w:val="000000"/>
              </w:rPr>
              <w:t xml:space="preserve"> </w:t>
            </w:r>
            <w:proofErr w:type="spellStart"/>
            <w:r w:rsidRPr="004B09AF">
              <w:rPr>
                <w:rFonts w:ascii="Aptos Narrow" w:hAnsi="Aptos Narrow"/>
                <w:color w:val="000000"/>
              </w:rPr>
              <w:t>Komus</w:t>
            </w:r>
            <w:proofErr w:type="spellEnd"/>
            <w:r w:rsidRPr="004B09AF">
              <w:rPr>
                <w:rFonts w:ascii="Aptos Narrow" w:hAnsi="Aptos Narrow"/>
                <w:color w:val="000000"/>
              </w:rPr>
              <w:t xml:space="preserve"> Sirač</w:t>
            </w:r>
          </w:p>
        </w:tc>
        <w:tc>
          <w:tcPr>
            <w:tcW w:w="4068" w:type="dxa"/>
            <w:tcBorders>
              <w:top w:val="nil"/>
              <w:left w:val="nil"/>
              <w:bottom w:val="single" w:sz="4" w:space="0" w:color="auto"/>
              <w:right w:val="single" w:sz="4" w:space="0" w:color="auto"/>
            </w:tcBorders>
            <w:vAlign w:val="center"/>
            <w:hideMark/>
          </w:tcPr>
          <w:p w14:paraId="783CB3CE"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isplaćenih</w:t>
            </w:r>
            <w:proofErr w:type="spellEnd"/>
            <w:r w:rsidRPr="004B09AF">
              <w:rPr>
                <w:rFonts w:ascii="Aptos Narrow" w:hAnsi="Aptos Narrow"/>
                <w:color w:val="000000"/>
              </w:rPr>
              <w:t xml:space="preserve"> </w:t>
            </w:r>
            <w:proofErr w:type="spellStart"/>
            <w:r w:rsidRPr="004B09AF">
              <w:rPr>
                <w:rFonts w:ascii="Aptos Narrow" w:hAnsi="Aptos Narrow"/>
                <w:color w:val="000000"/>
              </w:rPr>
              <w:t>donacija</w:t>
            </w:r>
            <w:proofErr w:type="spellEnd"/>
          </w:p>
        </w:tc>
        <w:tc>
          <w:tcPr>
            <w:tcW w:w="1392" w:type="dxa"/>
            <w:tcBorders>
              <w:top w:val="nil"/>
              <w:left w:val="nil"/>
              <w:bottom w:val="single" w:sz="4" w:space="0" w:color="auto"/>
              <w:right w:val="single" w:sz="4" w:space="0" w:color="auto"/>
            </w:tcBorders>
            <w:vAlign w:val="center"/>
            <w:hideMark/>
          </w:tcPr>
          <w:p w14:paraId="4BCAE5BD"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6</w:t>
            </w:r>
          </w:p>
        </w:tc>
      </w:tr>
    </w:tbl>
    <w:p w14:paraId="3E57C509" w14:textId="77777777" w:rsidR="004B09AF" w:rsidRPr="004B09AF" w:rsidRDefault="004B09AF" w:rsidP="004B09AF">
      <w:pPr>
        <w:jc w:val="both"/>
        <w:rPr>
          <w:rFonts w:ascii="Aptos Narrow" w:hAnsi="Aptos Narrow"/>
        </w:rPr>
      </w:pPr>
    </w:p>
    <w:p w14:paraId="482EB2E0" w14:textId="77777777" w:rsidR="004B09AF" w:rsidRPr="004B09AF" w:rsidRDefault="004B09AF" w:rsidP="004B09AF">
      <w:pPr>
        <w:pStyle w:val="Naslov3"/>
        <w:rPr>
          <w:rFonts w:ascii="Aptos Narrow" w:hAnsi="Aptos Narrow"/>
          <w:sz w:val="24"/>
          <w:szCs w:val="24"/>
        </w:rPr>
      </w:pPr>
      <w:bookmarkStart w:id="138" w:name="_Toc56161778"/>
      <w:bookmarkStart w:id="139" w:name="_Toc56161821"/>
      <w:bookmarkStart w:id="140" w:name="_Toc56162095"/>
      <w:bookmarkStart w:id="141" w:name="_Toc166838766"/>
      <w:bookmarkStart w:id="142" w:name="_Toc191556311"/>
      <w:bookmarkStart w:id="143" w:name="_Toc230593331"/>
      <w:r w:rsidRPr="004B09AF">
        <w:rPr>
          <w:rFonts w:ascii="Aptos Narrow" w:hAnsi="Aptos Narrow"/>
          <w:sz w:val="24"/>
          <w:szCs w:val="24"/>
        </w:rPr>
        <w:t xml:space="preserve">3.2.2. </w:t>
      </w:r>
      <w:proofErr w:type="gramStart"/>
      <w:r w:rsidRPr="004B09AF">
        <w:rPr>
          <w:rFonts w:ascii="Aptos Narrow" w:hAnsi="Aptos Narrow"/>
          <w:sz w:val="24"/>
          <w:szCs w:val="24"/>
        </w:rPr>
        <w:t>GLAVA  KOMUNALNA</w:t>
      </w:r>
      <w:proofErr w:type="gramEnd"/>
      <w:r w:rsidRPr="004B09AF">
        <w:rPr>
          <w:rFonts w:ascii="Aptos Narrow" w:hAnsi="Aptos Narrow"/>
          <w:sz w:val="24"/>
          <w:szCs w:val="24"/>
        </w:rPr>
        <w:t xml:space="preserve"> INFRASTRUKTURA (00202)</w:t>
      </w:r>
      <w:bookmarkEnd w:id="138"/>
      <w:bookmarkEnd w:id="139"/>
      <w:bookmarkEnd w:id="140"/>
      <w:bookmarkEnd w:id="141"/>
      <w:bookmarkEnd w:id="142"/>
      <w:bookmarkEnd w:id="143"/>
    </w:p>
    <w:p w14:paraId="42911597" w14:textId="77777777" w:rsidR="004B09AF" w:rsidRPr="004B09AF" w:rsidRDefault="004B09AF" w:rsidP="004B09AF">
      <w:pPr>
        <w:pStyle w:val="Uvuenotijeloteksta"/>
        <w:ind w:left="0"/>
        <w:rPr>
          <w:rFonts w:ascii="Aptos Narrow" w:hAnsi="Aptos Narrow"/>
          <w:bCs w:val="0"/>
          <w:u w:val="single"/>
        </w:rPr>
      </w:pPr>
    </w:p>
    <w:p w14:paraId="52F61001" w14:textId="77777777" w:rsidR="004B09AF" w:rsidRPr="004B09AF" w:rsidRDefault="004B09AF" w:rsidP="004B09AF">
      <w:pPr>
        <w:pStyle w:val="Uvuenotijeloteksta"/>
        <w:ind w:left="0"/>
        <w:rPr>
          <w:rFonts w:ascii="Aptos Narrow" w:hAnsi="Aptos Narrow"/>
          <w:bCs w:val="0"/>
        </w:rPr>
      </w:pPr>
      <w:r w:rsidRPr="004B09AF">
        <w:rPr>
          <w:rFonts w:ascii="Aptos Narrow" w:hAnsi="Aptos Narrow"/>
          <w:bCs w:val="0"/>
          <w:u w:val="single"/>
        </w:rPr>
        <w:t>Program 1017 Izgradnja komunalne infrastrukture</w:t>
      </w:r>
      <w:r w:rsidRPr="004B09AF">
        <w:rPr>
          <w:rFonts w:ascii="Aptos Narrow" w:hAnsi="Aptos Narrow"/>
          <w:bCs w:val="0"/>
        </w:rPr>
        <w:t xml:space="preserve"> </w:t>
      </w:r>
    </w:p>
    <w:p w14:paraId="44D0E183"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272.031,26 € što je 94,48% u odnosu na planirano.</w:t>
      </w:r>
    </w:p>
    <w:p w14:paraId="1C682EB1" w14:textId="77777777" w:rsidR="004B09AF" w:rsidRPr="004B09AF" w:rsidRDefault="004B09AF" w:rsidP="004B09AF">
      <w:pPr>
        <w:jc w:val="both"/>
        <w:rPr>
          <w:rFonts w:ascii="Aptos Narrow" w:hAnsi="Aptos Narrow"/>
          <w:bCs/>
          <w:lang w:val="pl-PL"/>
        </w:rPr>
      </w:pPr>
      <w:r w:rsidRPr="004B09AF">
        <w:rPr>
          <w:rFonts w:ascii="Aptos Narrow" w:hAnsi="Aptos Narrow"/>
          <w:lang w:val="pl-PL"/>
        </w:rPr>
        <w:t>Isti se odnosi na sljedeće aktivnosti:</w:t>
      </w:r>
      <w:r w:rsidRPr="004B09AF">
        <w:rPr>
          <w:rFonts w:ascii="Aptos Narrow" w:hAnsi="Aptos Narrow"/>
          <w:bCs/>
          <w:lang w:val="pl-PL"/>
        </w:rPr>
        <w:t xml:space="preserve"> </w:t>
      </w:r>
    </w:p>
    <w:p w14:paraId="63D3F671" w14:textId="77777777" w:rsidR="004B09AF" w:rsidRPr="004B09AF" w:rsidRDefault="004B09AF" w:rsidP="004B09AF">
      <w:pPr>
        <w:numPr>
          <w:ilvl w:val="0"/>
          <w:numId w:val="11"/>
        </w:numPr>
        <w:jc w:val="both"/>
        <w:rPr>
          <w:rFonts w:ascii="Aptos Narrow" w:hAnsi="Aptos Narrow"/>
          <w:lang w:val="pl-PL"/>
        </w:rPr>
      </w:pPr>
      <w:r w:rsidRPr="004B09AF">
        <w:rPr>
          <w:rFonts w:ascii="Aptos Narrow" w:hAnsi="Aptos Narrow"/>
          <w:lang w:val="pl-PL"/>
        </w:rPr>
        <w:t xml:space="preserve">Aktivnost A100120 Sanacija nogostupa u Kipu je ostvarena u iznosu 47.792,42 </w:t>
      </w:r>
      <w:bookmarkStart w:id="144" w:name="_Hlk191288416"/>
      <w:r w:rsidRPr="004B09AF">
        <w:rPr>
          <w:rFonts w:ascii="Aptos Narrow" w:hAnsi="Aptos Narrow"/>
          <w:lang w:val="pl-PL"/>
        </w:rPr>
        <w:t>€</w:t>
      </w:r>
      <w:bookmarkEnd w:id="144"/>
      <w:r w:rsidRPr="004B09AF">
        <w:rPr>
          <w:rFonts w:ascii="Aptos Narrow" w:hAnsi="Aptos Narrow"/>
          <w:lang w:val="pl-PL"/>
        </w:rPr>
        <w:t xml:space="preserve"> za radove na rekonstrukciji postojećeg nogostupa. Projekt sanacije nogostupa u Kipu je djelomično izvršen u 2024.godini zbog vremenskih prilika (dio radova na sanaciji izvršen je 2024.g no preostali dio koji se odnosi na asfaltiranje je zaustavljen jer asfaltna baza nije radila tijekom zimskih mjeseci te su radovi dovršeni u 2025.g.</w:t>
      </w:r>
    </w:p>
    <w:p w14:paraId="55A24B74" w14:textId="77777777" w:rsidR="004B09AF" w:rsidRPr="004B09AF" w:rsidRDefault="004B09AF" w:rsidP="004B09AF">
      <w:pPr>
        <w:pStyle w:val="Uvuenotijeloteksta"/>
        <w:numPr>
          <w:ilvl w:val="0"/>
          <w:numId w:val="16"/>
        </w:numPr>
        <w:rPr>
          <w:rFonts w:ascii="Aptos Narrow" w:hAnsi="Aptos Narrow"/>
          <w:b w:val="0"/>
          <w:bCs w:val="0"/>
        </w:rPr>
      </w:pPr>
      <w:r w:rsidRPr="004B09AF">
        <w:rPr>
          <w:rFonts w:ascii="Aptos Narrow" w:hAnsi="Aptos Narrow"/>
          <w:b w:val="0"/>
          <w:bCs w:val="0"/>
        </w:rPr>
        <w:t>Aktivnost K100051 Izgradnja nerazvrstanih cesta nije ostvarena te se isto prebacuje u 2026. godinu ukoliko bude potrebe za istom.</w:t>
      </w:r>
    </w:p>
    <w:p w14:paraId="4E358B63" w14:textId="77777777" w:rsidR="004B09AF" w:rsidRPr="004B09AF" w:rsidRDefault="004B09AF" w:rsidP="004B09AF">
      <w:pPr>
        <w:pStyle w:val="Uvuenotijeloteksta"/>
        <w:numPr>
          <w:ilvl w:val="0"/>
          <w:numId w:val="16"/>
        </w:numPr>
        <w:rPr>
          <w:rFonts w:ascii="Aptos Narrow" w:hAnsi="Aptos Narrow"/>
          <w:b w:val="0"/>
          <w:bCs w:val="0"/>
        </w:rPr>
      </w:pPr>
      <w:r w:rsidRPr="004B09AF">
        <w:rPr>
          <w:rFonts w:ascii="Aptos Narrow" w:hAnsi="Aptos Narrow"/>
          <w:b w:val="0"/>
          <w:bCs w:val="0"/>
        </w:rPr>
        <w:t>Aktivnost K100052 Izgradnja plinovoda nije ostvarena jer nije bilo potrebe.</w:t>
      </w:r>
    </w:p>
    <w:p w14:paraId="77314488" w14:textId="77777777" w:rsidR="004B09AF" w:rsidRPr="004B09AF" w:rsidRDefault="004B09AF" w:rsidP="004B09AF">
      <w:pPr>
        <w:pStyle w:val="Uvuenotijeloteksta"/>
        <w:numPr>
          <w:ilvl w:val="0"/>
          <w:numId w:val="16"/>
        </w:numPr>
        <w:rPr>
          <w:rFonts w:ascii="Aptos Narrow" w:hAnsi="Aptos Narrow"/>
          <w:b w:val="0"/>
          <w:bCs w:val="0"/>
        </w:rPr>
      </w:pPr>
      <w:r w:rsidRPr="004B09AF">
        <w:rPr>
          <w:rFonts w:ascii="Aptos Narrow" w:hAnsi="Aptos Narrow"/>
          <w:b w:val="0"/>
          <w:bCs w:val="0"/>
        </w:rPr>
        <w:t xml:space="preserve">Aktivnost K100053 Izgradnja kanalizacije ostvarena je u iznosu od 250,00 € (25%) za usluge </w:t>
      </w:r>
      <w:proofErr w:type="spellStart"/>
      <w:r w:rsidRPr="004B09AF">
        <w:rPr>
          <w:rFonts w:ascii="Aptos Narrow" w:hAnsi="Aptos Narrow"/>
          <w:b w:val="0"/>
          <w:bCs w:val="0"/>
        </w:rPr>
        <w:t>novelacije</w:t>
      </w:r>
      <w:proofErr w:type="spellEnd"/>
      <w:r w:rsidRPr="004B09AF">
        <w:rPr>
          <w:rFonts w:ascii="Aptos Narrow" w:hAnsi="Aptos Narrow"/>
          <w:b w:val="0"/>
          <w:bCs w:val="0"/>
        </w:rPr>
        <w:t xml:space="preserve"> dijela projekta sustava odvodnje otpadnih voda naselja Sirač- cesija.</w:t>
      </w:r>
    </w:p>
    <w:p w14:paraId="381F0101" w14:textId="77777777" w:rsidR="004B09AF" w:rsidRPr="004B09AF" w:rsidRDefault="004B09AF" w:rsidP="004B09AF">
      <w:pPr>
        <w:pStyle w:val="Uvuenotijeloteksta"/>
        <w:numPr>
          <w:ilvl w:val="0"/>
          <w:numId w:val="16"/>
        </w:numPr>
        <w:rPr>
          <w:rFonts w:ascii="Aptos Narrow" w:hAnsi="Aptos Narrow"/>
          <w:b w:val="0"/>
          <w:bCs w:val="0"/>
        </w:rPr>
      </w:pPr>
      <w:r w:rsidRPr="004B09AF">
        <w:rPr>
          <w:rFonts w:ascii="Aptos Narrow" w:hAnsi="Aptos Narrow"/>
          <w:b w:val="0"/>
          <w:bCs w:val="0"/>
        </w:rPr>
        <w:t>Aktivnost K100054 Izgradnja vodovoda ostvarena je u iznosu 1.000,00 € za usluge izrade projektne dokumentacije za proširenje vodoopskrbne mreže naselja Sirač.</w:t>
      </w:r>
    </w:p>
    <w:p w14:paraId="187656E9" w14:textId="77777777" w:rsidR="004B09AF" w:rsidRPr="004B09AF" w:rsidRDefault="004B09AF" w:rsidP="004B09AF">
      <w:pPr>
        <w:pStyle w:val="Uvuenotijeloteksta"/>
        <w:numPr>
          <w:ilvl w:val="0"/>
          <w:numId w:val="16"/>
        </w:numPr>
        <w:rPr>
          <w:rFonts w:ascii="Aptos Narrow" w:hAnsi="Aptos Narrow"/>
          <w:b w:val="0"/>
          <w:bCs w:val="0"/>
        </w:rPr>
      </w:pPr>
      <w:r w:rsidRPr="004B09AF">
        <w:rPr>
          <w:rFonts w:ascii="Aptos Narrow" w:hAnsi="Aptos Narrow"/>
          <w:b w:val="0"/>
          <w:bCs w:val="0"/>
        </w:rPr>
        <w:t>Aktivnost K100055 Javna rasvjeta nije ostvarena jer tokom 2025.godne nije bilo raspisanog javnog natječaja na koji bi se Općina Sirač mogla prijaviti kako bi krenula u realizaciju istog.</w:t>
      </w:r>
    </w:p>
    <w:p w14:paraId="0EF0F06E" w14:textId="77777777" w:rsidR="004B09AF" w:rsidRPr="004B09AF" w:rsidRDefault="004B09AF" w:rsidP="004B09AF">
      <w:pPr>
        <w:pStyle w:val="Uvuenotijeloteksta"/>
        <w:numPr>
          <w:ilvl w:val="0"/>
          <w:numId w:val="16"/>
        </w:numPr>
        <w:rPr>
          <w:rFonts w:ascii="Aptos Narrow" w:hAnsi="Aptos Narrow"/>
          <w:b w:val="0"/>
          <w:bCs w:val="0"/>
        </w:rPr>
      </w:pPr>
      <w:r w:rsidRPr="004B09AF">
        <w:rPr>
          <w:rFonts w:ascii="Aptos Narrow" w:hAnsi="Aptos Narrow"/>
          <w:b w:val="0"/>
          <w:bCs w:val="0"/>
        </w:rPr>
        <w:t xml:space="preserve">Aktivnost K100057 Opremanje groblja nije ostvarena. Obzirom na dosadašnja iskustva sredstva su bila osigurana u proračunu u iznosu od 1.328,00 eura. Posljednjih nekoliko godina loši vremenski uvjeti su znali uzrokovati dosta štete koju je iznenada bilo potrebno sanirati.  </w:t>
      </w:r>
    </w:p>
    <w:p w14:paraId="4C445FE3" w14:textId="77777777" w:rsidR="004B09AF" w:rsidRPr="004B09AF" w:rsidRDefault="004B09AF" w:rsidP="004B09AF">
      <w:pPr>
        <w:pStyle w:val="Uvuenotijeloteksta"/>
        <w:numPr>
          <w:ilvl w:val="0"/>
          <w:numId w:val="16"/>
        </w:numPr>
        <w:rPr>
          <w:rFonts w:ascii="Aptos Narrow" w:hAnsi="Aptos Narrow"/>
          <w:b w:val="0"/>
          <w:bCs w:val="0"/>
        </w:rPr>
      </w:pPr>
      <w:r w:rsidRPr="004B09AF">
        <w:rPr>
          <w:rFonts w:ascii="Aptos Narrow" w:hAnsi="Aptos Narrow"/>
          <w:b w:val="0"/>
          <w:bCs w:val="0"/>
        </w:rPr>
        <w:t xml:space="preserve">Aktivnost K100106 Rekonstrukcija i sanacija ceste </w:t>
      </w:r>
      <w:proofErr w:type="spellStart"/>
      <w:r w:rsidRPr="004B09AF">
        <w:rPr>
          <w:rFonts w:ascii="Aptos Narrow" w:hAnsi="Aptos Narrow"/>
          <w:b w:val="0"/>
          <w:bCs w:val="0"/>
        </w:rPr>
        <w:t>Pakrani</w:t>
      </w:r>
      <w:proofErr w:type="spellEnd"/>
      <w:r w:rsidRPr="004B09AF">
        <w:rPr>
          <w:rFonts w:ascii="Aptos Narrow" w:hAnsi="Aptos Narrow"/>
          <w:b w:val="0"/>
          <w:bCs w:val="0"/>
        </w:rPr>
        <w:t xml:space="preserve"> – Bijela – Borki nije izvršena jer se čeka objava natječaja na koji će se općina moći javiti kako bi se krenulo u realizaciju. </w:t>
      </w:r>
    </w:p>
    <w:p w14:paraId="761F5C95" w14:textId="77777777" w:rsidR="004B09AF" w:rsidRPr="004B09AF" w:rsidRDefault="004B09AF" w:rsidP="004B09AF">
      <w:pPr>
        <w:pStyle w:val="Uvuenotijeloteksta"/>
        <w:numPr>
          <w:ilvl w:val="0"/>
          <w:numId w:val="16"/>
        </w:numPr>
        <w:rPr>
          <w:rFonts w:ascii="Aptos Narrow" w:hAnsi="Aptos Narrow"/>
          <w:b w:val="0"/>
          <w:bCs w:val="0"/>
        </w:rPr>
      </w:pPr>
      <w:r w:rsidRPr="004B09AF">
        <w:rPr>
          <w:rFonts w:ascii="Aptos Narrow" w:hAnsi="Aptos Narrow"/>
          <w:b w:val="0"/>
          <w:bCs w:val="0"/>
          <w:sz w:val="22"/>
          <w:szCs w:val="22"/>
        </w:rPr>
        <w:t xml:space="preserve">Aktivnost K100147 Groblje </w:t>
      </w:r>
      <w:proofErr w:type="spellStart"/>
      <w:r w:rsidRPr="004B09AF">
        <w:rPr>
          <w:rFonts w:ascii="Aptos Narrow" w:hAnsi="Aptos Narrow"/>
          <w:b w:val="0"/>
          <w:bCs w:val="0"/>
          <w:sz w:val="22"/>
          <w:szCs w:val="22"/>
        </w:rPr>
        <w:t>Miljanovac</w:t>
      </w:r>
      <w:proofErr w:type="spellEnd"/>
      <w:r w:rsidRPr="004B09AF">
        <w:rPr>
          <w:rFonts w:ascii="Aptos Narrow" w:hAnsi="Aptos Narrow"/>
          <w:b w:val="0"/>
          <w:bCs w:val="0"/>
          <w:sz w:val="22"/>
          <w:szCs w:val="22"/>
        </w:rPr>
        <w:t xml:space="preserve"> </w:t>
      </w:r>
      <w:r w:rsidRPr="004B09AF">
        <w:rPr>
          <w:rFonts w:ascii="Aptos Narrow" w:hAnsi="Aptos Narrow"/>
          <w:b w:val="0"/>
          <w:bCs w:val="0"/>
        </w:rPr>
        <w:t xml:space="preserve">nije ostvareno. Obzirom na dosadašnja iskustva sredstva su bila osigurana u proračunu u iznosu od 1.328,00 €. Posljednjih nekoliko godina loši vremenski uvjeti su znali uzrokovati dosta štete koju je iznenada bilo potrebno sanirati.  </w:t>
      </w:r>
    </w:p>
    <w:p w14:paraId="2C2FA728" w14:textId="77777777" w:rsidR="004B09AF" w:rsidRPr="004B09AF" w:rsidRDefault="004B09AF" w:rsidP="004B09AF">
      <w:pPr>
        <w:pStyle w:val="Uvuenotijeloteksta"/>
        <w:numPr>
          <w:ilvl w:val="0"/>
          <w:numId w:val="16"/>
        </w:numPr>
        <w:rPr>
          <w:rFonts w:ascii="Aptos Narrow" w:hAnsi="Aptos Narrow"/>
          <w:b w:val="0"/>
          <w:bCs w:val="0"/>
        </w:rPr>
      </w:pPr>
      <w:r w:rsidRPr="004B09AF">
        <w:rPr>
          <w:rFonts w:ascii="Aptos Narrow" w:hAnsi="Aptos Narrow"/>
          <w:b w:val="0"/>
          <w:bCs w:val="0"/>
        </w:rPr>
        <w:t xml:space="preserve">Aktivnost K100148 Groblje </w:t>
      </w:r>
      <w:proofErr w:type="spellStart"/>
      <w:r w:rsidRPr="004B09AF">
        <w:rPr>
          <w:rFonts w:ascii="Aptos Narrow" w:hAnsi="Aptos Narrow"/>
          <w:b w:val="0"/>
          <w:bCs w:val="0"/>
        </w:rPr>
        <w:t>Šibovac</w:t>
      </w:r>
      <w:proofErr w:type="spellEnd"/>
      <w:r w:rsidRPr="004B09AF">
        <w:rPr>
          <w:rFonts w:ascii="Aptos Narrow" w:hAnsi="Aptos Narrow"/>
          <w:b w:val="0"/>
          <w:bCs w:val="0"/>
        </w:rPr>
        <w:t xml:space="preserve"> nije ostvarena jer nije bilo potrebe. Osigurana sredstva su namijenjena za sanaciju šteta koje znaju uzrokovati loši vremenski uvjeti.</w:t>
      </w:r>
    </w:p>
    <w:p w14:paraId="3B2C7A14" w14:textId="77777777" w:rsidR="004B09AF" w:rsidRPr="004B09AF" w:rsidRDefault="004B09AF" w:rsidP="004B09AF">
      <w:pPr>
        <w:numPr>
          <w:ilvl w:val="0"/>
          <w:numId w:val="16"/>
        </w:numPr>
        <w:jc w:val="both"/>
        <w:rPr>
          <w:rFonts w:ascii="Aptos Narrow" w:hAnsi="Aptos Narrow"/>
          <w:lang w:val="pl-PL"/>
        </w:rPr>
      </w:pPr>
      <w:r w:rsidRPr="004B09AF">
        <w:rPr>
          <w:rFonts w:ascii="Aptos Narrow" w:hAnsi="Aptos Narrow"/>
          <w:lang w:val="pl-PL"/>
        </w:rPr>
        <w:t>Aktivnost K100149 Groblje Kip nije ostvareno jer nije bilo dodatnih ulaganja na groblju.</w:t>
      </w:r>
    </w:p>
    <w:p w14:paraId="34543539" w14:textId="77777777" w:rsidR="004B09AF" w:rsidRPr="004B09AF" w:rsidRDefault="004B09AF" w:rsidP="004B09AF">
      <w:pPr>
        <w:numPr>
          <w:ilvl w:val="0"/>
          <w:numId w:val="16"/>
        </w:numPr>
        <w:jc w:val="both"/>
        <w:rPr>
          <w:rFonts w:ascii="Aptos Narrow" w:hAnsi="Aptos Narrow"/>
          <w:lang w:val="pl-PL"/>
        </w:rPr>
      </w:pPr>
      <w:r w:rsidRPr="004B09AF">
        <w:rPr>
          <w:rFonts w:ascii="Aptos Narrow" w:hAnsi="Aptos Narrow"/>
          <w:lang w:val="pl-PL"/>
        </w:rPr>
        <w:t>Aktivnost K100186 Sekundarni kanalizacijski vod i rekonstrukcija Frankopanske ulice izvršena je u iznosu 32.631,16 €. Izvršeni su radovi rušenja i uklanjanja postojeće kolničke konstrukcije. Izrađene su bankine širine 30 cm i debljine 10 cm te je zamijenjen sloja slabog temeljnog tla boljim materijalom - drobljenim kamenom, predviđene debljine cca 25 cm ili prema zahtjevu nadzornog inženjera. Na pripremljenu pješčanu posteljicu položene su gravitacijske kanalizacijske cijevi i izvedeni su kanalizacijski priključci.</w:t>
      </w:r>
    </w:p>
    <w:p w14:paraId="1D8A8B06" w14:textId="77777777" w:rsidR="004B09AF" w:rsidRPr="004B09AF" w:rsidRDefault="004B09AF" w:rsidP="004B09AF">
      <w:pPr>
        <w:numPr>
          <w:ilvl w:val="0"/>
          <w:numId w:val="16"/>
        </w:numPr>
        <w:jc w:val="both"/>
        <w:rPr>
          <w:rFonts w:ascii="Aptos Narrow" w:hAnsi="Aptos Narrow"/>
          <w:lang w:val="pl-PL"/>
        </w:rPr>
      </w:pPr>
      <w:r w:rsidRPr="004B09AF">
        <w:rPr>
          <w:rFonts w:ascii="Aptos Narrow" w:hAnsi="Aptos Narrow"/>
          <w:lang w:val="pl-PL"/>
        </w:rPr>
        <w:t>Aktivnost</w:t>
      </w:r>
      <w:r w:rsidRPr="004B09AF">
        <w:rPr>
          <w:rFonts w:ascii="Aptos Narrow" w:hAnsi="Aptos Narrow"/>
          <w:spacing w:val="48"/>
          <w:lang w:val="pl-PL"/>
        </w:rPr>
        <w:t xml:space="preserve"> </w:t>
      </w:r>
      <w:r w:rsidRPr="004B09AF">
        <w:rPr>
          <w:rFonts w:ascii="Aptos Narrow" w:hAnsi="Aptos Narrow"/>
          <w:lang w:val="pl-PL"/>
        </w:rPr>
        <w:t>K100153</w:t>
      </w:r>
      <w:r w:rsidRPr="004B09AF">
        <w:rPr>
          <w:rFonts w:ascii="Aptos Narrow" w:hAnsi="Aptos Narrow"/>
          <w:spacing w:val="51"/>
          <w:lang w:val="pl-PL"/>
        </w:rPr>
        <w:t xml:space="preserve"> </w:t>
      </w:r>
      <w:r w:rsidRPr="004B09AF">
        <w:rPr>
          <w:rFonts w:ascii="Aptos Narrow" w:hAnsi="Aptos Narrow"/>
          <w:lang w:val="pl-PL"/>
        </w:rPr>
        <w:t>Rekonstrukcija</w:t>
      </w:r>
      <w:r w:rsidRPr="004B09AF">
        <w:rPr>
          <w:rFonts w:ascii="Aptos Narrow" w:hAnsi="Aptos Narrow"/>
          <w:spacing w:val="50"/>
          <w:lang w:val="pl-PL"/>
        </w:rPr>
        <w:t xml:space="preserve"> </w:t>
      </w:r>
      <w:r w:rsidRPr="004B09AF">
        <w:rPr>
          <w:rFonts w:ascii="Aptos Narrow" w:hAnsi="Aptos Narrow"/>
          <w:lang w:val="pl-PL"/>
        </w:rPr>
        <w:t>i</w:t>
      </w:r>
      <w:r w:rsidRPr="004B09AF">
        <w:rPr>
          <w:rFonts w:ascii="Aptos Narrow" w:hAnsi="Aptos Narrow"/>
          <w:spacing w:val="52"/>
          <w:lang w:val="pl-PL"/>
        </w:rPr>
        <w:t xml:space="preserve"> </w:t>
      </w:r>
      <w:r w:rsidRPr="004B09AF">
        <w:rPr>
          <w:rFonts w:ascii="Aptos Narrow" w:hAnsi="Aptos Narrow"/>
          <w:lang w:val="pl-PL"/>
        </w:rPr>
        <w:t>sanacija</w:t>
      </w:r>
      <w:r w:rsidRPr="004B09AF">
        <w:rPr>
          <w:rFonts w:ascii="Aptos Narrow" w:hAnsi="Aptos Narrow"/>
          <w:spacing w:val="50"/>
          <w:lang w:val="pl-PL"/>
        </w:rPr>
        <w:t xml:space="preserve"> </w:t>
      </w:r>
      <w:r w:rsidRPr="004B09AF">
        <w:rPr>
          <w:rFonts w:ascii="Aptos Narrow" w:hAnsi="Aptos Narrow"/>
          <w:lang w:val="pl-PL"/>
        </w:rPr>
        <w:t>ceste</w:t>
      </w:r>
      <w:r w:rsidRPr="004B09AF">
        <w:rPr>
          <w:rFonts w:ascii="Aptos Narrow" w:hAnsi="Aptos Narrow"/>
          <w:spacing w:val="49"/>
          <w:lang w:val="pl-PL"/>
        </w:rPr>
        <w:t xml:space="preserve"> </w:t>
      </w:r>
      <w:r w:rsidRPr="004B09AF">
        <w:rPr>
          <w:rFonts w:ascii="Aptos Narrow" w:hAnsi="Aptos Narrow"/>
          <w:lang w:val="pl-PL"/>
        </w:rPr>
        <w:t>Sirač</w:t>
      </w:r>
      <w:r w:rsidRPr="004B09AF">
        <w:rPr>
          <w:rFonts w:ascii="Aptos Narrow" w:hAnsi="Aptos Narrow"/>
          <w:spacing w:val="56"/>
          <w:lang w:val="pl-PL"/>
        </w:rPr>
        <w:t xml:space="preserve"> </w:t>
      </w:r>
      <w:r w:rsidRPr="004B09AF">
        <w:rPr>
          <w:rFonts w:ascii="Aptos Narrow" w:hAnsi="Aptos Narrow"/>
          <w:lang w:val="pl-PL"/>
        </w:rPr>
        <w:t>-</w:t>
      </w:r>
      <w:r w:rsidRPr="004B09AF">
        <w:rPr>
          <w:rFonts w:ascii="Aptos Narrow" w:hAnsi="Aptos Narrow"/>
          <w:spacing w:val="51"/>
          <w:lang w:val="pl-PL"/>
        </w:rPr>
        <w:t xml:space="preserve"> </w:t>
      </w:r>
      <w:r w:rsidRPr="004B09AF">
        <w:rPr>
          <w:rFonts w:ascii="Aptos Narrow" w:hAnsi="Aptos Narrow"/>
          <w:lang w:val="pl-PL"/>
        </w:rPr>
        <w:t>Badljevina</w:t>
      </w:r>
      <w:r w:rsidRPr="004B09AF">
        <w:rPr>
          <w:rFonts w:ascii="Aptos Narrow" w:hAnsi="Aptos Narrow"/>
          <w:spacing w:val="52"/>
          <w:lang w:val="pl-PL"/>
        </w:rPr>
        <w:t xml:space="preserve"> </w:t>
      </w:r>
      <w:r w:rsidRPr="004B09AF">
        <w:rPr>
          <w:rFonts w:ascii="Aptos Narrow" w:hAnsi="Aptos Narrow"/>
          <w:lang w:val="pl-PL"/>
        </w:rPr>
        <w:t>je</w:t>
      </w:r>
      <w:r w:rsidRPr="004B09AF">
        <w:rPr>
          <w:rFonts w:ascii="Aptos Narrow" w:hAnsi="Aptos Narrow"/>
          <w:spacing w:val="50"/>
          <w:lang w:val="pl-PL"/>
        </w:rPr>
        <w:t xml:space="preserve"> </w:t>
      </w:r>
      <w:r w:rsidRPr="004B09AF">
        <w:rPr>
          <w:rFonts w:ascii="Aptos Narrow" w:hAnsi="Aptos Narrow"/>
          <w:lang w:val="pl-PL"/>
        </w:rPr>
        <w:t>ostvarena</w:t>
      </w:r>
      <w:r w:rsidRPr="004B09AF">
        <w:rPr>
          <w:rFonts w:ascii="Aptos Narrow" w:hAnsi="Aptos Narrow"/>
          <w:spacing w:val="52"/>
          <w:lang w:val="pl-PL"/>
        </w:rPr>
        <w:t xml:space="preserve"> </w:t>
      </w:r>
      <w:r w:rsidRPr="004B09AF">
        <w:rPr>
          <w:rFonts w:ascii="Aptos Narrow" w:hAnsi="Aptos Narrow"/>
          <w:spacing w:val="-10"/>
          <w:lang w:val="pl-PL"/>
        </w:rPr>
        <w:t>u</w:t>
      </w:r>
    </w:p>
    <w:p w14:paraId="67042B4F" w14:textId="77777777" w:rsidR="004B09AF" w:rsidRPr="004B09AF" w:rsidRDefault="004B09AF" w:rsidP="004B09AF">
      <w:pPr>
        <w:pStyle w:val="Tijeloteksta"/>
        <w:spacing w:line="275" w:lineRule="exact"/>
        <w:ind w:left="861"/>
        <w:rPr>
          <w:rFonts w:ascii="Aptos Narrow" w:hAnsi="Aptos Narrow"/>
          <w:spacing w:val="-5"/>
        </w:rPr>
      </w:pPr>
      <w:r w:rsidRPr="004B09AF">
        <w:rPr>
          <w:rFonts w:ascii="Aptos Narrow" w:hAnsi="Aptos Narrow"/>
        </w:rPr>
        <w:t>iznosu</w:t>
      </w:r>
      <w:r w:rsidRPr="004B09AF">
        <w:rPr>
          <w:rFonts w:ascii="Aptos Narrow" w:hAnsi="Aptos Narrow"/>
          <w:spacing w:val="-1"/>
        </w:rPr>
        <w:t xml:space="preserve"> </w:t>
      </w:r>
      <w:r w:rsidRPr="004B09AF">
        <w:rPr>
          <w:rFonts w:ascii="Aptos Narrow" w:hAnsi="Aptos Narrow"/>
        </w:rPr>
        <w:t>od</w:t>
      </w:r>
      <w:r w:rsidRPr="004B09AF">
        <w:rPr>
          <w:rFonts w:ascii="Aptos Narrow" w:hAnsi="Aptos Narrow"/>
          <w:spacing w:val="-1"/>
        </w:rPr>
        <w:t xml:space="preserve"> </w:t>
      </w:r>
      <w:r w:rsidRPr="004B09AF">
        <w:rPr>
          <w:rFonts w:ascii="Aptos Narrow" w:hAnsi="Aptos Narrow"/>
        </w:rPr>
        <w:t>76.829,99 €</w:t>
      </w:r>
      <w:r w:rsidRPr="004B09AF">
        <w:rPr>
          <w:rFonts w:ascii="Aptos Narrow" w:hAnsi="Aptos Narrow"/>
          <w:spacing w:val="-1"/>
        </w:rPr>
        <w:t xml:space="preserve"> </w:t>
      </w:r>
      <w:r w:rsidRPr="004B09AF">
        <w:rPr>
          <w:rFonts w:ascii="Aptos Narrow" w:hAnsi="Aptos Narrow"/>
        </w:rPr>
        <w:t>za</w:t>
      </w:r>
      <w:r w:rsidRPr="004B09AF">
        <w:rPr>
          <w:rFonts w:ascii="Aptos Narrow" w:hAnsi="Aptos Narrow"/>
          <w:spacing w:val="1"/>
        </w:rPr>
        <w:t xml:space="preserve"> </w:t>
      </w:r>
      <w:r w:rsidRPr="004B09AF">
        <w:rPr>
          <w:rFonts w:ascii="Aptos Narrow" w:hAnsi="Aptos Narrow"/>
        </w:rPr>
        <w:t>uređenje</w:t>
      </w:r>
      <w:r w:rsidRPr="004B09AF">
        <w:rPr>
          <w:rFonts w:ascii="Aptos Narrow" w:hAnsi="Aptos Narrow"/>
          <w:spacing w:val="-1"/>
        </w:rPr>
        <w:t xml:space="preserve"> </w:t>
      </w:r>
      <w:r w:rsidRPr="004B09AF">
        <w:rPr>
          <w:rFonts w:ascii="Aptos Narrow" w:hAnsi="Aptos Narrow"/>
        </w:rPr>
        <w:t>bankina</w:t>
      </w:r>
      <w:r w:rsidRPr="004B09AF">
        <w:rPr>
          <w:rFonts w:ascii="Aptos Narrow" w:hAnsi="Aptos Narrow"/>
          <w:spacing w:val="-1"/>
        </w:rPr>
        <w:t xml:space="preserve"> </w:t>
      </w:r>
      <w:r w:rsidRPr="004B09AF">
        <w:rPr>
          <w:rFonts w:ascii="Aptos Narrow" w:hAnsi="Aptos Narrow"/>
        </w:rPr>
        <w:t>i asfaltiranje</w:t>
      </w:r>
      <w:r w:rsidRPr="004B09AF">
        <w:rPr>
          <w:rFonts w:ascii="Aptos Narrow" w:hAnsi="Aptos Narrow"/>
          <w:spacing w:val="-1"/>
        </w:rPr>
        <w:t xml:space="preserve"> </w:t>
      </w:r>
      <w:r w:rsidRPr="004B09AF">
        <w:rPr>
          <w:rFonts w:ascii="Aptos Narrow" w:hAnsi="Aptos Narrow"/>
        </w:rPr>
        <w:t>dionice</w:t>
      </w:r>
      <w:r w:rsidRPr="004B09AF">
        <w:rPr>
          <w:rFonts w:ascii="Aptos Narrow" w:hAnsi="Aptos Narrow"/>
          <w:spacing w:val="-2"/>
        </w:rPr>
        <w:t xml:space="preserve"> </w:t>
      </w:r>
      <w:r w:rsidRPr="004B09AF">
        <w:rPr>
          <w:rFonts w:ascii="Aptos Narrow" w:hAnsi="Aptos Narrow"/>
        </w:rPr>
        <w:t>od</w:t>
      </w:r>
      <w:r w:rsidRPr="004B09AF">
        <w:rPr>
          <w:rFonts w:ascii="Aptos Narrow" w:hAnsi="Aptos Narrow"/>
          <w:spacing w:val="-1"/>
        </w:rPr>
        <w:t xml:space="preserve"> </w:t>
      </w:r>
      <w:r w:rsidRPr="004B09AF">
        <w:rPr>
          <w:rFonts w:ascii="Aptos Narrow" w:hAnsi="Aptos Narrow"/>
        </w:rPr>
        <w:t xml:space="preserve">2.16 </w:t>
      </w:r>
      <w:r w:rsidRPr="004B09AF">
        <w:rPr>
          <w:rFonts w:ascii="Aptos Narrow" w:hAnsi="Aptos Narrow"/>
          <w:spacing w:val="-5"/>
        </w:rPr>
        <w:t>km.</w:t>
      </w:r>
    </w:p>
    <w:p w14:paraId="25FE7681" w14:textId="77777777" w:rsidR="004B09AF" w:rsidRPr="004B09AF" w:rsidRDefault="004B09AF" w:rsidP="004B09AF">
      <w:pPr>
        <w:pStyle w:val="Tijeloteksta"/>
        <w:widowControl/>
        <w:numPr>
          <w:ilvl w:val="0"/>
          <w:numId w:val="56"/>
        </w:numPr>
        <w:autoSpaceDE/>
        <w:autoSpaceDN/>
        <w:spacing w:line="275" w:lineRule="exact"/>
        <w:jc w:val="both"/>
        <w:rPr>
          <w:rFonts w:ascii="Aptos Narrow" w:hAnsi="Aptos Narrow"/>
          <w:spacing w:val="-5"/>
        </w:rPr>
      </w:pPr>
      <w:r w:rsidRPr="004B09AF">
        <w:rPr>
          <w:rFonts w:ascii="Aptos Narrow" w:hAnsi="Aptos Narrow"/>
          <w:spacing w:val="-5"/>
        </w:rPr>
        <w:t xml:space="preserve">Aktivnost K100202 Sanacija ceste </w:t>
      </w:r>
      <w:proofErr w:type="spellStart"/>
      <w:r w:rsidRPr="004B09AF">
        <w:rPr>
          <w:rFonts w:ascii="Aptos Narrow" w:hAnsi="Aptos Narrow"/>
          <w:spacing w:val="-5"/>
        </w:rPr>
        <w:t>Pakrani</w:t>
      </w:r>
      <w:proofErr w:type="spellEnd"/>
      <w:r w:rsidRPr="004B09AF">
        <w:rPr>
          <w:rFonts w:ascii="Aptos Narrow" w:hAnsi="Aptos Narrow"/>
          <w:spacing w:val="-5"/>
        </w:rPr>
        <w:t xml:space="preserve"> je ostvarena u iznosu od 64.347,11 eura a odnosi se na radove; skidanje bankina, dogradnja tamponske podloge, izrada bankina od kamenog materijala i asfaltiranje kolnika.</w:t>
      </w:r>
    </w:p>
    <w:p w14:paraId="2E14EF8E" w14:textId="77777777" w:rsidR="004B09AF" w:rsidRPr="004B09AF" w:rsidRDefault="004B09AF" w:rsidP="004B09AF">
      <w:pPr>
        <w:pStyle w:val="Tijeloteksta"/>
        <w:widowControl/>
        <w:numPr>
          <w:ilvl w:val="0"/>
          <w:numId w:val="55"/>
        </w:numPr>
        <w:autoSpaceDE/>
        <w:autoSpaceDN/>
        <w:spacing w:line="275" w:lineRule="exact"/>
        <w:jc w:val="both"/>
        <w:rPr>
          <w:rFonts w:ascii="Aptos Narrow" w:hAnsi="Aptos Narrow"/>
          <w:spacing w:val="-5"/>
        </w:rPr>
      </w:pPr>
      <w:r w:rsidRPr="004B09AF">
        <w:rPr>
          <w:rFonts w:ascii="Aptos Narrow" w:hAnsi="Aptos Narrow"/>
        </w:rPr>
        <w:lastRenderedPageBreak/>
        <w:t>Aktivnost</w:t>
      </w:r>
      <w:r w:rsidRPr="004B09AF">
        <w:rPr>
          <w:rFonts w:ascii="Aptos Narrow" w:hAnsi="Aptos Narrow"/>
          <w:spacing w:val="-4"/>
        </w:rPr>
        <w:t xml:space="preserve"> </w:t>
      </w:r>
      <w:r w:rsidRPr="004B09AF">
        <w:rPr>
          <w:rFonts w:ascii="Aptos Narrow" w:hAnsi="Aptos Narrow"/>
        </w:rPr>
        <w:t>T100188</w:t>
      </w:r>
      <w:r w:rsidRPr="004B09AF">
        <w:rPr>
          <w:rFonts w:ascii="Aptos Narrow" w:hAnsi="Aptos Narrow"/>
          <w:spacing w:val="-2"/>
        </w:rPr>
        <w:t xml:space="preserve"> </w:t>
      </w:r>
      <w:r w:rsidRPr="004B09AF">
        <w:rPr>
          <w:rFonts w:ascii="Aptos Narrow" w:hAnsi="Aptos Narrow"/>
        </w:rPr>
        <w:t>Sanacija</w:t>
      </w:r>
      <w:r w:rsidRPr="004B09AF">
        <w:rPr>
          <w:rFonts w:ascii="Aptos Narrow" w:hAnsi="Aptos Narrow"/>
          <w:spacing w:val="-2"/>
        </w:rPr>
        <w:t xml:space="preserve"> </w:t>
      </w:r>
      <w:r w:rsidRPr="004B09AF">
        <w:rPr>
          <w:rFonts w:ascii="Aptos Narrow" w:hAnsi="Aptos Narrow"/>
        </w:rPr>
        <w:t>odvojka</w:t>
      </w:r>
      <w:r w:rsidRPr="004B09AF">
        <w:rPr>
          <w:rFonts w:ascii="Aptos Narrow" w:hAnsi="Aptos Narrow"/>
          <w:spacing w:val="-2"/>
        </w:rPr>
        <w:t xml:space="preserve"> </w:t>
      </w:r>
      <w:r w:rsidRPr="004B09AF">
        <w:rPr>
          <w:rFonts w:ascii="Aptos Narrow" w:hAnsi="Aptos Narrow"/>
        </w:rPr>
        <w:t>u</w:t>
      </w:r>
      <w:r w:rsidRPr="004B09AF">
        <w:rPr>
          <w:rFonts w:ascii="Aptos Narrow" w:hAnsi="Aptos Narrow"/>
          <w:spacing w:val="-2"/>
        </w:rPr>
        <w:t xml:space="preserve"> </w:t>
      </w:r>
      <w:r w:rsidRPr="004B09AF">
        <w:rPr>
          <w:rFonts w:ascii="Aptos Narrow" w:hAnsi="Aptos Narrow"/>
        </w:rPr>
        <w:t>S.</w:t>
      </w:r>
      <w:r w:rsidRPr="004B09AF">
        <w:rPr>
          <w:rFonts w:ascii="Aptos Narrow" w:hAnsi="Aptos Narrow"/>
          <w:spacing w:val="-1"/>
        </w:rPr>
        <w:t xml:space="preserve"> </w:t>
      </w:r>
      <w:r w:rsidRPr="004B09AF">
        <w:rPr>
          <w:rFonts w:ascii="Aptos Narrow" w:hAnsi="Aptos Narrow"/>
        </w:rPr>
        <w:t>Radića</w:t>
      </w:r>
      <w:r w:rsidRPr="004B09AF">
        <w:rPr>
          <w:rFonts w:ascii="Aptos Narrow" w:hAnsi="Aptos Narrow"/>
          <w:spacing w:val="-2"/>
        </w:rPr>
        <w:t xml:space="preserve"> </w:t>
      </w:r>
      <w:r w:rsidRPr="004B09AF">
        <w:rPr>
          <w:rFonts w:ascii="Aptos Narrow" w:hAnsi="Aptos Narrow"/>
        </w:rPr>
        <w:t>(Pekarov</w:t>
      </w:r>
      <w:r w:rsidRPr="004B09AF">
        <w:rPr>
          <w:rFonts w:ascii="Aptos Narrow" w:hAnsi="Aptos Narrow"/>
          <w:spacing w:val="-2"/>
        </w:rPr>
        <w:t xml:space="preserve"> </w:t>
      </w:r>
      <w:r w:rsidRPr="004B09AF">
        <w:rPr>
          <w:rFonts w:ascii="Aptos Narrow" w:hAnsi="Aptos Narrow"/>
        </w:rPr>
        <w:t>sokak)</w:t>
      </w:r>
      <w:r w:rsidRPr="004B09AF">
        <w:rPr>
          <w:rFonts w:ascii="Aptos Narrow" w:hAnsi="Aptos Narrow"/>
          <w:spacing w:val="-2"/>
        </w:rPr>
        <w:t xml:space="preserve"> </w:t>
      </w:r>
      <w:r w:rsidRPr="004B09AF">
        <w:rPr>
          <w:rFonts w:ascii="Aptos Narrow" w:hAnsi="Aptos Narrow"/>
        </w:rPr>
        <w:t xml:space="preserve">je </w:t>
      </w:r>
      <w:r w:rsidRPr="004B09AF">
        <w:rPr>
          <w:rFonts w:ascii="Aptos Narrow" w:hAnsi="Aptos Narrow"/>
          <w:spacing w:val="-2"/>
        </w:rPr>
        <w:t xml:space="preserve">ostvarena u iznosu od 49.180,58 eura a izvedeni su radovi asfaltiranja cca 220 metara ceste (geodetski radovi, zemljani radovi, izrada nasipa, bankina, izrada </w:t>
      </w:r>
      <w:proofErr w:type="spellStart"/>
      <w:r w:rsidRPr="004B09AF">
        <w:rPr>
          <w:rFonts w:ascii="Aptos Narrow" w:hAnsi="Aptos Narrow"/>
          <w:spacing w:val="-2"/>
        </w:rPr>
        <w:t>rigola</w:t>
      </w:r>
      <w:proofErr w:type="spellEnd"/>
      <w:r w:rsidRPr="004B09AF">
        <w:rPr>
          <w:rFonts w:ascii="Aptos Narrow" w:hAnsi="Aptos Narrow"/>
          <w:spacing w:val="-2"/>
        </w:rPr>
        <w:t xml:space="preserve"> i </w:t>
      </w:r>
      <w:proofErr w:type="spellStart"/>
      <w:r w:rsidRPr="004B09AF">
        <w:rPr>
          <w:rFonts w:ascii="Aptos Narrow" w:hAnsi="Aptos Narrow"/>
          <w:spacing w:val="-2"/>
        </w:rPr>
        <w:t>dr</w:t>
      </w:r>
      <w:proofErr w:type="spellEnd"/>
      <w:r w:rsidRPr="004B09AF">
        <w:rPr>
          <w:rFonts w:ascii="Aptos Narrow" w:hAnsi="Aptos Narrow"/>
          <w:spacing w:val="-2"/>
        </w:rPr>
        <w:t>).</w:t>
      </w:r>
    </w:p>
    <w:p w14:paraId="7436F95E" w14:textId="77777777" w:rsidR="004B09AF" w:rsidRPr="004B09AF" w:rsidRDefault="004B09AF" w:rsidP="004B09AF">
      <w:pPr>
        <w:pStyle w:val="Uvuenotijeloteksta"/>
        <w:ind w:left="0"/>
        <w:rPr>
          <w:rFonts w:ascii="Aptos Narrow" w:hAnsi="Aptos Narrow"/>
          <w:b w:val="0"/>
          <w:bCs w:val="0"/>
        </w:rPr>
      </w:pPr>
      <w:r w:rsidRPr="004B09AF">
        <w:rPr>
          <w:rFonts w:ascii="Aptos Narrow" w:hAnsi="Aptos Narrow"/>
          <w:b w:val="0"/>
          <w:bCs w:val="0"/>
        </w:rPr>
        <w:t>Cilj programa je usmjerenost na investicijske zahvate na području poduzetničke zone, nerazvrstanih cesta, javnih površina, javne rasvjete, oborinske odvodnje te izgradnje nogostupa.</w:t>
      </w:r>
    </w:p>
    <w:p w14:paraId="7C0982BB" w14:textId="77777777" w:rsidR="004B09AF" w:rsidRPr="004B09AF" w:rsidRDefault="004B09AF" w:rsidP="004B09AF">
      <w:pPr>
        <w:pStyle w:val="Uvuenotijeloteksta"/>
        <w:ind w:left="0"/>
        <w:rPr>
          <w:rFonts w:ascii="Aptos Narrow" w:hAnsi="Aptos Narrow"/>
          <w:b w:val="0"/>
          <w:bCs w:val="0"/>
        </w:rPr>
      </w:pPr>
      <w:r w:rsidRPr="004B09AF">
        <w:rPr>
          <w:rFonts w:ascii="Aptos Narrow" w:hAnsi="Aptos Narrow"/>
          <w:b w:val="0"/>
          <w:bCs w:val="0"/>
        </w:rPr>
        <w:t>Osnovni cilj programa je razvoj konkurentnog i održivog razvoja općine. Posebni cilj programa je zadovoljenje potrebe građana u smislu osiguranja adekvatne prometne, javne i komunalne infrastrukture koja će stvoriti jednaka životne uvjete stanovnika Općine Sirač na svim njegovim područjima.</w:t>
      </w:r>
    </w:p>
    <w:p w14:paraId="13E93C3E" w14:textId="77777777" w:rsidR="004B09AF" w:rsidRPr="004B09AF" w:rsidRDefault="004B09AF" w:rsidP="004B09AF">
      <w:pPr>
        <w:pStyle w:val="Uvuenotijeloteksta"/>
        <w:ind w:left="0"/>
        <w:rPr>
          <w:rFonts w:ascii="Aptos Narrow" w:hAnsi="Aptos Narrow"/>
          <w:b w:val="0"/>
          <w:bCs w:val="0"/>
        </w:rPr>
      </w:pPr>
      <w:r w:rsidRPr="004B09AF">
        <w:rPr>
          <w:rFonts w:ascii="Aptos Narrow" w:hAnsi="Aptos Narrow"/>
          <w:b w:val="0"/>
          <w:bCs w:val="0"/>
        </w:rPr>
        <w:t>Zakonska osnova za uvođenje programa:</w:t>
      </w:r>
    </w:p>
    <w:p w14:paraId="75B8D72F" w14:textId="77777777" w:rsidR="004B09AF" w:rsidRPr="004B09AF" w:rsidRDefault="004B09AF" w:rsidP="004B09AF">
      <w:pPr>
        <w:pStyle w:val="Uvuenotijeloteksta"/>
        <w:numPr>
          <w:ilvl w:val="0"/>
          <w:numId w:val="39"/>
        </w:numPr>
        <w:rPr>
          <w:rFonts w:ascii="Aptos Narrow" w:hAnsi="Aptos Narrow"/>
          <w:b w:val="0"/>
          <w:bCs w:val="0"/>
        </w:rPr>
      </w:pPr>
      <w:r w:rsidRPr="004B09AF">
        <w:rPr>
          <w:rFonts w:ascii="Aptos Narrow" w:hAnsi="Aptos Narrow"/>
          <w:b w:val="0"/>
          <w:bCs w:val="0"/>
        </w:rPr>
        <w:t>Zakon o komunalnom gospodarstvu (»Narodne novine«, broj 68/18, 32/20, 145/24),</w:t>
      </w:r>
    </w:p>
    <w:p w14:paraId="4F241CE9" w14:textId="77777777" w:rsidR="004B09AF" w:rsidRPr="004B09AF" w:rsidRDefault="004B09AF" w:rsidP="004B09AF">
      <w:pPr>
        <w:pStyle w:val="Uvuenotijeloteksta"/>
        <w:numPr>
          <w:ilvl w:val="0"/>
          <w:numId w:val="39"/>
        </w:numPr>
        <w:rPr>
          <w:rFonts w:ascii="Aptos Narrow" w:hAnsi="Aptos Narrow"/>
          <w:b w:val="0"/>
          <w:bCs w:val="0"/>
        </w:rPr>
      </w:pPr>
      <w:r w:rsidRPr="004B09AF">
        <w:rPr>
          <w:rFonts w:ascii="Aptos Narrow" w:hAnsi="Aptos Narrow"/>
          <w:b w:val="0"/>
          <w:bCs w:val="0"/>
        </w:rPr>
        <w:t>Zakon o vodama (»Narodne novine«, broj 66/19, 84/21, 47/23),</w:t>
      </w:r>
    </w:p>
    <w:p w14:paraId="3775F3C8" w14:textId="77777777" w:rsidR="004B09AF" w:rsidRPr="004B09AF" w:rsidRDefault="004B09AF" w:rsidP="004B09AF">
      <w:pPr>
        <w:pStyle w:val="Uvuenotijeloteksta"/>
        <w:numPr>
          <w:ilvl w:val="0"/>
          <w:numId w:val="39"/>
        </w:numPr>
        <w:rPr>
          <w:rFonts w:ascii="Aptos Narrow" w:hAnsi="Aptos Narrow"/>
          <w:b w:val="0"/>
          <w:bCs w:val="0"/>
        </w:rPr>
      </w:pPr>
      <w:r w:rsidRPr="004B09AF">
        <w:rPr>
          <w:rFonts w:ascii="Aptos Narrow" w:hAnsi="Aptos Narrow"/>
          <w:b w:val="0"/>
          <w:bCs w:val="0"/>
        </w:rPr>
        <w:t>Zakon o financiranju vodnog gospodarstva (»Narodne novine«, broj 153/09, 56/13, 154/14, 119/15, 120/16, 127/17, 66/19, 36/24)</w:t>
      </w:r>
    </w:p>
    <w:p w14:paraId="43161107" w14:textId="77777777" w:rsidR="004B09AF" w:rsidRPr="004B09AF" w:rsidRDefault="004B09AF" w:rsidP="004B09AF">
      <w:pPr>
        <w:pStyle w:val="Uvuenotijeloteksta"/>
        <w:numPr>
          <w:ilvl w:val="0"/>
          <w:numId w:val="39"/>
        </w:numPr>
        <w:rPr>
          <w:rFonts w:ascii="Aptos Narrow" w:hAnsi="Aptos Narrow"/>
          <w:b w:val="0"/>
          <w:bCs w:val="0"/>
        </w:rPr>
      </w:pPr>
      <w:r w:rsidRPr="004B09AF">
        <w:rPr>
          <w:rFonts w:ascii="Aptos Narrow" w:hAnsi="Aptos Narrow"/>
          <w:b w:val="0"/>
          <w:bCs w:val="0"/>
        </w:rPr>
        <w:t>Zakon o cestama (»Narodne novine«, broj 84/11, 22/13, 54/13, 148/13, 92/14, 110/19, 144/21, 114/22) i</w:t>
      </w:r>
    </w:p>
    <w:p w14:paraId="40981D6C" w14:textId="77777777" w:rsidR="004B09AF" w:rsidRPr="004B09AF" w:rsidRDefault="004B09AF" w:rsidP="004B09AF">
      <w:pPr>
        <w:pStyle w:val="Uvuenotijeloteksta"/>
        <w:numPr>
          <w:ilvl w:val="0"/>
          <w:numId w:val="39"/>
        </w:numPr>
        <w:rPr>
          <w:rFonts w:ascii="Aptos Narrow" w:hAnsi="Aptos Narrow"/>
          <w:b w:val="0"/>
          <w:bCs w:val="0"/>
        </w:rPr>
      </w:pPr>
      <w:r w:rsidRPr="004B09AF">
        <w:rPr>
          <w:rFonts w:ascii="Aptos Narrow" w:hAnsi="Aptos Narrow"/>
          <w:b w:val="0"/>
          <w:bCs w:val="0"/>
        </w:rPr>
        <w:t>Zakon o šumama (»Narodne novine«, broj 68/18, 115/18, 98/19, 32/20, 145/20, 101/23, 36/24).</w:t>
      </w:r>
    </w:p>
    <w:p w14:paraId="26AD96F2" w14:textId="77777777" w:rsidR="004B09AF" w:rsidRPr="004B09AF" w:rsidRDefault="004B09AF" w:rsidP="004B09AF">
      <w:pPr>
        <w:pStyle w:val="Uvuenotijeloteksta"/>
        <w:ind w:left="0"/>
        <w:rPr>
          <w:rFonts w:ascii="Aptos Narrow" w:hAnsi="Aptos Narrow"/>
          <w:b w:val="0"/>
          <w:bCs w:val="0"/>
        </w:rPr>
      </w:pPr>
    </w:p>
    <w:tbl>
      <w:tblPr>
        <w:tblW w:w="9904" w:type="dxa"/>
        <w:jc w:val="center"/>
        <w:tblLook w:val="04A0" w:firstRow="1" w:lastRow="0" w:firstColumn="1" w:lastColumn="0" w:noHBand="0" w:noVBand="1"/>
      </w:tblPr>
      <w:tblGrid>
        <w:gridCol w:w="3340"/>
        <w:gridCol w:w="5316"/>
        <w:gridCol w:w="1248"/>
      </w:tblGrid>
      <w:tr w:rsidR="004B09AF" w:rsidRPr="004B09AF" w14:paraId="340227B0" w14:textId="77777777" w:rsidTr="0095699D">
        <w:trPr>
          <w:trHeight w:val="315"/>
          <w:jc w:val="center"/>
        </w:trPr>
        <w:tc>
          <w:tcPr>
            <w:tcW w:w="9904" w:type="dxa"/>
            <w:gridSpan w:val="3"/>
            <w:tcBorders>
              <w:top w:val="single" w:sz="4" w:space="0" w:color="auto"/>
              <w:left w:val="single" w:sz="4" w:space="0" w:color="auto"/>
              <w:bottom w:val="single" w:sz="4" w:space="0" w:color="auto"/>
              <w:right w:val="single" w:sz="4" w:space="0" w:color="auto"/>
            </w:tcBorders>
            <w:vAlign w:val="center"/>
            <w:hideMark/>
          </w:tcPr>
          <w:p w14:paraId="6C848C2A"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4832268C" w14:textId="77777777" w:rsidTr="0095699D">
        <w:trPr>
          <w:trHeight w:val="315"/>
          <w:jc w:val="center"/>
        </w:trPr>
        <w:tc>
          <w:tcPr>
            <w:tcW w:w="3340" w:type="dxa"/>
            <w:tcBorders>
              <w:top w:val="nil"/>
              <w:left w:val="single" w:sz="4" w:space="0" w:color="auto"/>
              <w:bottom w:val="single" w:sz="4" w:space="0" w:color="auto"/>
              <w:right w:val="single" w:sz="4" w:space="0" w:color="auto"/>
            </w:tcBorders>
            <w:vAlign w:val="center"/>
            <w:hideMark/>
          </w:tcPr>
          <w:p w14:paraId="51B94B4D"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5316" w:type="dxa"/>
            <w:tcBorders>
              <w:top w:val="nil"/>
              <w:left w:val="nil"/>
              <w:bottom w:val="single" w:sz="4" w:space="0" w:color="auto"/>
              <w:right w:val="single" w:sz="4" w:space="0" w:color="auto"/>
            </w:tcBorders>
            <w:vAlign w:val="center"/>
            <w:hideMark/>
          </w:tcPr>
          <w:p w14:paraId="4C8AA3EF"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248" w:type="dxa"/>
            <w:tcBorders>
              <w:top w:val="nil"/>
              <w:left w:val="nil"/>
              <w:bottom w:val="single" w:sz="4" w:space="0" w:color="auto"/>
              <w:right w:val="single" w:sz="4" w:space="0" w:color="auto"/>
            </w:tcBorders>
            <w:vAlign w:val="center"/>
            <w:hideMark/>
          </w:tcPr>
          <w:p w14:paraId="7DBFF54A"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55ED30E0" w14:textId="77777777" w:rsidTr="0095699D">
        <w:trPr>
          <w:trHeight w:val="315"/>
          <w:jc w:val="center"/>
        </w:trPr>
        <w:tc>
          <w:tcPr>
            <w:tcW w:w="3340" w:type="dxa"/>
            <w:vMerge w:val="restart"/>
            <w:tcBorders>
              <w:top w:val="nil"/>
              <w:left w:val="single" w:sz="4" w:space="0" w:color="auto"/>
              <w:bottom w:val="single" w:sz="4" w:space="0" w:color="000000"/>
              <w:right w:val="single" w:sz="4" w:space="0" w:color="auto"/>
            </w:tcBorders>
            <w:vAlign w:val="center"/>
            <w:hideMark/>
          </w:tcPr>
          <w:p w14:paraId="46FD9CB4"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1017 </w:t>
            </w:r>
            <w:proofErr w:type="spellStart"/>
            <w:r w:rsidRPr="004B09AF">
              <w:rPr>
                <w:rFonts w:ascii="Aptos Narrow" w:hAnsi="Aptos Narrow"/>
                <w:color w:val="000000"/>
              </w:rPr>
              <w:t>Izgradnja</w:t>
            </w:r>
            <w:proofErr w:type="spellEnd"/>
            <w:r w:rsidRPr="004B09AF">
              <w:rPr>
                <w:rFonts w:ascii="Aptos Narrow" w:hAnsi="Aptos Narrow"/>
                <w:color w:val="000000"/>
              </w:rPr>
              <w:t xml:space="preserve"> </w:t>
            </w:r>
            <w:proofErr w:type="spellStart"/>
            <w:r w:rsidRPr="004B09AF">
              <w:rPr>
                <w:rFonts w:ascii="Aptos Narrow" w:hAnsi="Aptos Narrow"/>
                <w:color w:val="000000"/>
              </w:rPr>
              <w:t>komunalne</w:t>
            </w:r>
            <w:proofErr w:type="spellEnd"/>
            <w:r w:rsidRPr="004B09AF">
              <w:rPr>
                <w:rFonts w:ascii="Aptos Narrow" w:hAnsi="Aptos Narrow"/>
                <w:color w:val="000000"/>
              </w:rPr>
              <w:t xml:space="preserve"> </w:t>
            </w:r>
            <w:proofErr w:type="spellStart"/>
            <w:r w:rsidRPr="004B09AF">
              <w:rPr>
                <w:rFonts w:ascii="Aptos Narrow" w:hAnsi="Aptos Narrow"/>
                <w:color w:val="000000"/>
              </w:rPr>
              <w:t>infrastrukture</w:t>
            </w:r>
            <w:proofErr w:type="spellEnd"/>
          </w:p>
        </w:tc>
        <w:tc>
          <w:tcPr>
            <w:tcW w:w="5316" w:type="dxa"/>
            <w:tcBorders>
              <w:top w:val="nil"/>
              <w:left w:val="nil"/>
              <w:bottom w:val="single" w:sz="4" w:space="0" w:color="auto"/>
              <w:right w:val="single" w:sz="4" w:space="0" w:color="auto"/>
            </w:tcBorders>
            <w:vAlign w:val="center"/>
            <w:hideMark/>
          </w:tcPr>
          <w:p w14:paraId="0A71890D"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Dužina izgrađenih/obnovljenih cesta/prometnica (km)</w:t>
            </w:r>
          </w:p>
        </w:tc>
        <w:tc>
          <w:tcPr>
            <w:tcW w:w="1248" w:type="dxa"/>
            <w:tcBorders>
              <w:top w:val="nil"/>
              <w:left w:val="nil"/>
              <w:bottom w:val="single" w:sz="4" w:space="0" w:color="auto"/>
              <w:right w:val="single" w:sz="4" w:space="0" w:color="auto"/>
            </w:tcBorders>
            <w:vAlign w:val="center"/>
          </w:tcPr>
          <w:p w14:paraId="40A35B2A"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3,7</w:t>
            </w:r>
          </w:p>
        </w:tc>
      </w:tr>
      <w:tr w:rsidR="004B09AF" w:rsidRPr="004B09AF" w14:paraId="018DB93F" w14:textId="77777777" w:rsidTr="0095699D">
        <w:trPr>
          <w:trHeight w:val="315"/>
          <w:jc w:val="center"/>
        </w:trPr>
        <w:tc>
          <w:tcPr>
            <w:tcW w:w="3340" w:type="dxa"/>
            <w:vMerge/>
            <w:tcBorders>
              <w:top w:val="nil"/>
              <w:left w:val="single" w:sz="4" w:space="0" w:color="auto"/>
              <w:bottom w:val="single" w:sz="4" w:space="0" w:color="000000"/>
              <w:right w:val="single" w:sz="4" w:space="0" w:color="auto"/>
            </w:tcBorders>
            <w:vAlign w:val="center"/>
            <w:hideMark/>
          </w:tcPr>
          <w:p w14:paraId="0778DA52" w14:textId="77777777" w:rsidR="004B09AF" w:rsidRPr="004B09AF" w:rsidRDefault="004B09AF" w:rsidP="0095699D">
            <w:pPr>
              <w:rPr>
                <w:rFonts w:ascii="Aptos Narrow" w:hAnsi="Aptos Narrow"/>
                <w:color w:val="000000"/>
              </w:rPr>
            </w:pPr>
          </w:p>
        </w:tc>
        <w:tc>
          <w:tcPr>
            <w:tcW w:w="5316" w:type="dxa"/>
            <w:tcBorders>
              <w:top w:val="nil"/>
              <w:left w:val="nil"/>
              <w:bottom w:val="single" w:sz="4" w:space="0" w:color="auto"/>
              <w:right w:val="single" w:sz="4" w:space="0" w:color="auto"/>
            </w:tcBorders>
            <w:vAlign w:val="center"/>
            <w:hideMark/>
          </w:tcPr>
          <w:p w14:paraId="425C2034"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Broj uređenih i održavanih groblja</w:t>
            </w:r>
          </w:p>
        </w:tc>
        <w:tc>
          <w:tcPr>
            <w:tcW w:w="1248" w:type="dxa"/>
            <w:tcBorders>
              <w:top w:val="nil"/>
              <w:left w:val="nil"/>
              <w:bottom w:val="single" w:sz="4" w:space="0" w:color="auto"/>
              <w:right w:val="single" w:sz="4" w:space="0" w:color="auto"/>
            </w:tcBorders>
            <w:vAlign w:val="center"/>
          </w:tcPr>
          <w:p w14:paraId="634C4F5E"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3</w:t>
            </w:r>
          </w:p>
        </w:tc>
      </w:tr>
      <w:tr w:rsidR="004B09AF" w:rsidRPr="004B09AF" w14:paraId="29FD42FE" w14:textId="77777777" w:rsidTr="0095699D">
        <w:trPr>
          <w:trHeight w:val="392"/>
          <w:jc w:val="center"/>
        </w:trPr>
        <w:tc>
          <w:tcPr>
            <w:tcW w:w="3340" w:type="dxa"/>
            <w:vMerge/>
            <w:tcBorders>
              <w:top w:val="nil"/>
              <w:left w:val="single" w:sz="4" w:space="0" w:color="auto"/>
              <w:bottom w:val="single" w:sz="4" w:space="0" w:color="000000"/>
              <w:right w:val="single" w:sz="4" w:space="0" w:color="auto"/>
            </w:tcBorders>
            <w:vAlign w:val="center"/>
            <w:hideMark/>
          </w:tcPr>
          <w:p w14:paraId="35084F2C" w14:textId="77777777" w:rsidR="004B09AF" w:rsidRPr="004B09AF" w:rsidRDefault="004B09AF" w:rsidP="0095699D">
            <w:pPr>
              <w:rPr>
                <w:rFonts w:ascii="Aptos Narrow" w:hAnsi="Aptos Narrow"/>
                <w:color w:val="000000"/>
              </w:rPr>
            </w:pPr>
          </w:p>
        </w:tc>
        <w:tc>
          <w:tcPr>
            <w:tcW w:w="5316" w:type="dxa"/>
            <w:tcBorders>
              <w:top w:val="nil"/>
              <w:left w:val="nil"/>
              <w:bottom w:val="single" w:sz="4" w:space="0" w:color="auto"/>
              <w:right w:val="single" w:sz="4" w:space="0" w:color="auto"/>
            </w:tcBorders>
            <w:vAlign w:val="center"/>
            <w:hideMark/>
          </w:tcPr>
          <w:p w14:paraId="1AD2280D"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Dužina izgrađene sekundarne kanalizacije (m)</w:t>
            </w:r>
          </w:p>
        </w:tc>
        <w:tc>
          <w:tcPr>
            <w:tcW w:w="1248" w:type="dxa"/>
            <w:tcBorders>
              <w:top w:val="nil"/>
              <w:left w:val="nil"/>
              <w:bottom w:val="single" w:sz="4" w:space="0" w:color="auto"/>
              <w:right w:val="single" w:sz="4" w:space="0" w:color="auto"/>
            </w:tcBorders>
            <w:vAlign w:val="center"/>
          </w:tcPr>
          <w:p w14:paraId="0B572A45"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300</w:t>
            </w:r>
          </w:p>
        </w:tc>
      </w:tr>
    </w:tbl>
    <w:p w14:paraId="73FFC2A7" w14:textId="77777777" w:rsidR="004B09AF" w:rsidRPr="004B09AF" w:rsidRDefault="004B09AF" w:rsidP="004B09AF">
      <w:pPr>
        <w:pStyle w:val="Uvuenotijeloteksta"/>
        <w:ind w:left="0"/>
        <w:rPr>
          <w:rFonts w:ascii="Aptos Narrow" w:hAnsi="Aptos Narrow"/>
          <w:b w:val="0"/>
          <w:bCs w:val="0"/>
        </w:rPr>
      </w:pPr>
    </w:p>
    <w:p w14:paraId="35DB87F4" w14:textId="77777777" w:rsidR="004B09AF" w:rsidRPr="004B09AF" w:rsidRDefault="004B09AF" w:rsidP="004B09AF">
      <w:pPr>
        <w:pStyle w:val="Uvuenotijeloteksta"/>
        <w:ind w:left="0"/>
        <w:rPr>
          <w:rFonts w:ascii="Aptos Narrow" w:hAnsi="Aptos Narrow"/>
          <w:u w:val="single"/>
        </w:rPr>
      </w:pPr>
      <w:r w:rsidRPr="004B09AF">
        <w:rPr>
          <w:rFonts w:ascii="Aptos Narrow" w:hAnsi="Aptos Narrow"/>
          <w:u w:val="single"/>
        </w:rPr>
        <w:t xml:space="preserve">Program 1035 Legalizacija komunalne infrastrukture </w:t>
      </w:r>
    </w:p>
    <w:p w14:paraId="41FB6080" w14:textId="77777777" w:rsidR="004B09AF" w:rsidRPr="004B09AF" w:rsidRDefault="004B09AF" w:rsidP="004B09AF">
      <w:pPr>
        <w:pStyle w:val="Uvuenotijeloteksta"/>
        <w:ind w:left="0"/>
        <w:rPr>
          <w:rFonts w:ascii="Aptos Narrow" w:hAnsi="Aptos Narrow"/>
          <w:b w:val="0"/>
          <w:bCs w:val="0"/>
        </w:rPr>
      </w:pPr>
      <w:r w:rsidRPr="004B09AF">
        <w:rPr>
          <w:rFonts w:ascii="Aptos Narrow" w:hAnsi="Aptos Narrow"/>
          <w:b w:val="0"/>
          <w:bCs w:val="0"/>
        </w:rPr>
        <w:t>Ovaj program nije ostvaren jer nije bilo potrebe za istim.</w:t>
      </w:r>
    </w:p>
    <w:p w14:paraId="63B1E591" w14:textId="77777777" w:rsidR="004B09AF" w:rsidRPr="004B09AF" w:rsidRDefault="004B09AF" w:rsidP="004B09AF">
      <w:pPr>
        <w:pStyle w:val="Naslov3"/>
        <w:rPr>
          <w:rFonts w:ascii="Aptos Narrow" w:hAnsi="Aptos Narrow"/>
          <w:sz w:val="24"/>
          <w:szCs w:val="24"/>
          <w:lang w:val="hr-HR"/>
        </w:rPr>
      </w:pPr>
      <w:bookmarkStart w:id="145" w:name="_Toc56161779"/>
      <w:bookmarkStart w:id="146" w:name="_Toc56161822"/>
      <w:bookmarkStart w:id="147" w:name="_Toc56162096"/>
      <w:bookmarkStart w:id="148" w:name="_Toc166838767"/>
      <w:bookmarkStart w:id="149" w:name="_Toc191556312"/>
      <w:bookmarkStart w:id="150" w:name="_Toc230593332"/>
      <w:r w:rsidRPr="004B09AF">
        <w:rPr>
          <w:rFonts w:ascii="Aptos Narrow" w:hAnsi="Aptos Narrow"/>
          <w:sz w:val="24"/>
          <w:szCs w:val="24"/>
          <w:lang w:val="hr-HR"/>
        </w:rPr>
        <w:t>3.2.3. GLAVA KOMUNALNE DJELATNOSTI (00203)</w:t>
      </w:r>
      <w:bookmarkEnd w:id="145"/>
      <w:bookmarkEnd w:id="146"/>
      <w:bookmarkEnd w:id="147"/>
      <w:bookmarkEnd w:id="148"/>
      <w:bookmarkEnd w:id="149"/>
      <w:bookmarkEnd w:id="150"/>
    </w:p>
    <w:p w14:paraId="3AC0C810" w14:textId="77777777" w:rsidR="004B09AF" w:rsidRPr="004B09AF" w:rsidRDefault="004B09AF" w:rsidP="004B09AF">
      <w:pPr>
        <w:jc w:val="both"/>
        <w:rPr>
          <w:rFonts w:ascii="Aptos Narrow" w:hAnsi="Aptos Narrow"/>
          <w:lang w:val="hr-HR"/>
        </w:rPr>
      </w:pPr>
    </w:p>
    <w:p w14:paraId="10C7E63B" w14:textId="77777777" w:rsidR="004B09AF" w:rsidRPr="004B09AF" w:rsidRDefault="004B09AF" w:rsidP="004B09AF">
      <w:pPr>
        <w:ind w:firstLine="708"/>
        <w:jc w:val="both"/>
        <w:rPr>
          <w:rFonts w:ascii="Aptos Narrow" w:hAnsi="Aptos Narrow"/>
          <w:lang w:val="hr-HR"/>
        </w:rPr>
      </w:pPr>
      <w:r w:rsidRPr="004B09AF">
        <w:rPr>
          <w:rFonts w:ascii="Aptos Narrow" w:hAnsi="Aptos Narrow"/>
          <w:lang w:val="hr-HR"/>
        </w:rPr>
        <w:t>Cilj programa obuhvaća aktivnosti tekućeg održavanja javne rasvjete, javnih prometnih i zelenih površina, nerazvrstanih cesta i groblja. Poseban cilj provođenja planiranih aktivnosti u sklopu programa je održavanje funkcionalnosti postojeće komunalne infrastrukture kroz redovno održavanje, hitne intervencije ili pojačano održavanje.</w:t>
      </w:r>
    </w:p>
    <w:p w14:paraId="5FD825CC" w14:textId="77777777" w:rsidR="004B09AF" w:rsidRPr="004B09AF" w:rsidRDefault="004B09AF" w:rsidP="004B09AF">
      <w:pPr>
        <w:jc w:val="both"/>
        <w:rPr>
          <w:rFonts w:ascii="Aptos Narrow" w:hAnsi="Aptos Narrow"/>
          <w:lang w:val="pl-PL"/>
        </w:rPr>
      </w:pPr>
      <w:r w:rsidRPr="004B09AF">
        <w:rPr>
          <w:rFonts w:ascii="Aptos Narrow" w:hAnsi="Aptos Narrow"/>
          <w:lang w:val="pl-PL"/>
        </w:rPr>
        <w:t>Zakonska osnova za provođenje programa:</w:t>
      </w:r>
    </w:p>
    <w:p w14:paraId="022EDE14" w14:textId="77777777" w:rsidR="004B09AF" w:rsidRPr="004B09AF" w:rsidRDefault="004B09AF" w:rsidP="004B09AF">
      <w:pPr>
        <w:numPr>
          <w:ilvl w:val="0"/>
          <w:numId w:val="40"/>
        </w:numPr>
        <w:jc w:val="both"/>
        <w:rPr>
          <w:rFonts w:ascii="Aptos Narrow" w:hAnsi="Aptos Narrow"/>
          <w:lang w:val="pl-PL"/>
        </w:rPr>
      </w:pPr>
      <w:r w:rsidRPr="004B09AF">
        <w:rPr>
          <w:rFonts w:ascii="Aptos Narrow" w:hAnsi="Aptos Narrow"/>
          <w:lang w:val="pl-PL"/>
        </w:rPr>
        <w:t>Zakon o komunalnom gospodarstvu (»Narodne novine«, broj 68/18, 32/20, 145/24).</w:t>
      </w:r>
    </w:p>
    <w:p w14:paraId="5B0A4602" w14:textId="77777777" w:rsidR="004B09AF" w:rsidRPr="004B09AF" w:rsidRDefault="004B09AF" w:rsidP="004B09AF">
      <w:pPr>
        <w:ind w:firstLine="708"/>
        <w:jc w:val="both"/>
        <w:rPr>
          <w:rFonts w:ascii="Aptos Narrow" w:hAnsi="Aptos Narrow"/>
          <w:lang w:val="pl-PL"/>
        </w:rPr>
      </w:pPr>
      <w:r w:rsidRPr="004B09AF">
        <w:rPr>
          <w:rFonts w:ascii="Aptos Narrow" w:hAnsi="Aptos Narrow"/>
          <w:lang w:val="pl-PL"/>
        </w:rPr>
        <w:t>Ukupni troškovi komunalne djelatnosti u 2024. godini iznose 295.581,67 € što je 91,68% u odnosu na planirano, a raspoređeni su u sljedeće programe:</w:t>
      </w:r>
    </w:p>
    <w:p w14:paraId="342CA308" w14:textId="77777777" w:rsidR="004B09AF" w:rsidRPr="004B09AF" w:rsidRDefault="004B09AF" w:rsidP="004B09AF">
      <w:pPr>
        <w:pStyle w:val="Uvuenotijeloteksta"/>
        <w:ind w:left="0"/>
        <w:rPr>
          <w:rFonts w:ascii="Aptos Narrow" w:hAnsi="Aptos Narrow"/>
          <w:u w:val="single"/>
        </w:rPr>
      </w:pPr>
    </w:p>
    <w:p w14:paraId="2F772E64" w14:textId="77777777" w:rsidR="004B09AF" w:rsidRPr="004B09AF" w:rsidRDefault="004B09AF" w:rsidP="004B09AF">
      <w:pPr>
        <w:pStyle w:val="Uvuenotijeloteksta"/>
        <w:ind w:left="0"/>
        <w:rPr>
          <w:rFonts w:ascii="Aptos Narrow" w:hAnsi="Aptos Narrow"/>
        </w:rPr>
      </w:pPr>
      <w:r w:rsidRPr="004B09AF">
        <w:rPr>
          <w:rFonts w:ascii="Aptos Narrow" w:hAnsi="Aptos Narrow"/>
          <w:u w:val="single"/>
        </w:rPr>
        <w:t>Program 1026 Održavanje nerazvrstanih cesta</w:t>
      </w:r>
      <w:r w:rsidRPr="004B09AF">
        <w:rPr>
          <w:rFonts w:ascii="Aptos Narrow" w:hAnsi="Aptos Narrow"/>
        </w:rPr>
        <w:t xml:space="preserve"> </w:t>
      </w:r>
    </w:p>
    <w:p w14:paraId="0A3B8CEC"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82.675,88 € što je 81,53% u odnosu na planirano.</w:t>
      </w:r>
    </w:p>
    <w:p w14:paraId="2999DE00"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sljedeće aktivnosti:</w:t>
      </w:r>
      <w:r w:rsidRPr="004B09AF">
        <w:rPr>
          <w:rFonts w:ascii="Aptos Narrow" w:hAnsi="Aptos Narrow"/>
          <w:bCs/>
          <w:lang w:val="pl-PL"/>
        </w:rPr>
        <w:t xml:space="preserve"> </w:t>
      </w:r>
    </w:p>
    <w:p w14:paraId="0EE67C8C" w14:textId="77777777" w:rsidR="004B09AF" w:rsidRPr="004B09AF" w:rsidRDefault="004B09AF" w:rsidP="004B09AF">
      <w:pPr>
        <w:pStyle w:val="Uvuenotijeloteksta"/>
        <w:numPr>
          <w:ilvl w:val="0"/>
          <w:numId w:val="17"/>
        </w:numPr>
        <w:rPr>
          <w:rFonts w:ascii="Aptos Narrow" w:hAnsi="Aptos Narrow"/>
          <w:b w:val="0"/>
          <w:bCs w:val="0"/>
        </w:rPr>
      </w:pPr>
      <w:r w:rsidRPr="004B09AF">
        <w:rPr>
          <w:rFonts w:ascii="Aptos Narrow" w:hAnsi="Aptos Narrow"/>
          <w:b w:val="0"/>
          <w:bCs w:val="0"/>
        </w:rPr>
        <w:t>Aktivnost A100128 Održavanje nerazvrstanih cesta ostvarena je u iznosu od 73.138,55 € (81,27%) te se odnosi na skup mjera i radnji koje se obavljaju tijekom cijele godine na nerazvrstanim cestama (održavanje prohodnosti i mehaničke ispravnosti cesta, prometne sigurnosti, poboljšanja elemenata cesta i dr.).</w:t>
      </w:r>
    </w:p>
    <w:p w14:paraId="3B44B278" w14:textId="77777777" w:rsidR="004B09AF" w:rsidRPr="004B09AF" w:rsidRDefault="004B09AF" w:rsidP="004B09AF">
      <w:pPr>
        <w:pStyle w:val="Uvuenotijeloteksta"/>
        <w:numPr>
          <w:ilvl w:val="0"/>
          <w:numId w:val="17"/>
        </w:numPr>
        <w:rPr>
          <w:rFonts w:ascii="Aptos Narrow" w:hAnsi="Aptos Narrow"/>
          <w:b w:val="0"/>
          <w:bCs w:val="0"/>
        </w:rPr>
      </w:pPr>
      <w:r w:rsidRPr="004B09AF">
        <w:rPr>
          <w:rFonts w:ascii="Aptos Narrow" w:hAnsi="Aptos Narrow"/>
          <w:b w:val="0"/>
          <w:bCs w:val="0"/>
        </w:rPr>
        <w:t>Aktivnost A100140 Zimska služba ostvarena je</w:t>
      </w:r>
      <w:r w:rsidRPr="004B09AF">
        <w:rPr>
          <w:rFonts w:ascii="Aptos Narrow" w:hAnsi="Aptos Narrow"/>
        </w:rPr>
        <w:t xml:space="preserve"> </w:t>
      </w:r>
      <w:r w:rsidRPr="004B09AF">
        <w:rPr>
          <w:rFonts w:ascii="Aptos Narrow" w:hAnsi="Aptos Narrow"/>
          <w:b w:val="0"/>
          <w:bCs w:val="0"/>
        </w:rPr>
        <w:t xml:space="preserve">u iznosu od 9.537,33 € (85,64%) koja se odnosi na usluge tekućeg održavanja nerazvrstanih cesta, parkirališta i nogostupa za vrijeme zimskih uvjeta. </w:t>
      </w:r>
    </w:p>
    <w:p w14:paraId="557F747E" w14:textId="77777777" w:rsidR="004B09AF" w:rsidRPr="004B09AF" w:rsidRDefault="004B09AF" w:rsidP="004B09AF">
      <w:pPr>
        <w:pStyle w:val="Uvuenotijeloteksta"/>
        <w:numPr>
          <w:ilvl w:val="0"/>
          <w:numId w:val="17"/>
        </w:numPr>
        <w:rPr>
          <w:rFonts w:ascii="Aptos Narrow" w:hAnsi="Aptos Narrow"/>
          <w:b w:val="0"/>
          <w:bCs w:val="0"/>
        </w:rPr>
      </w:pPr>
      <w:r w:rsidRPr="004B09AF">
        <w:rPr>
          <w:rFonts w:ascii="Aptos Narrow" w:hAnsi="Aptos Narrow"/>
          <w:b w:val="0"/>
          <w:bCs w:val="0"/>
        </w:rPr>
        <w:t>Aktivnost A100144 Horizontalna i vertikalna signalizacija n</w:t>
      </w:r>
      <w:r w:rsidRPr="004B09AF">
        <w:rPr>
          <w:rFonts w:ascii="Aptos Narrow" w:hAnsi="Aptos Narrow"/>
          <w:b w:val="0"/>
        </w:rPr>
        <w:t>ije ostvarena.</w:t>
      </w:r>
    </w:p>
    <w:p w14:paraId="15A4E9E1" w14:textId="77777777" w:rsidR="004B09AF" w:rsidRPr="004B09AF" w:rsidRDefault="004B09AF" w:rsidP="004B09AF">
      <w:pPr>
        <w:pStyle w:val="Uvuenotijeloteksta"/>
        <w:ind w:left="0"/>
        <w:rPr>
          <w:rFonts w:ascii="Aptos Narrow" w:hAnsi="Aptos Narrow"/>
          <w:b w:val="0"/>
          <w:u w:val="single"/>
        </w:rPr>
      </w:pPr>
    </w:p>
    <w:p w14:paraId="72AD29FD" w14:textId="77777777" w:rsidR="004B09AF" w:rsidRPr="004B09AF" w:rsidRDefault="004B09AF" w:rsidP="004B09AF">
      <w:pPr>
        <w:pStyle w:val="Uvuenotijeloteksta"/>
        <w:ind w:left="0"/>
        <w:rPr>
          <w:rFonts w:ascii="Aptos Narrow" w:hAnsi="Aptos Narrow"/>
          <w:u w:val="single"/>
        </w:rPr>
      </w:pPr>
      <w:r w:rsidRPr="004B09AF">
        <w:rPr>
          <w:rFonts w:ascii="Aptos Narrow" w:hAnsi="Aptos Narrow"/>
          <w:u w:val="single"/>
        </w:rPr>
        <w:t>Program 1027 Održavanje javnih površina na kojima nije dopušten promet motornim vozilima</w:t>
      </w:r>
    </w:p>
    <w:p w14:paraId="7830B329"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3.113,50 € što je 89,99% u odnosu na planirano.</w:t>
      </w:r>
    </w:p>
    <w:p w14:paraId="7F562D98"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sljedeću aktivnost:</w:t>
      </w:r>
      <w:r w:rsidRPr="004B09AF">
        <w:rPr>
          <w:rFonts w:ascii="Aptos Narrow" w:hAnsi="Aptos Narrow"/>
          <w:bCs/>
          <w:lang w:val="pl-PL"/>
        </w:rPr>
        <w:t xml:space="preserve"> </w:t>
      </w:r>
    </w:p>
    <w:p w14:paraId="28200A3E" w14:textId="77777777" w:rsidR="004B09AF" w:rsidRPr="004B09AF" w:rsidRDefault="004B09AF" w:rsidP="004B09AF">
      <w:pPr>
        <w:pStyle w:val="Uvuenotijeloteksta"/>
        <w:numPr>
          <w:ilvl w:val="0"/>
          <w:numId w:val="18"/>
        </w:numPr>
        <w:rPr>
          <w:rFonts w:ascii="Aptos Narrow" w:hAnsi="Aptos Narrow"/>
          <w:b w:val="0"/>
          <w:bCs w:val="0"/>
        </w:rPr>
      </w:pPr>
      <w:r w:rsidRPr="004B09AF">
        <w:rPr>
          <w:rFonts w:ascii="Aptos Narrow" w:hAnsi="Aptos Narrow"/>
          <w:b w:val="0"/>
          <w:bCs w:val="0"/>
        </w:rPr>
        <w:lastRenderedPageBreak/>
        <w:t xml:space="preserve">Aktivnost A100129 Održavanje javnih površina na kojima nije dopušten promet motornim vozilima ostvarena je u iznosu od </w:t>
      </w:r>
      <w:r w:rsidRPr="004B09AF">
        <w:rPr>
          <w:rFonts w:ascii="Aptos Narrow" w:hAnsi="Aptos Narrow"/>
          <w:b w:val="0"/>
        </w:rPr>
        <w:t>3.113,50</w:t>
      </w:r>
      <w:r w:rsidRPr="004B09AF">
        <w:rPr>
          <w:rFonts w:ascii="Aptos Narrow" w:hAnsi="Aptos Narrow"/>
          <w:bCs w:val="0"/>
        </w:rPr>
        <w:t xml:space="preserve"> </w:t>
      </w:r>
      <w:r w:rsidRPr="004B09AF">
        <w:rPr>
          <w:rFonts w:ascii="Aptos Narrow" w:hAnsi="Aptos Narrow"/>
          <w:b w:val="0"/>
          <w:bCs w:val="0"/>
        </w:rPr>
        <w:t>€ za održavanje i popravke tih površina na kojima se osigurava njihova funkcionalna ispravnost.</w:t>
      </w:r>
    </w:p>
    <w:p w14:paraId="7035C742" w14:textId="77777777" w:rsidR="004B09AF" w:rsidRPr="004B09AF" w:rsidRDefault="004B09AF" w:rsidP="004B09AF">
      <w:pPr>
        <w:pStyle w:val="Uvuenotijeloteksta"/>
        <w:ind w:left="0"/>
        <w:rPr>
          <w:rFonts w:ascii="Aptos Narrow" w:hAnsi="Aptos Narrow"/>
          <w:u w:val="single"/>
        </w:rPr>
      </w:pPr>
    </w:p>
    <w:p w14:paraId="5A2A2DE7" w14:textId="77777777" w:rsidR="004B09AF" w:rsidRPr="004B09AF" w:rsidRDefault="004B09AF" w:rsidP="004B09AF">
      <w:pPr>
        <w:pStyle w:val="Uvuenotijeloteksta"/>
        <w:ind w:left="0"/>
        <w:rPr>
          <w:rFonts w:ascii="Aptos Narrow" w:hAnsi="Aptos Narrow"/>
          <w:u w:val="single"/>
        </w:rPr>
      </w:pPr>
      <w:r w:rsidRPr="004B09AF">
        <w:rPr>
          <w:rFonts w:ascii="Aptos Narrow" w:hAnsi="Aptos Narrow"/>
          <w:u w:val="single"/>
        </w:rPr>
        <w:t>Program 1028 Održavanje građevina javne odvodnje oborinskih voda</w:t>
      </w:r>
    </w:p>
    <w:p w14:paraId="1F2FEBBC"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4.551,88 € što je 68,66 % u odnosu na planirano.</w:t>
      </w:r>
    </w:p>
    <w:p w14:paraId="0C734598"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sljedeću aktivnost:</w:t>
      </w:r>
      <w:r w:rsidRPr="004B09AF">
        <w:rPr>
          <w:rFonts w:ascii="Aptos Narrow" w:hAnsi="Aptos Narrow"/>
          <w:bCs/>
          <w:lang w:val="pl-PL"/>
        </w:rPr>
        <w:t xml:space="preserve"> </w:t>
      </w:r>
    </w:p>
    <w:p w14:paraId="3D4197D5" w14:textId="77777777" w:rsidR="004B09AF" w:rsidRPr="004B09AF" w:rsidRDefault="004B09AF" w:rsidP="004B09AF">
      <w:pPr>
        <w:pStyle w:val="Uvuenotijeloteksta"/>
        <w:numPr>
          <w:ilvl w:val="0"/>
          <w:numId w:val="18"/>
        </w:numPr>
        <w:rPr>
          <w:rFonts w:ascii="Aptos Narrow" w:hAnsi="Aptos Narrow"/>
        </w:rPr>
      </w:pPr>
      <w:r w:rsidRPr="004B09AF">
        <w:rPr>
          <w:rFonts w:ascii="Aptos Narrow" w:hAnsi="Aptos Narrow"/>
          <w:b w:val="0"/>
          <w:bCs w:val="0"/>
        </w:rPr>
        <w:t xml:space="preserve">Aktivnost A100130 Održavanje kanala odvodnje oborinskih voda ostvarena je u iznosu od </w:t>
      </w:r>
      <w:r w:rsidRPr="004B09AF">
        <w:rPr>
          <w:rFonts w:ascii="Aptos Narrow" w:hAnsi="Aptos Narrow"/>
          <w:b w:val="0"/>
        </w:rPr>
        <w:t xml:space="preserve">4.551,88 </w:t>
      </w:r>
      <w:r w:rsidRPr="004B09AF">
        <w:rPr>
          <w:rFonts w:ascii="Aptos Narrow" w:hAnsi="Aptos Narrow"/>
          <w:b w:val="0"/>
          <w:bCs w:val="0"/>
        </w:rPr>
        <w:t>€, a odnosi se na održavanje oborinskih voda.</w:t>
      </w:r>
    </w:p>
    <w:p w14:paraId="186AA863" w14:textId="77777777" w:rsidR="004B09AF" w:rsidRPr="004B09AF" w:rsidRDefault="004B09AF" w:rsidP="004B09AF">
      <w:pPr>
        <w:pStyle w:val="Uvuenotijeloteksta"/>
        <w:ind w:left="0"/>
        <w:rPr>
          <w:rFonts w:ascii="Aptos Narrow" w:hAnsi="Aptos Narrow"/>
          <w:b w:val="0"/>
        </w:rPr>
      </w:pPr>
    </w:p>
    <w:p w14:paraId="4ECAA7EB" w14:textId="77777777" w:rsidR="004B09AF" w:rsidRPr="004B09AF" w:rsidRDefault="004B09AF" w:rsidP="004B09AF">
      <w:pPr>
        <w:pStyle w:val="Uvuenotijeloteksta"/>
        <w:ind w:left="0"/>
        <w:rPr>
          <w:rFonts w:ascii="Aptos Narrow" w:hAnsi="Aptos Narrow"/>
          <w:b w:val="0"/>
          <w:bCs w:val="0"/>
        </w:rPr>
      </w:pPr>
      <w:r w:rsidRPr="004B09AF">
        <w:rPr>
          <w:rFonts w:ascii="Aptos Narrow" w:hAnsi="Aptos Narrow"/>
          <w:u w:val="single"/>
        </w:rPr>
        <w:t>Program 1029 Održavanje javnih zelenih površina</w:t>
      </w:r>
      <w:r w:rsidRPr="004B09AF">
        <w:rPr>
          <w:rFonts w:ascii="Aptos Narrow" w:hAnsi="Aptos Narrow"/>
          <w:b w:val="0"/>
          <w:bCs w:val="0"/>
        </w:rPr>
        <w:t xml:space="preserve"> </w:t>
      </w:r>
    </w:p>
    <w:p w14:paraId="4F98C6ED"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58.709,66 € što je 92,46% u odnosu na planirano.</w:t>
      </w:r>
    </w:p>
    <w:p w14:paraId="331442CC"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sljedeću aktivnost:</w:t>
      </w:r>
      <w:r w:rsidRPr="004B09AF">
        <w:rPr>
          <w:rFonts w:ascii="Aptos Narrow" w:hAnsi="Aptos Narrow"/>
          <w:bCs/>
          <w:lang w:val="pl-PL"/>
        </w:rPr>
        <w:t xml:space="preserve"> </w:t>
      </w:r>
    </w:p>
    <w:p w14:paraId="2B5357A4" w14:textId="77777777" w:rsidR="004B09AF" w:rsidRPr="004B09AF" w:rsidRDefault="004B09AF" w:rsidP="004B09AF">
      <w:pPr>
        <w:pStyle w:val="Uvuenotijeloteksta"/>
        <w:numPr>
          <w:ilvl w:val="0"/>
          <w:numId w:val="18"/>
        </w:numPr>
        <w:rPr>
          <w:rFonts w:ascii="Aptos Narrow" w:hAnsi="Aptos Narrow"/>
          <w:b w:val="0"/>
          <w:bCs w:val="0"/>
        </w:rPr>
      </w:pPr>
      <w:r w:rsidRPr="004B09AF">
        <w:rPr>
          <w:rFonts w:ascii="Aptos Narrow" w:hAnsi="Aptos Narrow"/>
          <w:b w:val="0"/>
          <w:bCs w:val="0"/>
        </w:rPr>
        <w:t>Aktivnost A100131 Održavanje javnih zelenih površina</w:t>
      </w:r>
      <w:r w:rsidRPr="004B09AF">
        <w:rPr>
          <w:rFonts w:ascii="Aptos Narrow" w:hAnsi="Aptos Narrow"/>
        </w:rPr>
        <w:t xml:space="preserve"> </w:t>
      </w:r>
      <w:r w:rsidRPr="004B09AF">
        <w:rPr>
          <w:rFonts w:ascii="Aptos Narrow" w:hAnsi="Aptos Narrow"/>
          <w:b w:val="0"/>
          <w:bCs w:val="0"/>
        </w:rPr>
        <w:t>ostvarena je</w:t>
      </w:r>
      <w:r w:rsidRPr="004B09AF">
        <w:rPr>
          <w:rFonts w:ascii="Aptos Narrow" w:hAnsi="Aptos Narrow"/>
        </w:rPr>
        <w:t xml:space="preserve"> </w:t>
      </w:r>
      <w:r w:rsidRPr="004B09AF">
        <w:rPr>
          <w:rFonts w:ascii="Aptos Narrow" w:hAnsi="Aptos Narrow"/>
          <w:b w:val="0"/>
          <w:bCs w:val="0"/>
        </w:rPr>
        <w:t xml:space="preserve">u iznosu od </w:t>
      </w:r>
      <w:r w:rsidRPr="004B09AF">
        <w:rPr>
          <w:rFonts w:ascii="Aptos Narrow" w:hAnsi="Aptos Narrow"/>
          <w:b w:val="0"/>
        </w:rPr>
        <w:t>58.709,66 €</w:t>
      </w:r>
      <w:r w:rsidRPr="004B09AF">
        <w:rPr>
          <w:rFonts w:ascii="Aptos Narrow" w:hAnsi="Aptos Narrow"/>
          <w:bCs w:val="0"/>
        </w:rPr>
        <w:t xml:space="preserve">, </w:t>
      </w:r>
      <w:r w:rsidRPr="004B09AF">
        <w:rPr>
          <w:rFonts w:ascii="Aptos Narrow" w:hAnsi="Aptos Narrow"/>
          <w:b w:val="0"/>
          <w:bCs w:val="0"/>
        </w:rPr>
        <w:t>a odnosi se na košnju, obrezivanje, obnovu, održavanje drveća, ukrasnog grmlja i drugog bilja, održavanje popločenih površina u parkovima, opreme na dječjim igralištima i drugi poslovi.</w:t>
      </w:r>
    </w:p>
    <w:p w14:paraId="3755E5A7" w14:textId="77777777" w:rsidR="004B09AF" w:rsidRPr="004B09AF" w:rsidRDefault="004B09AF" w:rsidP="004B09AF">
      <w:pPr>
        <w:pStyle w:val="Uvuenotijeloteksta"/>
        <w:ind w:left="0"/>
        <w:rPr>
          <w:rFonts w:ascii="Aptos Narrow" w:hAnsi="Aptos Narrow"/>
          <w:u w:val="single"/>
        </w:rPr>
      </w:pPr>
    </w:p>
    <w:p w14:paraId="7557FE8C" w14:textId="77777777" w:rsidR="004B09AF" w:rsidRPr="004B09AF" w:rsidRDefault="004B09AF" w:rsidP="004B09AF">
      <w:pPr>
        <w:pStyle w:val="Uvuenotijeloteksta"/>
        <w:ind w:left="0"/>
        <w:rPr>
          <w:rFonts w:ascii="Aptos Narrow" w:hAnsi="Aptos Narrow"/>
          <w:b w:val="0"/>
          <w:bCs w:val="0"/>
        </w:rPr>
      </w:pPr>
      <w:r w:rsidRPr="004B09AF">
        <w:rPr>
          <w:rFonts w:ascii="Aptos Narrow" w:hAnsi="Aptos Narrow"/>
          <w:u w:val="single"/>
        </w:rPr>
        <w:t>Program 1030 Održavanje građevina, uređaja i predmeta javne namjene</w:t>
      </w:r>
      <w:r w:rsidRPr="004B09AF">
        <w:rPr>
          <w:rFonts w:ascii="Aptos Narrow" w:hAnsi="Aptos Narrow"/>
          <w:b w:val="0"/>
          <w:bCs w:val="0"/>
        </w:rPr>
        <w:t xml:space="preserve"> </w:t>
      </w:r>
    </w:p>
    <w:p w14:paraId="4BCD3A9E"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58.760,67 € što je 94,28% u odnosu na planirano.</w:t>
      </w:r>
    </w:p>
    <w:p w14:paraId="1B4E9FAF"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sljedeću aktivnost:</w:t>
      </w:r>
      <w:r w:rsidRPr="004B09AF">
        <w:rPr>
          <w:rFonts w:ascii="Aptos Narrow" w:hAnsi="Aptos Narrow"/>
          <w:bCs/>
          <w:lang w:val="pl-PL"/>
        </w:rPr>
        <w:t xml:space="preserve"> </w:t>
      </w:r>
    </w:p>
    <w:p w14:paraId="3250BFB6" w14:textId="77777777" w:rsidR="004B09AF" w:rsidRPr="004B09AF" w:rsidRDefault="004B09AF" w:rsidP="004B09AF">
      <w:pPr>
        <w:pStyle w:val="Uvuenotijeloteksta"/>
        <w:numPr>
          <w:ilvl w:val="0"/>
          <w:numId w:val="18"/>
        </w:numPr>
        <w:rPr>
          <w:rFonts w:ascii="Aptos Narrow" w:hAnsi="Aptos Narrow"/>
          <w:b w:val="0"/>
          <w:bCs w:val="0"/>
        </w:rPr>
      </w:pPr>
      <w:r w:rsidRPr="004B09AF">
        <w:rPr>
          <w:rFonts w:ascii="Aptos Narrow" w:hAnsi="Aptos Narrow"/>
          <w:b w:val="0"/>
          <w:bCs w:val="0"/>
        </w:rPr>
        <w:t>Aktivnost A100132 Održavanje građevina, uređaja i predmeta javne namjene</w:t>
      </w:r>
      <w:r w:rsidRPr="004B09AF">
        <w:rPr>
          <w:rFonts w:ascii="Aptos Narrow" w:hAnsi="Aptos Narrow"/>
        </w:rPr>
        <w:t xml:space="preserve"> </w:t>
      </w:r>
      <w:r w:rsidRPr="004B09AF">
        <w:rPr>
          <w:rFonts w:ascii="Aptos Narrow" w:hAnsi="Aptos Narrow"/>
          <w:b w:val="0"/>
          <w:bCs w:val="0"/>
        </w:rPr>
        <w:t xml:space="preserve">ostvarena je u iznosu od </w:t>
      </w:r>
      <w:r w:rsidRPr="004B09AF">
        <w:rPr>
          <w:rFonts w:ascii="Aptos Narrow" w:hAnsi="Aptos Narrow"/>
          <w:b w:val="0"/>
        </w:rPr>
        <w:t xml:space="preserve">58.760,67 € </w:t>
      </w:r>
      <w:r w:rsidRPr="004B09AF">
        <w:rPr>
          <w:rFonts w:ascii="Aptos Narrow" w:hAnsi="Aptos Narrow"/>
          <w:b w:val="0"/>
          <w:bCs w:val="0"/>
        </w:rPr>
        <w:t>a odnosi se na održavanje, popravke i čišćenje tih građevina, uređaja i predmeta.</w:t>
      </w:r>
    </w:p>
    <w:p w14:paraId="5ED7795D" w14:textId="77777777" w:rsidR="004B09AF" w:rsidRPr="004B09AF" w:rsidRDefault="004B09AF" w:rsidP="004B09AF">
      <w:pPr>
        <w:pStyle w:val="Uvuenotijeloteksta"/>
        <w:ind w:left="720"/>
        <w:rPr>
          <w:rFonts w:ascii="Aptos Narrow" w:hAnsi="Aptos Narrow"/>
          <w:b w:val="0"/>
          <w:bCs w:val="0"/>
        </w:rPr>
      </w:pPr>
    </w:p>
    <w:tbl>
      <w:tblPr>
        <w:tblW w:w="9850" w:type="dxa"/>
        <w:jc w:val="center"/>
        <w:tblLook w:val="04A0" w:firstRow="1" w:lastRow="0" w:firstColumn="1" w:lastColumn="0" w:noHBand="0" w:noVBand="1"/>
      </w:tblPr>
      <w:tblGrid>
        <w:gridCol w:w="4669"/>
        <w:gridCol w:w="3860"/>
        <w:gridCol w:w="1321"/>
      </w:tblGrid>
      <w:tr w:rsidR="004B09AF" w:rsidRPr="004B09AF" w14:paraId="434F4E3B" w14:textId="77777777" w:rsidTr="0095699D">
        <w:trPr>
          <w:trHeight w:val="315"/>
          <w:jc w:val="center"/>
        </w:trPr>
        <w:tc>
          <w:tcPr>
            <w:tcW w:w="9850" w:type="dxa"/>
            <w:gridSpan w:val="3"/>
            <w:tcBorders>
              <w:top w:val="single" w:sz="4" w:space="0" w:color="auto"/>
              <w:left w:val="single" w:sz="4" w:space="0" w:color="auto"/>
              <w:bottom w:val="single" w:sz="4" w:space="0" w:color="auto"/>
              <w:right w:val="single" w:sz="4" w:space="0" w:color="auto"/>
            </w:tcBorders>
            <w:vAlign w:val="center"/>
            <w:hideMark/>
          </w:tcPr>
          <w:p w14:paraId="0B57D33C"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442ECE67" w14:textId="77777777" w:rsidTr="0095699D">
        <w:trPr>
          <w:trHeight w:val="315"/>
          <w:jc w:val="center"/>
        </w:trPr>
        <w:tc>
          <w:tcPr>
            <w:tcW w:w="4669" w:type="dxa"/>
            <w:tcBorders>
              <w:top w:val="nil"/>
              <w:left w:val="single" w:sz="4" w:space="0" w:color="auto"/>
              <w:bottom w:val="single" w:sz="4" w:space="0" w:color="auto"/>
              <w:right w:val="single" w:sz="4" w:space="0" w:color="auto"/>
            </w:tcBorders>
            <w:vAlign w:val="center"/>
            <w:hideMark/>
          </w:tcPr>
          <w:p w14:paraId="5479186E"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3860" w:type="dxa"/>
            <w:tcBorders>
              <w:top w:val="nil"/>
              <w:left w:val="nil"/>
              <w:bottom w:val="single" w:sz="4" w:space="0" w:color="auto"/>
              <w:right w:val="single" w:sz="4" w:space="0" w:color="auto"/>
            </w:tcBorders>
            <w:vAlign w:val="center"/>
            <w:hideMark/>
          </w:tcPr>
          <w:p w14:paraId="44AB1C7C"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320" w:type="dxa"/>
            <w:tcBorders>
              <w:top w:val="nil"/>
              <w:left w:val="nil"/>
              <w:bottom w:val="single" w:sz="4" w:space="0" w:color="auto"/>
              <w:right w:val="single" w:sz="4" w:space="0" w:color="auto"/>
            </w:tcBorders>
            <w:vAlign w:val="center"/>
            <w:hideMark/>
          </w:tcPr>
          <w:p w14:paraId="7370A9CB"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226E5FD2" w14:textId="77777777" w:rsidTr="0095699D">
        <w:trPr>
          <w:trHeight w:val="348"/>
          <w:jc w:val="center"/>
        </w:trPr>
        <w:tc>
          <w:tcPr>
            <w:tcW w:w="4669" w:type="dxa"/>
            <w:tcBorders>
              <w:top w:val="nil"/>
              <w:left w:val="single" w:sz="4" w:space="0" w:color="auto"/>
              <w:bottom w:val="single" w:sz="4" w:space="0" w:color="auto"/>
              <w:right w:val="single" w:sz="4" w:space="0" w:color="auto"/>
            </w:tcBorders>
            <w:vAlign w:val="center"/>
            <w:hideMark/>
          </w:tcPr>
          <w:p w14:paraId="52B1106C"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1030 </w:t>
            </w:r>
            <w:proofErr w:type="spellStart"/>
            <w:r w:rsidRPr="004B09AF">
              <w:rPr>
                <w:rFonts w:ascii="Aptos Narrow" w:hAnsi="Aptos Narrow"/>
                <w:color w:val="000000"/>
              </w:rPr>
              <w:t>Održavanje</w:t>
            </w:r>
            <w:proofErr w:type="spellEnd"/>
            <w:r w:rsidRPr="004B09AF">
              <w:rPr>
                <w:rFonts w:ascii="Aptos Narrow" w:hAnsi="Aptos Narrow"/>
                <w:color w:val="000000"/>
              </w:rPr>
              <w:t xml:space="preserve"> </w:t>
            </w:r>
            <w:proofErr w:type="spellStart"/>
            <w:r w:rsidRPr="004B09AF">
              <w:rPr>
                <w:rFonts w:ascii="Aptos Narrow" w:hAnsi="Aptos Narrow"/>
                <w:color w:val="000000"/>
              </w:rPr>
              <w:t>građevina</w:t>
            </w:r>
            <w:proofErr w:type="spellEnd"/>
            <w:r w:rsidRPr="004B09AF">
              <w:rPr>
                <w:rFonts w:ascii="Aptos Narrow" w:hAnsi="Aptos Narrow"/>
                <w:color w:val="000000"/>
              </w:rPr>
              <w:t xml:space="preserve">, </w:t>
            </w:r>
            <w:proofErr w:type="spellStart"/>
            <w:r w:rsidRPr="004B09AF">
              <w:rPr>
                <w:rFonts w:ascii="Aptos Narrow" w:hAnsi="Aptos Narrow"/>
                <w:color w:val="000000"/>
              </w:rPr>
              <w:t>uređaja</w:t>
            </w:r>
            <w:proofErr w:type="spellEnd"/>
            <w:r w:rsidRPr="004B09AF">
              <w:rPr>
                <w:rFonts w:ascii="Aptos Narrow" w:hAnsi="Aptos Narrow"/>
                <w:color w:val="000000"/>
              </w:rPr>
              <w:t xml:space="preserve"> i </w:t>
            </w:r>
            <w:proofErr w:type="spellStart"/>
            <w:r w:rsidRPr="004B09AF">
              <w:rPr>
                <w:rFonts w:ascii="Aptos Narrow" w:hAnsi="Aptos Narrow"/>
                <w:color w:val="000000"/>
              </w:rPr>
              <w:t>predmeta</w:t>
            </w:r>
            <w:proofErr w:type="spellEnd"/>
            <w:r w:rsidRPr="004B09AF">
              <w:rPr>
                <w:rFonts w:ascii="Aptos Narrow" w:hAnsi="Aptos Narrow"/>
                <w:color w:val="000000"/>
              </w:rPr>
              <w:t xml:space="preserve"> </w:t>
            </w:r>
            <w:proofErr w:type="spellStart"/>
            <w:r w:rsidRPr="004B09AF">
              <w:rPr>
                <w:rFonts w:ascii="Aptos Narrow" w:hAnsi="Aptos Narrow"/>
                <w:color w:val="000000"/>
              </w:rPr>
              <w:t>javne</w:t>
            </w:r>
            <w:proofErr w:type="spellEnd"/>
            <w:r w:rsidRPr="004B09AF">
              <w:rPr>
                <w:rFonts w:ascii="Aptos Narrow" w:hAnsi="Aptos Narrow"/>
                <w:color w:val="000000"/>
              </w:rPr>
              <w:t xml:space="preserve"> </w:t>
            </w:r>
            <w:proofErr w:type="spellStart"/>
            <w:r w:rsidRPr="004B09AF">
              <w:rPr>
                <w:rFonts w:ascii="Aptos Narrow" w:hAnsi="Aptos Narrow"/>
                <w:color w:val="000000"/>
              </w:rPr>
              <w:t>namjene</w:t>
            </w:r>
            <w:proofErr w:type="spellEnd"/>
          </w:p>
        </w:tc>
        <w:tc>
          <w:tcPr>
            <w:tcW w:w="3860" w:type="dxa"/>
            <w:tcBorders>
              <w:top w:val="nil"/>
              <w:left w:val="nil"/>
              <w:bottom w:val="single" w:sz="4" w:space="0" w:color="auto"/>
              <w:right w:val="single" w:sz="4" w:space="0" w:color="auto"/>
            </w:tcBorders>
            <w:vAlign w:val="center"/>
            <w:hideMark/>
          </w:tcPr>
          <w:p w14:paraId="6DCFD241"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održavanih</w:t>
            </w:r>
            <w:proofErr w:type="spellEnd"/>
            <w:r w:rsidRPr="004B09AF">
              <w:rPr>
                <w:rFonts w:ascii="Aptos Narrow" w:hAnsi="Aptos Narrow"/>
                <w:color w:val="000000"/>
              </w:rPr>
              <w:t xml:space="preserve"> </w:t>
            </w:r>
            <w:proofErr w:type="spellStart"/>
            <w:r w:rsidRPr="004B09AF">
              <w:rPr>
                <w:rFonts w:ascii="Aptos Narrow" w:hAnsi="Aptos Narrow"/>
                <w:color w:val="000000"/>
              </w:rPr>
              <w:t>igrališta</w:t>
            </w:r>
            <w:proofErr w:type="spellEnd"/>
            <w:r w:rsidRPr="004B09AF">
              <w:rPr>
                <w:rFonts w:ascii="Aptos Narrow" w:hAnsi="Aptos Narrow"/>
                <w:color w:val="000000"/>
              </w:rPr>
              <w:t xml:space="preserve">, </w:t>
            </w:r>
            <w:proofErr w:type="spellStart"/>
            <w:r w:rsidRPr="004B09AF">
              <w:rPr>
                <w:rFonts w:ascii="Aptos Narrow" w:hAnsi="Aptos Narrow"/>
                <w:color w:val="000000"/>
              </w:rPr>
              <w:t>društvenih</w:t>
            </w:r>
            <w:proofErr w:type="spellEnd"/>
            <w:r w:rsidRPr="004B09AF">
              <w:rPr>
                <w:rFonts w:ascii="Aptos Narrow" w:hAnsi="Aptos Narrow"/>
                <w:color w:val="000000"/>
              </w:rPr>
              <w:t xml:space="preserve"> </w:t>
            </w:r>
            <w:proofErr w:type="spellStart"/>
            <w:r w:rsidRPr="004B09AF">
              <w:rPr>
                <w:rFonts w:ascii="Aptos Narrow" w:hAnsi="Aptos Narrow"/>
                <w:color w:val="000000"/>
              </w:rPr>
              <w:t>domova</w:t>
            </w:r>
            <w:proofErr w:type="spellEnd"/>
            <w:r w:rsidRPr="004B09AF">
              <w:rPr>
                <w:rFonts w:ascii="Aptos Narrow" w:hAnsi="Aptos Narrow"/>
                <w:color w:val="000000"/>
              </w:rPr>
              <w:t xml:space="preserve"> i dr.</w:t>
            </w:r>
          </w:p>
        </w:tc>
        <w:tc>
          <w:tcPr>
            <w:tcW w:w="1320" w:type="dxa"/>
            <w:tcBorders>
              <w:top w:val="nil"/>
              <w:left w:val="nil"/>
              <w:bottom w:val="single" w:sz="4" w:space="0" w:color="auto"/>
              <w:right w:val="single" w:sz="4" w:space="0" w:color="auto"/>
            </w:tcBorders>
            <w:vAlign w:val="center"/>
            <w:hideMark/>
          </w:tcPr>
          <w:p w14:paraId="58C1EB57"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10</w:t>
            </w:r>
          </w:p>
        </w:tc>
      </w:tr>
    </w:tbl>
    <w:p w14:paraId="7F5EAE63" w14:textId="77777777" w:rsidR="004B09AF" w:rsidRPr="004B09AF" w:rsidRDefault="004B09AF" w:rsidP="004B09AF">
      <w:pPr>
        <w:pStyle w:val="Uvuenotijeloteksta"/>
        <w:ind w:left="0"/>
        <w:rPr>
          <w:rFonts w:ascii="Aptos Narrow" w:hAnsi="Aptos Narrow"/>
          <w:u w:val="single"/>
        </w:rPr>
      </w:pPr>
    </w:p>
    <w:p w14:paraId="6E550785" w14:textId="77777777" w:rsidR="004B09AF" w:rsidRPr="004B09AF" w:rsidRDefault="004B09AF" w:rsidP="004B09AF">
      <w:pPr>
        <w:pStyle w:val="Uvuenotijeloteksta"/>
        <w:ind w:left="0"/>
        <w:rPr>
          <w:rFonts w:ascii="Aptos Narrow" w:hAnsi="Aptos Narrow"/>
        </w:rPr>
      </w:pPr>
      <w:r w:rsidRPr="004B09AF">
        <w:rPr>
          <w:rFonts w:ascii="Aptos Narrow" w:hAnsi="Aptos Narrow"/>
          <w:u w:val="single"/>
        </w:rPr>
        <w:t>Program 1032 Održavanje čistoće javnih površina</w:t>
      </w:r>
      <w:r w:rsidRPr="004B09AF">
        <w:rPr>
          <w:rFonts w:ascii="Aptos Narrow" w:hAnsi="Aptos Narrow"/>
        </w:rPr>
        <w:t xml:space="preserve"> </w:t>
      </w:r>
    </w:p>
    <w:p w14:paraId="4F0E6763"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2.562,13 € što je 55,10% u odnosu na planirano.</w:t>
      </w:r>
    </w:p>
    <w:p w14:paraId="76A1145B"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sljedeću aktivnost:</w:t>
      </w:r>
      <w:r w:rsidRPr="004B09AF">
        <w:rPr>
          <w:rFonts w:ascii="Aptos Narrow" w:hAnsi="Aptos Narrow"/>
          <w:bCs/>
          <w:lang w:val="pl-PL"/>
        </w:rPr>
        <w:t xml:space="preserve"> </w:t>
      </w:r>
    </w:p>
    <w:p w14:paraId="1C96EDA2" w14:textId="77777777" w:rsidR="004B09AF" w:rsidRPr="004B09AF" w:rsidRDefault="004B09AF" w:rsidP="004B09AF">
      <w:pPr>
        <w:pStyle w:val="Uvuenotijeloteksta"/>
        <w:numPr>
          <w:ilvl w:val="0"/>
          <w:numId w:val="18"/>
        </w:numPr>
        <w:rPr>
          <w:rFonts w:ascii="Aptos Narrow" w:hAnsi="Aptos Narrow"/>
          <w:b w:val="0"/>
          <w:bCs w:val="0"/>
        </w:rPr>
      </w:pPr>
      <w:r w:rsidRPr="004B09AF">
        <w:rPr>
          <w:rFonts w:ascii="Aptos Narrow" w:hAnsi="Aptos Narrow"/>
          <w:b w:val="0"/>
          <w:bCs w:val="0"/>
        </w:rPr>
        <w:t xml:space="preserve">Aktivnost A100134 Održavanje čistoće javnih površina ostvarena je u iznosu od </w:t>
      </w:r>
      <w:r w:rsidRPr="004B09AF">
        <w:rPr>
          <w:rFonts w:ascii="Aptos Narrow" w:hAnsi="Aptos Narrow"/>
          <w:b w:val="0"/>
        </w:rPr>
        <w:t>2.562,13</w:t>
      </w:r>
      <w:r w:rsidRPr="004B09AF">
        <w:rPr>
          <w:rFonts w:ascii="Aptos Narrow" w:hAnsi="Aptos Narrow"/>
          <w:bCs w:val="0"/>
        </w:rPr>
        <w:t xml:space="preserve"> </w:t>
      </w:r>
      <w:r w:rsidRPr="004B09AF">
        <w:rPr>
          <w:rFonts w:ascii="Aptos Narrow" w:hAnsi="Aptos Narrow"/>
          <w:b w:val="0"/>
          <w:bCs w:val="0"/>
        </w:rPr>
        <w:t>€, a odnosi se na čišćenje površina javne namjene (osim javnih cesta) koje obuhvaća ručno i strojno čišćenje i pranje javnih površina (od otpada, snijega, leda i dr.).</w:t>
      </w:r>
    </w:p>
    <w:p w14:paraId="65271C04" w14:textId="77777777" w:rsidR="004B09AF" w:rsidRPr="004B09AF" w:rsidRDefault="004B09AF" w:rsidP="004B09AF">
      <w:pPr>
        <w:pStyle w:val="Uvuenotijeloteksta"/>
        <w:ind w:left="0"/>
        <w:rPr>
          <w:rFonts w:ascii="Aptos Narrow" w:hAnsi="Aptos Narrow"/>
          <w:u w:val="single"/>
        </w:rPr>
      </w:pPr>
    </w:p>
    <w:p w14:paraId="286AC030" w14:textId="77777777" w:rsidR="004B09AF" w:rsidRPr="004B09AF" w:rsidRDefault="004B09AF" w:rsidP="004B09AF">
      <w:pPr>
        <w:pStyle w:val="Uvuenotijeloteksta"/>
        <w:ind w:left="0"/>
        <w:rPr>
          <w:rFonts w:ascii="Aptos Narrow" w:hAnsi="Aptos Narrow"/>
        </w:rPr>
      </w:pPr>
      <w:r w:rsidRPr="004B09AF">
        <w:rPr>
          <w:rFonts w:ascii="Aptos Narrow" w:hAnsi="Aptos Narrow"/>
          <w:u w:val="single"/>
        </w:rPr>
        <w:t>Program 1033 Održavanje javne rasvjete</w:t>
      </w:r>
      <w:r w:rsidRPr="004B09AF">
        <w:rPr>
          <w:rFonts w:ascii="Aptos Narrow" w:hAnsi="Aptos Narrow"/>
        </w:rPr>
        <w:t xml:space="preserve"> </w:t>
      </w:r>
    </w:p>
    <w:p w14:paraId="225BB925"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36.011,27 € što je 95,52% u odnosu na planirano.</w:t>
      </w:r>
    </w:p>
    <w:p w14:paraId="33DA93C3"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sljedeću aktivnost:</w:t>
      </w:r>
      <w:r w:rsidRPr="004B09AF">
        <w:rPr>
          <w:rFonts w:ascii="Aptos Narrow" w:hAnsi="Aptos Narrow"/>
          <w:bCs/>
          <w:lang w:val="pl-PL"/>
        </w:rPr>
        <w:t xml:space="preserve"> </w:t>
      </w:r>
    </w:p>
    <w:p w14:paraId="63637914" w14:textId="77777777" w:rsidR="004B09AF" w:rsidRPr="004B09AF" w:rsidRDefault="004B09AF" w:rsidP="004B09AF">
      <w:pPr>
        <w:pStyle w:val="Uvuenotijeloteksta"/>
        <w:numPr>
          <w:ilvl w:val="0"/>
          <w:numId w:val="18"/>
        </w:numPr>
        <w:rPr>
          <w:rFonts w:ascii="Aptos Narrow" w:hAnsi="Aptos Narrow"/>
          <w:b w:val="0"/>
          <w:bCs w:val="0"/>
        </w:rPr>
      </w:pPr>
      <w:r w:rsidRPr="004B09AF">
        <w:rPr>
          <w:rFonts w:ascii="Aptos Narrow" w:hAnsi="Aptos Narrow"/>
          <w:b w:val="0"/>
          <w:bCs w:val="0"/>
        </w:rPr>
        <w:t>Aktivnost A100135 Održavanje javne rasvjete ostvarena je</w:t>
      </w:r>
      <w:r w:rsidRPr="004B09AF">
        <w:rPr>
          <w:rFonts w:ascii="Aptos Narrow" w:hAnsi="Aptos Narrow"/>
        </w:rPr>
        <w:t xml:space="preserve"> </w:t>
      </w:r>
      <w:r w:rsidRPr="004B09AF">
        <w:rPr>
          <w:rFonts w:ascii="Aptos Narrow" w:hAnsi="Aptos Narrow"/>
          <w:b w:val="0"/>
          <w:bCs w:val="0"/>
        </w:rPr>
        <w:t xml:space="preserve">u iznosu od </w:t>
      </w:r>
      <w:r w:rsidRPr="004B09AF">
        <w:rPr>
          <w:rFonts w:ascii="Aptos Narrow" w:hAnsi="Aptos Narrow"/>
          <w:b w:val="0"/>
        </w:rPr>
        <w:t>36.011,27</w:t>
      </w:r>
      <w:r w:rsidRPr="004B09AF">
        <w:rPr>
          <w:rFonts w:ascii="Aptos Narrow" w:hAnsi="Aptos Narrow"/>
          <w:bCs w:val="0"/>
        </w:rPr>
        <w:t xml:space="preserve"> </w:t>
      </w:r>
      <w:r w:rsidRPr="004B09AF">
        <w:rPr>
          <w:rFonts w:ascii="Aptos Narrow" w:hAnsi="Aptos Narrow"/>
          <w:b w:val="0"/>
          <w:bCs w:val="0"/>
        </w:rPr>
        <w:t>€ a odnosi se na upravljanje i održavanje instalacija javne rasvjete (podmirivanje troškova električne energije na javnim površinama, održavanje javne rasvjete i montaža božićnih ukrasa).</w:t>
      </w:r>
    </w:p>
    <w:p w14:paraId="7A28DAEA" w14:textId="77777777" w:rsidR="004B09AF" w:rsidRPr="004B09AF" w:rsidRDefault="004B09AF" w:rsidP="004B09AF">
      <w:pPr>
        <w:pStyle w:val="Uvuenotijeloteksta"/>
        <w:ind w:left="720"/>
        <w:rPr>
          <w:rFonts w:ascii="Aptos Narrow" w:hAnsi="Aptos Narrow"/>
          <w:b w:val="0"/>
          <w:bCs w:val="0"/>
        </w:rPr>
      </w:pPr>
    </w:p>
    <w:tbl>
      <w:tblPr>
        <w:tblW w:w="9716" w:type="dxa"/>
        <w:jc w:val="center"/>
        <w:tblLook w:val="04A0" w:firstRow="1" w:lastRow="0" w:firstColumn="1" w:lastColumn="0" w:noHBand="0" w:noVBand="1"/>
      </w:tblPr>
      <w:tblGrid>
        <w:gridCol w:w="4018"/>
        <w:gridCol w:w="4245"/>
        <w:gridCol w:w="1453"/>
      </w:tblGrid>
      <w:tr w:rsidR="004B09AF" w:rsidRPr="004B09AF" w14:paraId="56360A73" w14:textId="77777777" w:rsidTr="0095699D">
        <w:trPr>
          <w:trHeight w:val="327"/>
          <w:jc w:val="center"/>
        </w:trPr>
        <w:tc>
          <w:tcPr>
            <w:tcW w:w="9716" w:type="dxa"/>
            <w:gridSpan w:val="3"/>
            <w:tcBorders>
              <w:top w:val="single" w:sz="4" w:space="0" w:color="auto"/>
              <w:left w:val="single" w:sz="4" w:space="0" w:color="auto"/>
              <w:bottom w:val="single" w:sz="4" w:space="0" w:color="auto"/>
              <w:right w:val="single" w:sz="4" w:space="0" w:color="auto"/>
            </w:tcBorders>
            <w:vAlign w:val="center"/>
            <w:hideMark/>
          </w:tcPr>
          <w:p w14:paraId="0C633D5F"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16CC2A9D" w14:textId="77777777" w:rsidTr="0095699D">
        <w:trPr>
          <w:trHeight w:val="327"/>
          <w:jc w:val="center"/>
        </w:trPr>
        <w:tc>
          <w:tcPr>
            <w:tcW w:w="4018" w:type="dxa"/>
            <w:tcBorders>
              <w:top w:val="nil"/>
              <w:left w:val="single" w:sz="4" w:space="0" w:color="auto"/>
              <w:bottom w:val="single" w:sz="4" w:space="0" w:color="auto"/>
              <w:right w:val="single" w:sz="4" w:space="0" w:color="auto"/>
            </w:tcBorders>
            <w:vAlign w:val="center"/>
            <w:hideMark/>
          </w:tcPr>
          <w:p w14:paraId="723BCCAB"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4245" w:type="dxa"/>
            <w:tcBorders>
              <w:top w:val="nil"/>
              <w:left w:val="nil"/>
              <w:bottom w:val="single" w:sz="4" w:space="0" w:color="auto"/>
              <w:right w:val="single" w:sz="4" w:space="0" w:color="auto"/>
            </w:tcBorders>
            <w:vAlign w:val="center"/>
            <w:hideMark/>
          </w:tcPr>
          <w:p w14:paraId="7B27B5BA"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453" w:type="dxa"/>
            <w:tcBorders>
              <w:top w:val="nil"/>
              <w:left w:val="nil"/>
              <w:bottom w:val="single" w:sz="4" w:space="0" w:color="auto"/>
              <w:right w:val="single" w:sz="4" w:space="0" w:color="auto"/>
            </w:tcBorders>
            <w:vAlign w:val="center"/>
            <w:hideMark/>
          </w:tcPr>
          <w:p w14:paraId="3D739948"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76BBE908" w14:textId="77777777" w:rsidTr="0095699D">
        <w:trPr>
          <w:trHeight w:val="376"/>
          <w:jc w:val="center"/>
        </w:trPr>
        <w:tc>
          <w:tcPr>
            <w:tcW w:w="4018" w:type="dxa"/>
            <w:tcBorders>
              <w:top w:val="nil"/>
              <w:left w:val="single" w:sz="4" w:space="0" w:color="auto"/>
              <w:bottom w:val="single" w:sz="4" w:space="0" w:color="auto"/>
              <w:right w:val="single" w:sz="4" w:space="0" w:color="auto"/>
            </w:tcBorders>
            <w:vAlign w:val="center"/>
            <w:hideMark/>
          </w:tcPr>
          <w:p w14:paraId="318B7924"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1033 </w:t>
            </w:r>
            <w:proofErr w:type="spellStart"/>
            <w:r w:rsidRPr="004B09AF">
              <w:rPr>
                <w:rFonts w:ascii="Aptos Narrow" w:hAnsi="Aptos Narrow"/>
                <w:color w:val="000000"/>
              </w:rPr>
              <w:t>Održavanje</w:t>
            </w:r>
            <w:proofErr w:type="spellEnd"/>
            <w:r w:rsidRPr="004B09AF">
              <w:rPr>
                <w:rFonts w:ascii="Aptos Narrow" w:hAnsi="Aptos Narrow"/>
                <w:color w:val="000000"/>
              </w:rPr>
              <w:t xml:space="preserve"> </w:t>
            </w:r>
            <w:proofErr w:type="spellStart"/>
            <w:r w:rsidRPr="004B09AF">
              <w:rPr>
                <w:rFonts w:ascii="Aptos Narrow" w:hAnsi="Aptos Narrow"/>
                <w:color w:val="000000"/>
              </w:rPr>
              <w:t>javne</w:t>
            </w:r>
            <w:proofErr w:type="spellEnd"/>
            <w:r w:rsidRPr="004B09AF">
              <w:rPr>
                <w:rFonts w:ascii="Aptos Narrow" w:hAnsi="Aptos Narrow"/>
                <w:color w:val="000000"/>
              </w:rPr>
              <w:t xml:space="preserve"> </w:t>
            </w:r>
            <w:proofErr w:type="spellStart"/>
            <w:r w:rsidRPr="004B09AF">
              <w:rPr>
                <w:rFonts w:ascii="Aptos Narrow" w:hAnsi="Aptos Narrow"/>
                <w:color w:val="000000"/>
              </w:rPr>
              <w:t>rasvjete</w:t>
            </w:r>
            <w:proofErr w:type="spellEnd"/>
          </w:p>
        </w:tc>
        <w:tc>
          <w:tcPr>
            <w:tcW w:w="4245" w:type="dxa"/>
            <w:tcBorders>
              <w:top w:val="nil"/>
              <w:left w:val="nil"/>
              <w:bottom w:val="single" w:sz="4" w:space="0" w:color="auto"/>
              <w:right w:val="single" w:sz="4" w:space="0" w:color="auto"/>
            </w:tcBorders>
            <w:vAlign w:val="center"/>
            <w:hideMark/>
          </w:tcPr>
          <w:p w14:paraId="4EB32515" w14:textId="77777777" w:rsidR="004B09AF" w:rsidRPr="004B09AF" w:rsidRDefault="004B09AF" w:rsidP="0095699D">
            <w:pPr>
              <w:rPr>
                <w:rFonts w:ascii="Aptos Narrow" w:hAnsi="Aptos Narrow"/>
                <w:color w:val="000000"/>
                <w:lang w:val="pl-PL"/>
              </w:rPr>
            </w:pPr>
            <w:r w:rsidRPr="004B09AF">
              <w:rPr>
                <w:rFonts w:ascii="Aptos Narrow" w:hAnsi="Aptos Narrow"/>
                <w:color w:val="000000"/>
                <w:lang w:val="pl-PL"/>
              </w:rPr>
              <w:t>Broj intervencija na javnoj rasvjeti</w:t>
            </w:r>
          </w:p>
        </w:tc>
        <w:tc>
          <w:tcPr>
            <w:tcW w:w="1453" w:type="dxa"/>
            <w:tcBorders>
              <w:top w:val="nil"/>
              <w:left w:val="nil"/>
              <w:bottom w:val="single" w:sz="4" w:space="0" w:color="auto"/>
              <w:right w:val="single" w:sz="4" w:space="0" w:color="auto"/>
            </w:tcBorders>
            <w:vAlign w:val="center"/>
            <w:hideMark/>
          </w:tcPr>
          <w:p w14:paraId="49A269A6"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7</w:t>
            </w:r>
          </w:p>
        </w:tc>
      </w:tr>
    </w:tbl>
    <w:p w14:paraId="21E7CF0B" w14:textId="77777777" w:rsidR="004B09AF" w:rsidRPr="004B09AF" w:rsidRDefault="004B09AF" w:rsidP="004B09AF">
      <w:pPr>
        <w:pStyle w:val="Uvuenotijeloteksta"/>
        <w:ind w:left="0"/>
        <w:rPr>
          <w:rFonts w:ascii="Aptos Narrow" w:hAnsi="Aptos Narrow"/>
          <w:b w:val="0"/>
          <w:bCs w:val="0"/>
        </w:rPr>
      </w:pPr>
    </w:p>
    <w:p w14:paraId="54FEABA4" w14:textId="77777777" w:rsidR="004B09AF" w:rsidRPr="004B09AF" w:rsidRDefault="004B09AF" w:rsidP="004B09AF">
      <w:pPr>
        <w:pStyle w:val="Uvuenotijeloteksta"/>
        <w:ind w:left="0"/>
        <w:rPr>
          <w:rFonts w:ascii="Aptos Narrow" w:hAnsi="Aptos Narrow"/>
          <w:u w:val="single"/>
        </w:rPr>
      </w:pPr>
      <w:r w:rsidRPr="004B09AF">
        <w:rPr>
          <w:rFonts w:ascii="Aptos Narrow" w:hAnsi="Aptos Narrow"/>
          <w:u w:val="single"/>
        </w:rPr>
        <w:t>Program 1034 Dezinfekcija, dezinsekcija i deratizacija</w:t>
      </w:r>
    </w:p>
    <w:p w14:paraId="490B99D4"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9.499,88 € što je 100,00% u odnosu na planirano.</w:t>
      </w:r>
    </w:p>
    <w:p w14:paraId="5D193F64" w14:textId="77777777" w:rsidR="004B09AF" w:rsidRPr="004B09AF" w:rsidRDefault="004B09AF" w:rsidP="004B09AF">
      <w:pPr>
        <w:jc w:val="both"/>
        <w:rPr>
          <w:rFonts w:ascii="Aptos Narrow" w:hAnsi="Aptos Narrow"/>
          <w:lang w:val="pl-PL"/>
        </w:rPr>
      </w:pPr>
      <w:r w:rsidRPr="004B09AF">
        <w:rPr>
          <w:rFonts w:ascii="Aptos Narrow" w:hAnsi="Aptos Narrow"/>
          <w:lang w:val="pl-PL"/>
        </w:rPr>
        <w:t>Isti se odnosi na sljedeću aktivnost:</w:t>
      </w:r>
      <w:r w:rsidRPr="004B09AF">
        <w:rPr>
          <w:rFonts w:ascii="Aptos Narrow" w:hAnsi="Aptos Narrow"/>
          <w:bCs/>
          <w:lang w:val="pl-PL"/>
        </w:rPr>
        <w:t xml:space="preserve"> </w:t>
      </w:r>
    </w:p>
    <w:p w14:paraId="2CA1D651" w14:textId="77777777" w:rsidR="004B09AF" w:rsidRPr="004B09AF" w:rsidRDefault="004B09AF" w:rsidP="004B09AF">
      <w:pPr>
        <w:pStyle w:val="Uvuenotijeloteksta"/>
        <w:numPr>
          <w:ilvl w:val="0"/>
          <w:numId w:val="18"/>
        </w:numPr>
        <w:rPr>
          <w:rFonts w:ascii="Aptos Narrow" w:hAnsi="Aptos Narrow"/>
          <w:b w:val="0"/>
          <w:bCs w:val="0"/>
        </w:rPr>
      </w:pPr>
      <w:r w:rsidRPr="004B09AF">
        <w:rPr>
          <w:rFonts w:ascii="Aptos Narrow" w:hAnsi="Aptos Narrow"/>
          <w:b w:val="0"/>
          <w:bCs w:val="0"/>
        </w:rPr>
        <w:lastRenderedPageBreak/>
        <w:t xml:space="preserve">Aktivnost A100143 Dezinfekcija, dezinsekcija i deratizacija ostvarena je u iznosu od </w:t>
      </w:r>
      <w:r w:rsidRPr="004B09AF">
        <w:rPr>
          <w:rFonts w:ascii="Aptos Narrow" w:hAnsi="Aptos Narrow"/>
          <w:b w:val="0"/>
        </w:rPr>
        <w:t>9.499,88</w:t>
      </w:r>
      <w:r w:rsidRPr="004B09AF">
        <w:rPr>
          <w:rFonts w:ascii="Aptos Narrow" w:hAnsi="Aptos Narrow"/>
          <w:bCs w:val="0"/>
        </w:rPr>
        <w:t xml:space="preserve"> </w:t>
      </w:r>
      <w:r w:rsidRPr="004B09AF">
        <w:rPr>
          <w:rFonts w:ascii="Aptos Narrow" w:hAnsi="Aptos Narrow"/>
          <w:b w:val="0"/>
          <w:bCs w:val="0"/>
        </w:rPr>
        <w:t>€, a odnosi se na dva tretmana domaćinstva u proljeće/ljeti i početkom zime.</w:t>
      </w:r>
    </w:p>
    <w:p w14:paraId="57A7A5FC" w14:textId="77777777" w:rsidR="004B09AF" w:rsidRPr="004B09AF" w:rsidRDefault="004B09AF" w:rsidP="004B09AF">
      <w:pPr>
        <w:pStyle w:val="Uvuenotijeloteksta"/>
        <w:rPr>
          <w:rFonts w:ascii="Aptos Narrow" w:hAnsi="Aptos Narrow"/>
          <w:b w:val="0"/>
          <w:bCs w:val="0"/>
        </w:rPr>
      </w:pPr>
    </w:p>
    <w:tbl>
      <w:tblPr>
        <w:tblW w:w="9989" w:type="dxa"/>
        <w:jc w:val="center"/>
        <w:tblLook w:val="04A0" w:firstRow="1" w:lastRow="0" w:firstColumn="1" w:lastColumn="0" w:noHBand="0" w:noVBand="1"/>
      </w:tblPr>
      <w:tblGrid>
        <w:gridCol w:w="2829"/>
        <w:gridCol w:w="3061"/>
        <w:gridCol w:w="4099"/>
      </w:tblGrid>
      <w:tr w:rsidR="004B09AF" w:rsidRPr="004B09AF" w14:paraId="33665051" w14:textId="77777777" w:rsidTr="0095699D">
        <w:trPr>
          <w:trHeight w:val="237"/>
          <w:jc w:val="center"/>
        </w:trPr>
        <w:tc>
          <w:tcPr>
            <w:tcW w:w="9989" w:type="dxa"/>
            <w:gridSpan w:val="3"/>
            <w:tcBorders>
              <w:top w:val="single" w:sz="4" w:space="0" w:color="auto"/>
              <w:left w:val="single" w:sz="4" w:space="0" w:color="auto"/>
              <w:bottom w:val="single" w:sz="4" w:space="0" w:color="auto"/>
              <w:right w:val="single" w:sz="4" w:space="0" w:color="auto"/>
            </w:tcBorders>
            <w:vAlign w:val="center"/>
            <w:hideMark/>
          </w:tcPr>
          <w:p w14:paraId="5597961A"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72AD45E3" w14:textId="77777777" w:rsidTr="0095699D">
        <w:trPr>
          <w:trHeight w:val="237"/>
          <w:jc w:val="center"/>
        </w:trPr>
        <w:tc>
          <w:tcPr>
            <w:tcW w:w="2829" w:type="dxa"/>
            <w:tcBorders>
              <w:top w:val="nil"/>
              <w:left w:val="single" w:sz="4" w:space="0" w:color="auto"/>
              <w:bottom w:val="single" w:sz="4" w:space="0" w:color="auto"/>
              <w:right w:val="single" w:sz="4" w:space="0" w:color="auto"/>
            </w:tcBorders>
            <w:vAlign w:val="center"/>
            <w:hideMark/>
          </w:tcPr>
          <w:p w14:paraId="77240A57"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3061" w:type="dxa"/>
            <w:tcBorders>
              <w:top w:val="nil"/>
              <w:left w:val="nil"/>
              <w:bottom w:val="single" w:sz="4" w:space="0" w:color="auto"/>
              <w:right w:val="single" w:sz="4" w:space="0" w:color="auto"/>
            </w:tcBorders>
            <w:vAlign w:val="center"/>
            <w:hideMark/>
          </w:tcPr>
          <w:p w14:paraId="3CADA06B"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4099" w:type="dxa"/>
            <w:tcBorders>
              <w:top w:val="nil"/>
              <w:left w:val="nil"/>
              <w:bottom w:val="single" w:sz="4" w:space="0" w:color="auto"/>
              <w:right w:val="single" w:sz="4" w:space="0" w:color="auto"/>
            </w:tcBorders>
            <w:vAlign w:val="center"/>
            <w:hideMark/>
          </w:tcPr>
          <w:p w14:paraId="6BF0099A"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5F6835" w14:paraId="634EA30F" w14:textId="77777777" w:rsidTr="0095699D">
        <w:trPr>
          <w:trHeight w:val="485"/>
          <w:jc w:val="center"/>
        </w:trPr>
        <w:tc>
          <w:tcPr>
            <w:tcW w:w="2829" w:type="dxa"/>
            <w:tcBorders>
              <w:top w:val="nil"/>
              <w:left w:val="single" w:sz="4" w:space="0" w:color="auto"/>
              <w:bottom w:val="single" w:sz="4" w:space="0" w:color="auto"/>
              <w:right w:val="single" w:sz="4" w:space="0" w:color="auto"/>
            </w:tcBorders>
            <w:vAlign w:val="center"/>
            <w:hideMark/>
          </w:tcPr>
          <w:p w14:paraId="7C5F19DC"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1034 </w:t>
            </w:r>
            <w:proofErr w:type="spellStart"/>
            <w:r w:rsidRPr="004B09AF">
              <w:rPr>
                <w:rFonts w:ascii="Aptos Narrow" w:hAnsi="Aptos Narrow"/>
                <w:color w:val="000000"/>
              </w:rPr>
              <w:t>Dezinfekcija</w:t>
            </w:r>
            <w:proofErr w:type="spellEnd"/>
            <w:r w:rsidRPr="004B09AF">
              <w:rPr>
                <w:rFonts w:ascii="Aptos Narrow" w:hAnsi="Aptos Narrow"/>
                <w:color w:val="000000"/>
              </w:rPr>
              <w:t xml:space="preserve">, </w:t>
            </w:r>
            <w:proofErr w:type="spellStart"/>
            <w:r w:rsidRPr="004B09AF">
              <w:rPr>
                <w:rFonts w:ascii="Aptos Narrow" w:hAnsi="Aptos Narrow"/>
                <w:color w:val="000000"/>
              </w:rPr>
              <w:t>dezinsekcija</w:t>
            </w:r>
            <w:proofErr w:type="spellEnd"/>
            <w:r w:rsidRPr="004B09AF">
              <w:rPr>
                <w:rFonts w:ascii="Aptos Narrow" w:hAnsi="Aptos Narrow"/>
                <w:color w:val="000000"/>
              </w:rPr>
              <w:t xml:space="preserve"> i </w:t>
            </w:r>
            <w:proofErr w:type="spellStart"/>
            <w:r w:rsidRPr="004B09AF">
              <w:rPr>
                <w:rFonts w:ascii="Aptos Narrow" w:hAnsi="Aptos Narrow"/>
                <w:color w:val="000000"/>
              </w:rPr>
              <w:t>deratizacija</w:t>
            </w:r>
            <w:proofErr w:type="spellEnd"/>
          </w:p>
        </w:tc>
        <w:tc>
          <w:tcPr>
            <w:tcW w:w="3061" w:type="dxa"/>
            <w:tcBorders>
              <w:top w:val="nil"/>
              <w:left w:val="nil"/>
              <w:bottom w:val="single" w:sz="4" w:space="0" w:color="auto"/>
              <w:right w:val="single" w:sz="4" w:space="0" w:color="auto"/>
            </w:tcBorders>
            <w:vAlign w:val="center"/>
            <w:hideMark/>
          </w:tcPr>
          <w:p w14:paraId="67700BA0"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Broj</w:t>
            </w:r>
            <w:proofErr w:type="spellEnd"/>
            <w:r w:rsidRPr="004B09AF">
              <w:rPr>
                <w:rFonts w:ascii="Aptos Narrow" w:hAnsi="Aptos Narrow"/>
                <w:color w:val="000000"/>
              </w:rPr>
              <w:t xml:space="preserve"> </w:t>
            </w:r>
            <w:proofErr w:type="spellStart"/>
            <w:r w:rsidRPr="004B09AF">
              <w:rPr>
                <w:rFonts w:ascii="Aptos Narrow" w:hAnsi="Aptos Narrow"/>
                <w:color w:val="000000"/>
              </w:rPr>
              <w:t>kućanstava</w:t>
            </w:r>
            <w:proofErr w:type="spellEnd"/>
            <w:r w:rsidRPr="004B09AF">
              <w:rPr>
                <w:rFonts w:ascii="Aptos Narrow" w:hAnsi="Aptos Narrow"/>
                <w:color w:val="000000"/>
              </w:rPr>
              <w:t xml:space="preserve"> </w:t>
            </w:r>
            <w:proofErr w:type="spellStart"/>
            <w:r w:rsidRPr="004B09AF">
              <w:rPr>
                <w:rFonts w:ascii="Aptos Narrow" w:hAnsi="Aptos Narrow"/>
                <w:color w:val="000000"/>
              </w:rPr>
              <w:t>uključenih</w:t>
            </w:r>
            <w:proofErr w:type="spellEnd"/>
            <w:r w:rsidRPr="004B09AF">
              <w:rPr>
                <w:rFonts w:ascii="Aptos Narrow" w:hAnsi="Aptos Narrow"/>
                <w:color w:val="000000"/>
              </w:rPr>
              <w:t xml:space="preserve"> u </w:t>
            </w:r>
            <w:proofErr w:type="spellStart"/>
            <w:r w:rsidRPr="004B09AF">
              <w:rPr>
                <w:rFonts w:ascii="Aptos Narrow" w:hAnsi="Aptos Narrow"/>
                <w:color w:val="000000"/>
              </w:rPr>
              <w:t>postupak</w:t>
            </w:r>
            <w:proofErr w:type="spellEnd"/>
            <w:r w:rsidRPr="004B09AF">
              <w:rPr>
                <w:rFonts w:ascii="Aptos Narrow" w:hAnsi="Aptos Narrow"/>
                <w:color w:val="000000"/>
              </w:rPr>
              <w:t xml:space="preserve"> </w:t>
            </w:r>
            <w:proofErr w:type="spellStart"/>
            <w:r w:rsidRPr="004B09AF">
              <w:rPr>
                <w:rFonts w:ascii="Aptos Narrow" w:hAnsi="Aptos Narrow"/>
                <w:color w:val="000000"/>
              </w:rPr>
              <w:t>deratizacije</w:t>
            </w:r>
            <w:proofErr w:type="spellEnd"/>
          </w:p>
        </w:tc>
        <w:tc>
          <w:tcPr>
            <w:tcW w:w="4099" w:type="dxa"/>
            <w:tcBorders>
              <w:top w:val="nil"/>
              <w:left w:val="nil"/>
              <w:bottom w:val="single" w:sz="4" w:space="0" w:color="auto"/>
              <w:right w:val="single" w:sz="4" w:space="0" w:color="auto"/>
            </w:tcBorders>
            <w:vAlign w:val="center"/>
            <w:hideMark/>
          </w:tcPr>
          <w:p w14:paraId="507AD8F5" w14:textId="77777777" w:rsidR="004B09AF" w:rsidRPr="004B09AF" w:rsidRDefault="004B09AF" w:rsidP="0095699D">
            <w:pPr>
              <w:jc w:val="center"/>
              <w:rPr>
                <w:rFonts w:ascii="Aptos Narrow" w:hAnsi="Aptos Narrow"/>
                <w:color w:val="000000"/>
                <w:lang w:val="pl-PL"/>
              </w:rPr>
            </w:pPr>
            <w:r w:rsidRPr="004B09AF">
              <w:rPr>
                <w:rFonts w:ascii="Aptos Narrow" w:hAnsi="Aptos Narrow"/>
                <w:color w:val="000000"/>
                <w:lang w:val="pl-PL"/>
              </w:rPr>
              <w:t>1166 kućanstava za razdoblje 03-05/24</w:t>
            </w:r>
          </w:p>
          <w:p w14:paraId="13E2150F" w14:textId="77777777" w:rsidR="004B09AF" w:rsidRPr="004B09AF" w:rsidRDefault="004B09AF" w:rsidP="0095699D">
            <w:pPr>
              <w:jc w:val="center"/>
              <w:rPr>
                <w:rFonts w:ascii="Aptos Narrow" w:hAnsi="Aptos Narrow"/>
                <w:color w:val="000000"/>
                <w:lang w:val="pl-PL"/>
              </w:rPr>
            </w:pPr>
            <w:r w:rsidRPr="004B09AF">
              <w:rPr>
                <w:rFonts w:ascii="Aptos Narrow" w:hAnsi="Aptos Narrow"/>
                <w:color w:val="000000"/>
                <w:lang w:val="pl-PL"/>
              </w:rPr>
              <w:t>1137 kućanstava za razdoblje 06-11/24</w:t>
            </w:r>
          </w:p>
        </w:tc>
      </w:tr>
    </w:tbl>
    <w:p w14:paraId="5AD262A5" w14:textId="77777777" w:rsidR="004B09AF" w:rsidRPr="004B09AF" w:rsidRDefault="004B09AF" w:rsidP="004B09AF">
      <w:pPr>
        <w:pStyle w:val="Uvuenotijeloteksta"/>
        <w:ind w:left="0"/>
        <w:rPr>
          <w:rFonts w:ascii="Aptos Narrow" w:hAnsi="Aptos Narrow"/>
          <w:u w:val="single"/>
        </w:rPr>
      </w:pPr>
    </w:p>
    <w:p w14:paraId="541F38DE" w14:textId="77777777" w:rsidR="004B09AF" w:rsidRPr="004B09AF" w:rsidRDefault="004B09AF" w:rsidP="004B09AF">
      <w:pPr>
        <w:pStyle w:val="Uvuenotijeloteksta"/>
        <w:ind w:left="0"/>
        <w:rPr>
          <w:rFonts w:ascii="Aptos Narrow" w:hAnsi="Aptos Narrow"/>
          <w:u w:val="single"/>
        </w:rPr>
      </w:pPr>
      <w:r w:rsidRPr="004B09AF">
        <w:rPr>
          <w:rFonts w:ascii="Aptos Narrow" w:hAnsi="Aptos Narrow"/>
          <w:u w:val="single"/>
        </w:rPr>
        <w:t>Program 1036 Nabava kamenog materijala</w:t>
      </w:r>
    </w:p>
    <w:p w14:paraId="4CD59030"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Ostvarena sredstva ovog programa iznose 7.242,26 € što je 72,42% u odnosu na planirano.</w:t>
      </w:r>
    </w:p>
    <w:p w14:paraId="38095EB9" w14:textId="77777777" w:rsidR="004B09AF" w:rsidRPr="004B09AF" w:rsidRDefault="004B09AF" w:rsidP="004B09AF">
      <w:pPr>
        <w:jc w:val="both"/>
        <w:rPr>
          <w:rFonts w:ascii="Aptos Narrow" w:hAnsi="Aptos Narrow"/>
          <w:bCs/>
          <w:lang w:val="pl-PL"/>
        </w:rPr>
      </w:pPr>
      <w:r w:rsidRPr="004B09AF">
        <w:rPr>
          <w:rFonts w:ascii="Aptos Narrow" w:hAnsi="Aptos Narrow"/>
          <w:lang w:val="pl-PL"/>
        </w:rPr>
        <w:t>Isti se odnosi na sljedeću aktivnost:</w:t>
      </w:r>
      <w:r w:rsidRPr="004B09AF">
        <w:rPr>
          <w:rFonts w:ascii="Aptos Narrow" w:hAnsi="Aptos Narrow"/>
          <w:bCs/>
          <w:lang w:val="pl-PL"/>
        </w:rPr>
        <w:t xml:space="preserve"> </w:t>
      </w:r>
    </w:p>
    <w:p w14:paraId="5A83BE84" w14:textId="77777777" w:rsidR="004B09AF" w:rsidRPr="004B09AF" w:rsidRDefault="004B09AF" w:rsidP="004B09AF">
      <w:pPr>
        <w:numPr>
          <w:ilvl w:val="0"/>
          <w:numId w:val="18"/>
        </w:numPr>
        <w:jc w:val="both"/>
        <w:rPr>
          <w:rFonts w:ascii="Aptos Narrow" w:hAnsi="Aptos Narrow"/>
        </w:rPr>
      </w:pPr>
      <w:r w:rsidRPr="004B09AF">
        <w:rPr>
          <w:rFonts w:ascii="Aptos Narrow" w:hAnsi="Aptos Narrow"/>
          <w:lang w:val="pl-PL"/>
        </w:rPr>
        <w:t xml:space="preserve">Aktivnost A100141 Nabava kamenog materijala ostvarena je u iznosu od </w:t>
      </w:r>
      <w:r w:rsidRPr="004B09AF">
        <w:rPr>
          <w:rFonts w:ascii="Aptos Narrow" w:hAnsi="Aptos Narrow"/>
          <w:bCs/>
          <w:lang w:val="pl-PL"/>
        </w:rPr>
        <w:t xml:space="preserve">7.242,26 </w:t>
      </w:r>
      <w:r w:rsidRPr="004B09AF">
        <w:rPr>
          <w:rFonts w:ascii="Aptos Narrow" w:hAnsi="Aptos Narrow"/>
          <w:lang w:val="pl-PL"/>
        </w:rPr>
        <w:t xml:space="preserve">€, a odnosi se na obavljanje komunalne djelatnosti nabave kamenog materijala temeljem članak 48., 49., i 50. </w:t>
      </w:r>
      <w:proofErr w:type="spellStart"/>
      <w:r w:rsidRPr="004B09AF">
        <w:rPr>
          <w:rFonts w:ascii="Aptos Narrow" w:hAnsi="Aptos Narrow"/>
        </w:rPr>
        <w:t>Zakona</w:t>
      </w:r>
      <w:proofErr w:type="spellEnd"/>
      <w:r w:rsidRPr="004B09AF">
        <w:rPr>
          <w:rFonts w:ascii="Aptos Narrow" w:hAnsi="Aptos Narrow"/>
        </w:rPr>
        <w:t xml:space="preserve"> o </w:t>
      </w:r>
      <w:proofErr w:type="spellStart"/>
      <w:r w:rsidRPr="004B09AF">
        <w:rPr>
          <w:rFonts w:ascii="Aptos Narrow" w:hAnsi="Aptos Narrow"/>
        </w:rPr>
        <w:t>komunalnom</w:t>
      </w:r>
      <w:proofErr w:type="spellEnd"/>
      <w:r w:rsidRPr="004B09AF">
        <w:rPr>
          <w:rFonts w:ascii="Aptos Narrow" w:hAnsi="Aptos Narrow"/>
        </w:rPr>
        <w:t xml:space="preserve"> </w:t>
      </w:r>
      <w:proofErr w:type="spellStart"/>
      <w:r w:rsidRPr="004B09AF">
        <w:rPr>
          <w:rFonts w:ascii="Aptos Narrow" w:hAnsi="Aptos Narrow"/>
        </w:rPr>
        <w:t>gospodarstvu</w:t>
      </w:r>
      <w:proofErr w:type="spellEnd"/>
      <w:r w:rsidRPr="004B09AF">
        <w:rPr>
          <w:rFonts w:ascii="Aptos Narrow" w:hAnsi="Aptos Narrow"/>
        </w:rPr>
        <w:t xml:space="preserve"> (»</w:t>
      </w:r>
      <w:proofErr w:type="spellStart"/>
      <w:r w:rsidRPr="004B09AF">
        <w:rPr>
          <w:rFonts w:ascii="Aptos Narrow" w:hAnsi="Aptos Narrow"/>
        </w:rPr>
        <w:t>Narodne</w:t>
      </w:r>
      <w:proofErr w:type="spellEnd"/>
      <w:r w:rsidRPr="004B09AF">
        <w:rPr>
          <w:rFonts w:ascii="Aptos Narrow" w:hAnsi="Aptos Narrow"/>
        </w:rPr>
        <w:t xml:space="preserve"> novine«, </w:t>
      </w:r>
      <w:proofErr w:type="spellStart"/>
      <w:r w:rsidRPr="004B09AF">
        <w:rPr>
          <w:rFonts w:ascii="Aptos Narrow" w:hAnsi="Aptos Narrow"/>
        </w:rPr>
        <w:t>broj</w:t>
      </w:r>
      <w:proofErr w:type="spellEnd"/>
      <w:r w:rsidRPr="004B09AF">
        <w:rPr>
          <w:rFonts w:ascii="Aptos Narrow" w:hAnsi="Aptos Narrow"/>
        </w:rPr>
        <w:t xml:space="preserve"> 68/18, 32/20 – </w:t>
      </w:r>
      <w:proofErr w:type="spellStart"/>
      <w:r w:rsidRPr="004B09AF">
        <w:rPr>
          <w:rFonts w:ascii="Aptos Narrow" w:hAnsi="Aptos Narrow"/>
        </w:rPr>
        <w:t>dopuna</w:t>
      </w:r>
      <w:proofErr w:type="spellEnd"/>
      <w:r w:rsidRPr="004B09AF">
        <w:rPr>
          <w:rFonts w:ascii="Aptos Narrow" w:hAnsi="Aptos Narrow"/>
        </w:rPr>
        <w:t>).</w:t>
      </w:r>
    </w:p>
    <w:p w14:paraId="0B30A998" w14:textId="77777777" w:rsidR="004B09AF" w:rsidRPr="004B09AF" w:rsidRDefault="004B09AF" w:rsidP="004B09AF">
      <w:pPr>
        <w:ind w:left="720"/>
        <w:jc w:val="both"/>
        <w:rPr>
          <w:rFonts w:ascii="Aptos Narrow" w:hAnsi="Aptos Narrow"/>
        </w:rPr>
      </w:pPr>
    </w:p>
    <w:tbl>
      <w:tblPr>
        <w:tblW w:w="9739" w:type="dxa"/>
        <w:jc w:val="center"/>
        <w:tblLook w:val="04A0" w:firstRow="1" w:lastRow="0" w:firstColumn="1" w:lastColumn="0" w:noHBand="0" w:noVBand="1"/>
      </w:tblPr>
      <w:tblGrid>
        <w:gridCol w:w="3971"/>
        <w:gridCol w:w="4295"/>
        <w:gridCol w:w="1473"/>
      </w:tblGrid>
      <w:tr w:rsidR="004B09AF" w:rsidRPr="004B09AF" w14:paraId="08F817A4" w14:textId="77777777" w:rsidTr="0095699D">
        <w:trPr>
          <w:trHeight w:val="310"/>
          <w:jc w:val="center"/>
        </w:trPr>
        <w:tc>
          <w:tcPr>
            <w:tcW w:w="9739" w:type="dxa"/>
            <w:gridSpan w:val="3"/>
            <w:tcBorders>
              <w:top w:val="single" w:sz="4" w:space="0" w:color="auto"/>
              <w:left w:val="single" w:sz="4" w:space="0" w:color="auto"/>
              <w:bottom w:val="single" w:sz="4" w:space="0" w:color="auto"/>
              <w:right w:val="single" w:sz="4" w:space="0" w:color="auto"/>
            </w:tcBorders>
            <w:vAlign w:val="center"/>
            <w:hideMark/>
          </w:tcPr>
          <w:p w14:paraId="64E6E550"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Pokazatelji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uspješnosti</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programa</w:t>
            </w:r>
            <w:proofErr w:type="spellEnd"/>
          </w:p>
        </w:tc>
      </w:tr>
      <w:tr w:rsidR="004B09AF" w:rsidRPr="004B09AF" w14:paraId="46515EC7" w14:textId="77777777" w:rsidTr="0095699D">
        <w:trPr>
          <w:trHeight w:val="310"/>
          <w:jc w:val="center"/>
        </w:trPr>
        <w:tc>
          <w:tcPr>
            <w:tcW w:w="3971" w:type="dxa"/>
            <w:tcBorders>
              <w:top w:val="nil"/>
              <w:left w:val="single" w:sz="4" w:space="0" w:color="auto"/>
              <w:bottom w:val="single" w:sz="4" w:space="0" w:color="auto"/>
              <w:right w:val="single" w:sz="4" w:space="0" w:color="auto"/>
            </w:tcBorders>
            <w:vAlign w:val="center"/>
            <w:hideMark/>
          </w:tcPr>
          <w:p w14:paraId="30AF9F6F"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Program</w:t>
            </w:r>
          </w:p>
        </w:tc>
        <w:tc>
          <w:tcPr>
            <w:tcW w:w="4295" w:type="dxa"/>
            <w:tcBorders>
              <w:top w:val="nil"/>
              <w:left w:val="nil"/>
              <w:bottom w:val="single" w:sz="4" w:space="0" w:color="auto"/>
              <w:right w:val="single" w:sz="4" w:space="0" w:color="auto"/>
            </w:tcBorders>
            <w:vAlign w:val="center"/>
            <w:hideMark/>
          </w:tcPr>
          <w:p w14:paraId="5C842948"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Opis</w:t>
            </w:r>
            <w:proofErr w:type="spellEnd"/>
          </w:p>
        </w:tc>
        <w:tc>
          <w:tcPr>
            <w:tcW w:w="1471" w:type="dxa"/>
            <w:tcBorders>
              <w:top w:val="nil"/>
              <w:left w:val="nil"/>
              <w:bottom w:val="single" w:sz="4" w:space="0" w:color="auto"/>
              <w:right w:val="single" w:sz="4" w:space="0" w:color="auto"/>
            </w:tcBorders>
            <w:vAlign w:val="center"/>
            <w:hideMark/>
          </w:tcPr>
          <w:p w14:paraId="5530A5B1" w14:textId="77777777" w:rsidR="004B09AF" w:rsidRPr="004B09AF" w:rsidRDefault="004B09AF" w:rsidP="0095699D">
            <w:pPr>
              <w:jc w:val="center"/>
              <w:rPr>
                <w:rFonts w:ascii="Aptos Narrow" w:hAnsi="Aptos Narrow"/>
                <w:b/>
                <w:bCs/>
                <w:color w:val="000000"/>
              </w:rPr>
            </w:pPr>
            <w:proofErr w:type="spellStart"/>
            <w:r w:rsidRPr="004B09AF">
              <w:rPr>
                <w:rFonts w:ascii="Aptos Narrow" w:hAnsi="Aptos Narrow"/>
                <w:b/>
                <w:bCs/>
                <w:color w:val="000000"/>
              </w:rPr>
              <w:t>Izvršenje</w:t>
            </w:r>
            <w:proofErr w:type="spellEnd"/>
          </w:p>
        </w:tc>
      </w:tr>
      <w:tr w:rsidR="004B09AF" w:rsidRPr="004B09AF" w14:paraId="0D362640" w14:textId="77777777" w:rsidTr="0095699D">
        <w:trPr>
          <w:trHeight w:val="353"/>
          <w:jc w:val="center"/>
        </w:trPr>
        <w:tc>
          <w:tcPr>
            <w:tcW w:w="3971" w:type="dxa"/>
            <w:tcBorders>
              <w:top w:val="nil"/>
              <w:left w:val="single" w:sz="4" w:space="0" w:color="auto"/>
              <w:bottom w:val="single" w:sz="4" w:space="0" w:color="auto"/>
              <w:right w:val="single" w:sz="4" w:space="0" w:color="auto"/>
            </w:tcBorders>
            <w:vAlign w:val="center"/>
            <w:hideMark/>
          </w:tcPr>
          <w:p w14:paraId="3AADCC37" w14:textId="77777777" w:rsidR="004B09AF" w:rsidRPr="004B09AF" w:rsidRDefault="004B09AF" w:rsidP="0095699D">
            <w:pPr>
              <w:rPr>
                <w:rFonts w:ascii="Aptos Narrow" w:hAnsi="Aptos Narrow"/>
                <w:color w:val="000000"/>
              </w:rPr>
            </w:pPr>
            <w:r w:rsidRPr="004B09AF">
              <w:rPr>
                <w:rFonts w:ascii="Aptos Narrow" w:hAnsi="Aptos Narrow"/>
                <w:color w:val="000000"/>
              </w:rPr>
              <w:t xml:space="preserve">1036 </w:t>
            </w:r>
            <w:proofErr w:type="spellStart"/>
            <w:r w:rsidRPr="004B09AF">
              <w:rPr>
                <w:rFonts w:ascii="Aptos Narrow" w:hAnsi="Aptos Narrow"/>
                <w:color w:val="000000"/>
              </w:rPr>
              <w:t>Nabava</w:t>
            </w:r>
            <w:proofErr w:type="spellEnd"/>
            <w:r w:rsidRPr="004B09AF">
              <w:rPr>
                <w:rFonts w:ascii="Aptos Narrow" w:hAnsi="Aptos Narrow"/>
                <w:color w:val="000000"/>
              </w:rPr>
              <w:t xml:space="preserve"> </w:t>
            </w:r>
            <w:proofErr w:type="spellStart"/>
            <w:r w:rsidRPr="004B09AF">
              <w:rPr>
                <w:rFonts w:ascii="Aptos Narrow" w:hAnsi="Aptos Narrow"/>
                <w:color w:val="000000"/>
              </w:rPr>
              <w:t>kamenog</w:t>
            </w:r>
            <w:proofErr w:type="spellEnd"/>
            <w:r w:rsidRPr="004B09AF">
              <w:rPr>
                <w:rFonts w:ascii="Aptos Narrow" w:hAnsi="Aptos Narrow"/>
                <w:color w:val="000000"/>
              </w:rPr>
              <w:t xml:space="preserve"> </w:t>
            </w:r>
            <w:proofErr w:type="spellStart"/>
            <w:r w:rsidRPr="004B09AF">
              <w:rPr>
                <w:rFonts w:ascii="Aptos Narrow" w:hAnsi="Aptos Narrow"/>
                <w:color w:val="000000"/>
              </w:rPr>
              <w:t>materijala</w:t>
            </w:r>
            <w:proofErr w:type="spellEnd"/>
          </w:p>
        </w:tc>
        <w:tc>
          <w:tcPr>
            <w:tcW w:w="4295" w:type="dxa"/>
            <w:tcBorders>
              <w:top w:val="nil"/>
              <w:left w:val="nil"/>
              <w:bottom w:val="single" w:sz="4" w:space="0" w:color="auto"/>
              <w:right w:val="single" w:sz="4" w:space="0" w:color="auto"/>
            </w:tcBorders>
            <w:vAlign w:val="center"/>
            <w:hideMark/>
          </w:tcPr>
          <w:p w14:paraId="38801E3E" w14:textId="77777777" w:rsidR="004B09AF" w:rsidRPr="004B09AF" w:rsidRDefault="004B09AF" w:rsidP="0095699D">
            <w:pPr>
              <w:rPr>
                <w:rFonts w:ascii="Aptos Narrow" w:hAnsi="Aptos Narrow"/>
                <w:color w:val="000000"/>
              </w:rPr>
            </w:pPr>
            <w:proofErr w:type="spellStart"/>
            <w:r w:rsidRPr="004B09AF">
              <w:rPr>
                <w:rFonts w:ascii="Aptos Narrow" w:hAnsi="Aptos Narrow"/>
                <w:color w:val="000000"/>
              </w:rPr>
              <w:t>Količina</w:t>
            </w:r>
            <w:proofErr w:type="spellEnd"/>
            <w:r w:rsidRPr="004B09AF">
              <w:rPr>
                <w:rFonts w:ascii="Aptos Narrow" w:hAnsi="Aptos Narrow"/>
                <w:color w:val="000000"/>
              </w:rPr>
              <w:t xml:space="preserve"> </w:t>
            </w:r>
            <w:proofErr w:type="spellStart"/>
            <w:r w:rsidRPr="004B09AF">
              <w:rPr>
                <w:rFonts w:ascii="Aptos Narrow" w:hAnsi="Aptos Narrow"/>
                <w:color w:val="000000"/>
              </w:rPr>
              <w:t>materijala</w:t>
            </w:r>
            <w:proofErr w:type="spellEnd"/>
            <w:r w:rsidRPr="004B09AF">
              <w:rPr>
                <w:rFonts w:ascii="Aptos Narrow" w:hAnsi="Aptos Narrow"/>
                <w:color w:val="000000"/>
              </w:rPr>
              <w:t xml:space="preserve"> (t)</w:t>
            </w:r>
          </w:p>
        </w:tc>
        <w:tc>
          <w:tcPr>
            <w:tcW w:w="1471" w:type="dxa"/>
            <w:tcBorders>
              <w:top w:val="nil"/>
              <w:left w:val="nil"/>
              <w:bottom w:val="single" w:sz="4" w:space="0" w:color="auto"/>
              <w:right w:val="single" w:sz="4" w:space="0" w:color="auto"/>
            </w:tcBorders>
            <w:vAlign w:val="center"/>
            <w:hideMark/>
          </w:tcPr>
          <w:p w14:paraId="2614F635" w14:textId="77777777" w:rsidR="004B09AF" w:rsidRPr="004B09AF" w:rsidRDefault="004B09AF" w:rsidP="0095699D">
            <w:pPr>
              <w:jc w:val="center"/>
              <w:rPr>
                <w:rFonts w:ascii="Aptos Narrow" w:hAnsi="Aptos Narrow"/>
                <w:color w:val="000000"/>
              </w:rPr>
            </w:pPr>
            <w:r w:rsidRPr="004B09AF">
              <w:rPr>
                <w:rFonts w:ascii="Aptos Narrow" w:hAnsi="Aptos Narrow"/>
                <w:color w:val="000000"/>
              </w:rPr>
              <w:t>650</w:t>
            </w:r>
          </w:p>
        </w:tc>
      </w:tr>
    </w:tbl>
    <w:p w14:paraId="7166144D" w14:textId="77777777" w:rsidR="004B09AF" w:rsidRPr="004B09AF" w:rsidRDefault="004B09AF" w:rsidP="004B09AF">
      <w:pPr>
        <w:pStyle w:val="Naslov1"/>
        <w:rPr>
          <w:rFonts w:ascii="Aptos Narrow" w:hAnsi="Aptos Narrow"/>
        </w:rPr>
      </w:pPr>
    </w:p>
    <w:p w14:paraId="7425D0DF" w14:textId="77777777" w:rsidR="004B09AF" w:rsidRPr="004B09AF" w:rsidRDefault="004B09AF" w:rsidP="004B09AF">
      <w:pPr>
        <w:jc w:val="center"/>
        <w:rPr>
          <w:rFonts w:ascii="Aptos Narrow" w:hAnsi="Aptos Narrow"/>
          <w:b/>
          <w:bCs/>
          <w:szCs w:val="20"/>
        </w:rPr>
      </w:pPr>
    </w:p>
    <w:p w14:paraId="69CAE170" w14:textId="77777777" w:rsidR="004B09AF" w:rsidRPr="004B09AF" w:rsidRDefault="004B09AF" w:rsidP="004B09AF">
      <w:pPr>
        <w:jc w:val="center"/>
        <w:rPr>
          <w:rFonts w:ascii="Aptos Narrow" w:hAnsi="Aptos Narrow"/>
          <w:b/>
          <w:bCs/>
          <w:sz w:val="20"/>
          <w:szCs w:val="20"/>
        </w:rPr>
      </w:pPr>
      <w:proofErr w:type="spellStart"/>
      <w:r w:rsidRPr="004B09AF">
        <w:rPr>
          <w:rFonts w:ascii="Aptos Narrow" w:hAnsi="Aptos Narrow"/>
          <w:b/>
          <w:bCs/>
          <w:szCs w:val="20"/>
        </w:rPr>
        <w:t>Članak</w:t>
      </w:r>
      <w:proofErr w:type="spellEnd"/>
      <w:r w:rsidRPr="004B09AF">
        <w:rPr>
          <w:rFonts w:ascii="Aptos Narrow" w:hAnsi="Aptos Narrow"/>
          <w:b/>
          <w:bCs/>
          <w:szCs w:val="20"/>
        </w:rPr>
        <w:t xml:space="preserve"> 4.</w:t>
      </w:r>
    </w:p>
    <w:p w14:paraId="27376B38" w14:textId="77777777" w:rsidR="004B09AF" w:rsidRPr="004B09AF" w:rsidRDefault="004B09AF" w:rsidP="004B09AF">
      <w:pPr>
        <w:jc w:val="both"/>
        <w:rPr>
          <w:rFonts w:ascii="Aptos Narrow" w:hAnsi="Aptos Narrow"/>
          <w:szCs w:val="20"/>
        </w:rPr>
      </w:pPr>
      <w:proofErr w:type="spellStart"/>
      <w:r w:rsidRPr="004B09AF">
        <w:rPr>
          <w:rFonts w:ascii="Aptos Narrow" w:hAnsi="Aptos Narrow"/>
          <w:szCs w:val="20"/>
        </w:rPr>
        <w:t>Izvještaj</w:t>
      </w:r>
      <w:proofErr w:type="spellEnd"/>
      <w:r w:rsidRPr="004B09AF">
        <w:rPr>
          <w:rFonts w:ascii="Aptos Narrow" w:hAnsi="Aptos Narrow"/>
          <w:szCs w:val="20"/>
        </w:rPr>
        <w:t xml:space="preserve"> o </w:t>
      </w:r>
      <w:proofErr w:type="spellStart"/>
      <w:r w:rsidRPr="004B09AF">
        <w:rPr>
          <w:rFonts w:ascii="Aptos Narrow" w:hAnsi="Aptos Narrow"/>
          <w:szCs w:val="20"/>
        </w:rPr>
        <w:t>korištenju</w:t>
      </w:r>
      <w:proofErr w:type="spellEnd"/>
      <w:r w:rsidRPr="004B09AF">
        <w:rPr>
          <w:rFonts w:ascii="Aptos Narrow" w:hAnsi="Aptos Narrow"/>
          <w:szCs w:val="20"/>
        </w:rPr>
        <w:t xml:space="preserve"> </w:t>
      </w:r>
      <w:proofErr w:type="spellStart"/>
      <w:r w:rsidRPr="004B09AF">
        <w:rPr>
          <w:rFonts w:ascii="Aptos Narrow" w:hAnsi="Aptos Narrow"/>
          <w:szCs w:val="20"/>
        </w:rPr>
        <w:t>proračunske</w:t>
      </w:r>
      <w:proofErr w:type="spellEnd"/>
      <w:r w:rsidRPr="004B09AF">
        <w:rPr>
          <w:rFonts w:ascii="Aptos Narrow" w:hAnsi="Aptos Narrow"/>
          <w:szCs w:val="20"/>
        </w:rPr>
        <w:t xml:space="preserve"> </w:t>
      </w:r>
      <w:proofErr w:type="spellStart"/>
      <w:r w:rsidRPr="004B09AF">
        <w:rPr>
          <w:rFonts w:ascii="Aptos Narrow" w:hAnsi="Aptos Narrow"/>
          <w:szCs w:val="20"/>
        </w:rPr>
        <w:t>zalihe</w:t>
      </w:r>
      <w:proofErr w:type="spellEnd"/>
      <w:r w:rsidRPr="004B09AF">
        <w:rPr>
          <w:rFonts w:ascii="Aptos Narrow" w:hAnsi="Aptos Narrow"/>
          <w:szCs w:val="20"/>
        </w:rPr>
        <w:t xml:space="preserve">, </w:t>
      </w:r>
      <w:proofErr w:type="spellStart"/>
      <w:r w:rsidRPr="004B09AF">
        <w:rPr>
          <w:rFonts w:ascii="Aptos Narrow" w:hAnsi="Aptos Narrow"/>
          <w:szCs w:val="20"/>
        </w:rPr>
        <w:t>izvještaj</w:t>
      </w:r>
      <w:proofErr w:type="spellEnd"/>
      <w:r w:rsidRPr="004B09AF">
        <w:rPr>
          <w:rFonts w:ascii="Aptos Narrow" w:hAnsi="Aptos Narrow"/>
          <w:szCs w:val="20"/>
        </w:rPr>
        <w:t xml:space="preserve"> o </w:t>
      </w:r>
      <w:proofErr w:type="spellStart"/>
      <w:r w:rsidRPr="004B09AF">
        <w:rPr>
          <w:rFonts w:ascii="Aptos Narrow" w:hAnsi="Aptos Narrow"/>
          <w:szCs w:val="20"/>
        </w:rPr>
        <w:t>zaduživanju</w:t>
      </w:r>
      <w:proofErr w:type="spellEnd"/>
      <w:r w:rsidRPr="004B09AF">
        <w:rPr>
          <w:rFonts w:ascii="Aptos Narrow" w:hAnsi="Aptos Narrow"/>
          <w:szCs w:val="20"/>
        </w:rPr>
        <w:t xml:space="preserve"> </w:t>
      </w:r>
      <w:proofErr w:type="spellStart"/>
      <w:r w:rsidRPr="004B09AF">
        <w:rPr>
          <w:rFonts w:ascii="Aptos Narrow" w:hAnsi="Aptos Narrow"/>
          <w:szCs w:val="20"/>
        </w:rPr>
        <w:t>na</w:t>
      </w:r>
      <w:proofErr w:type="spellEnd"/>
      <w:r w:rsidRPr="004B09AF">
        <w:rPr>
          <w:rFonts w:ascii="Aptos Narrow" w:hAnsi="Aptos Narrow"/>
          <w:szCs w:val="20"/>
        </w:rPr>
        <w:t xml:space="preserve"> </w:t>
      </w:r>
      <w:proofErr w:type="spellStart"/>
      <w:r w:rsidRPr="004B09AF">
        <w:rPr>
          <w:rFonts w:ascii="Aptos Narrow" w:hAnsi="Aptos Narrow"/>
          <w:szCs w:val="20"/>
        </w:rPr>
        <w:t>domaćem</w:t>
      </w:r>
      <w:proofErr w:type="spellEnd"/>
      <w:r w:rsidRPr="004B09AF">
        <w:rPr>
          <w:rFonts w:ascii="Aptos Narrow" w:hAnsi="Aptos Narrow"/>
          <w:szCs w:val="20"/>
        </w:rPr>
        <w:t xml:space="preserve"> i </w:t>
      </w:r>
      <w:proofErr w:type="spellStart"/>
      <w:r w:rsidRPr="004B09AF">
        <w:rPr>
          <w:rFonts w:ascii="Aptos Narrow" w:hAnsi="Aptos Narrow"/>
          <w:szCs w:val="20"/>
        </w:rPr>
        <w:t>stranom</w:t>
      </w:r>
      <w:proofErr w:type="spellEnd"/>
      <w:r w:rsidRPr="004B09AF">
        <w:rPr>
          <w:rFonts w:ascii="Aptos Narrow" w:hAnsi="Aptos Narrow"/>
          <w:szCs w:val="20"/>
        </w:rPr>
        <w:t xml:space="preserve"> </w:t>
      </w:r>
      <w:proofErr w:type="spellStart"/>
      <w:r w:rsidRPr="004B09AF">
        <w:rPr>
          <w:rFonts w:ascii="Aptos Narrow" w:hAnsi="Aptos Narrow"/>
          <w:szCs w:val="20"/>
        </w:rPr>
        <w:t>tržištu</w:t>
      </w:r>
      <w:proofErr w:type="spellEnd"/>
      <w:r w:rsidRPr="004B09AF">
        <w:rPr>
          <w:rFonts w:ascii="Aptos Narrow" w:hAnsi="Aptos Narrow"/>
          <w:szCs w:val="20"/>
        </w:rPr>
        <w:t xml:space="preserve"> </w:t>
      </w:r>
      <w:proofErr w:type="spellStart"/>
      <w:r w:rsidRPr="004B09AF">
        <w:rPr>
          <w:rFonts w:ascii="Aptos Narrow" w:hAnsi="Aptos Narrow"/>
          <w:szCs w:val="20"/>
        </w:rPr>
        <w:t>novca</w:t>
      </w:r>
      <w:proofErr w:type="spellEnd"/>
      <w:r w:rsidRPr="004B09AF">
        <w:rPr>
          <w:rFonts w:ascii="Aptos Narrow" w:hAnsi="Aptos Narrow"/>
          <w:szCs w:val="20"/>
        </w:rPr>
        <w:t xml:space="preserve"> i </w:t>
      </w:r>
      <w:proofErr w:type="spellStart"/>
      <w:r w:rsidRPr="004B09AF">
        <w:rPr>
          <w:rFonts w:ascii="Aptos Narrow" w:hAnsi="Aptos Narrow"/>
          <w:szCs w:val="20"/>
        </w:rPr>
        <w:t>kapitala</w:t>
      </w:r>
      <w:proofErr w:type="spellEnd"/>
      <w:r w:rsidRPr="004B09AF">
        <w:rPr>
          <w:rFonts w:ascii="Aptos Narrow" w:hAnsi="Aptos Narrow"/>
          <w:szCs w:val="20"/>
        </w:rPr>
        <w:t xml:space="preserve">, </w:t>
      </w:r>
      <w:proofErr w:type="spellStart"/>
      <w:r w:rsidRPr="004B09AF">
        <w:rPr>
          <w:rFonts w:ascii="Aptos Narrow" w:hAnsi="Aptos Narrow"/>
          <w:szCs w:val="20"/>
        </w:rPr>
        <w:t>izvještaj</w:t>
      </w:r>
      <w:proofErr w:type="spellEnd"/>
      <w:r w:rsidRPr="004B09AF">
        <w:rPr>
          <w:rFonts w:ascii="Aptos Narrow" w:hAnsi="Aptos Narrow"/>
          <w:szCs w:val="20"/>
        </w:rPr>
        <w:t xml:space="preserve"> o </w:t>
      </w:r>
      <w:proofErr w:type="spellStart"/>
      <w:r w:rsidRPr="004B09AF">
        <w:rPr>
          <w:rFonts w:ascii="Aptos Narrow" w:hAnsi="Aptos Narrow"/>
          <w:szCs w:val="20"/>
        </w:rPr>
        <w:t>danim</w:t>
      </w:r>
      <w:proofErr w:type="spellEnd"/>
      <w:r w:rsidRPr="004B09AF">
        <w:rPr>
          <w:rFonts w:ascii="Aptos Narrow" w:hAnsi="Aptos Narrow"/>
          <w:szCs w:val="20"/>
        </w:rPr>
        <w:t xml:space="preserve"> </w:t>
      </w:r>
      <w:proofErr w:type="spellStart"/>
      <w:r w:rsidRPr="004B09AF">
        <w:rPr>
          <w:rFonts w:ascii="Aptos Narrow" w:hAnsi="Aptos Narrow"/>
          <w:szCs w:val="20"/>
        </w:rPr>
        <w:t>jamstvima</w:t>
      </w:r>
      <w:proofErr w:type="spellEnd"/>
      <w:r w:rsidRPr="004B09AF">
        <w:rPr>
          <w:rFonts w:ascii="Aptos Narrow" w:hAnsi="Aptos Narrow"/>
          <w:szCs w:val="20"/>
        </w:rPr>
        <w:t xml:space="preserve"> i </w:t>
      </w:r>
      <w:proofErr w:type="spellStart"/>
      <w:r w:rsidRPr="004B09AF">
        <w:rPr>
          <w:rFonts w:ascii="Aptos Narrow" w:hAnsi="Aptos Narrow"/>
          <w:szCs w:val="20"/>
        </w:rPr>
        <w:t>plaćanjima</w:t>
      </w:r>
      <w:proofErr w:type="spellEnd"/>
      <w:r w:rsidRPr="004B09AF">
        <w:rPr>
          <w:rFonts w:ascii="Aptos Narrow" w:hAnsi="Aptos Narrow"/>
          <w:szCs w:val="20"/>
        </w:rPr>
        <w:t xml:space="preserve"> po </w:t>
      </w:r>
      <w:proofErr w:type="spellStart"/>
      <w:r w:rsidRPr="004B09AF">
        <w:rPr>
          <w:rFonts w:ascii="Aptos Narrow" w:hAnsi="Aptos Narrow"/>
          <w:szCs w:val="20"/>
        </w:rPr>
        <w:t>protestiranim</w:t>
      </w:r>
      <w:proofErr w:type="spellEnd"/>
      <w:r w:rsidRPr="004B09AF">
        <w:rPr>
          <w:rFonts w:ascii="Aptos Narrow" w:hAnsi="Aptos Narrow"/>
          <w:szCs w:val="20"/>
        </w:rPr>
        <w:t xml:space="preserve"> </w:t>
      </w:r>
      <w:proofErr w:type="spellStart"/>
      <w:r w:rsidRPr="004B09AF">
        <w:rPr>
          <w:rFonts w:ascii="Aptos Narrow" w:hAnsi="Aptos Narrow"/>
          <w:szCs w:val="20"/>
        </w:rPr>
        <w:t>jamstvima</w:t>
      </w:r>
      <w:proofErr w:type="spellEnd"/>
      <w:r w:rsidRPr="004B09AF">
        <w:rPr>
          <w:rFonts w:ascii="Aptos Narrow" w:hAnsi="Aptos Narrow"/>
          <w:szCs w:val="20"/>
        </w:rPr>
        <w:t xml:space="preserve">, </w:t>
      </w:r>
      <w:proofErr w:type="spellStart"/>
      <w:r w:rsidRPr="004B09AF">
        <w:rPr>
          <w:rFonts w:ascii="Aptos Narrow" w:hAnsi="Aptos Narrow"/>
          <w:szCs w:val="20"/>
        </w:rPr>
        <w:t>izvještaj</w:t>
      </w:r>
      <w:proofErr w:type="spellEnd"/>
      <w:r w:rsidRPr="004B09AF">
        <w:rPr>
          <w:rFonts w:ascii="Aptos Narrow" w:hAnsi="Aptos Narrow"/>
          <w:szCs w:val="20"/>
        </w:rPr>
        <w:t xml:space="preserve"> o </w:t>
      </w:r>
      <w:proofErr w:type="spellStart"/>
      <w:r w:rsidRPr="004B09AF">
        <w:rPr>
          <w:rFonts w:ascii="Aptos Narrow" w:hAnsi="Aptos Narrow"/>
          <w:szCs w:val="20"/>
        </w:rPr>
        <w:t>korištenju</w:t>
      </w:r>
      <w:proofErr w:type="spellEnd"/>
      <w:r w:rsidRPr="004B09AF">
        <w:rPr>
          <w:rFonts w:ascii="Aptos Narrow" w:hAnsi="Aptos Narrow"/>
          <w:szCs w:val="20"/>
        </w:rPr>
        <w:t xml:space="preserve"> </w:t>
      </w:r>
      <w:proofErr w:type="spellStart"/>
      <w:r w:rsidRPr="004B09AF">
        <w:rPr>
          <w:rFonts w:ascii="Aptos Narrow" w:hAnsi="Aptos Narrow"/>
          <w:szCs w:val="20"/>
        </w:rPr>
        <w:t>sredstava</w:t>
      </w:r>
      <w:proofErr w:type="spellEnd"/>
      <w:r w:rsidRPr="004B09AF">
        <w:rPr>
          <w:rFonts w:ascii="Aptos Narrow" w:hAnsi="Aptos Narrow"/>
          <w:szCs w:val="20"/>
        </w:rPr>
        <w:t xml:space="preserve"> </w:t>
      </w:r>
      <w:proofErr w:type="spellStart"/>
      <w:r w:rsidRPr="004B09AF">
        <w:rPr>
          <w:rFonts w:ascii="Aptos Narrow" w:hAnsi="Aptos Narrow"/>
          <w:szCs w:val="20"/>
        </w:rPr>
        <w:t>fondova</w:t>
      </w:r>
      <w:proofErr w:type="spellEnd"/>
      <w:r w:rsidRPr="004B09AF">
        <w:rPr>
          <w:rFonts w:ascii="Aptos Narrow" w:hAnsi="Aptos Narrow"/>
          <w:szCs w:val="20"/>
        </w:rPr>
        <w:t xml:space="preserve"> EU, </w:t>
      </w:r>
      <w:proofErr w:type="spellStart"/>
      <w:r w:rsidRPr="004B09AF">
        <w:rPr>
          <w:rFonts w:ascii="Aptos Narrow" w:hAnsi="Aptos Narrow"/>
          <w:szCs w:val="20"/>
        </w:rPr>
        <w:t>izvještaj</w:t>
      </w:r>
      <w:proofErr w:type="spellEnd"/>
      <w:r w:rsidRPr="004B09AF">
        <w:rPr>
          <w:rFonts w:ascii="Aptos Narrow" w:hAnsi="Aptos Narrow"/>
          <w:szCs w:val="20"/>
        </w:rPr>
        <w:t xml:space="preserve"> o </w:t>
      </w:r>
      <w:proofErr w:type="spellStart"/>
      <w:r w:rsidRPr="004B09AF">
        <w:rPr>
          <w:rFonts w:ascii="Aptos Narrow" w:hAnsi="Aptos Narrow"/>
          <w:szCs w:val="20"/>
        </w:rPr>
        <w:t>danim</w:t>
      </w:r>
      <w:proofErr w:type="spellEnd"/>
      <w:r w:rsidRPr="004B09AF">
        <w:rPr>
          <w:rFonts w:ascii="Aptos Narrow" w:hAnsi="Aptos Narrow"/>
          <w:szCs w:val="20"/>
        </w:rPr>
        <w:t xml:space="preserve"> </w:t>
      </w:r>
      <w:proofErr w:type="spellStart"/>
      <w:r w:rsidRPr="004B09AF">
        <w:rPr>
          <w:rFonts w:ascii="Aptos Narrow" w:hAnsi="Aptos Narrow"/>
          <w:szCs w:val="20"/>
        </w:rPr>
        <w:t>zajmovima</w:t>
      </w:r>
      <w:proofErr w:type="spellEnd"/>
      <w:r w:rsidRPr="004B09AF">
        <w:rPr>
          <w:rFonts w:ascii="Aptos Narrow" w:hAnsi="Aptos Narrow"/>
          <w:szCs w:val="20"/>
        </w:rPr>
        <w:t xml:space="preserve"> i </w:t>
      </w:r>
      <w:proofErr w:type="spellStart"/>
      <w:r w:rsidRPr="004B09AF">
        <w:rPr>
          <w:rFonts w:ascii="Aptos Narrow" w:hAnsi="Aptos Narrow"/>
          <w:szCs w:val="20"/>
        </w:rPr>
        <w:t>potraživanjima</w:t>
      </w:r>
      <w:proofErr w:type="spellEnd"/>
      <w:r w:rsidRPr="004B09AF">
        <w:rPr>
          <w:rFonts w:ascii="Aptos Narrow" w:hAnsi="Aptos Narrow"/>
          <w:szCs w:val="20"/>
        </w:rPr>
        <w:t xml:space="preserve"> po </w:t>
      </w:r>
      <w:proofErr w:type="spellStart"/>
      <w:r w:rsidRPr="004B09AF">
        <w:rPr>
          <w:rFonts w:ascii="Aptos Narrow" w:hAnsi="Aptos Narrow"/>
          <w:szCs w:val="20"/>
        </w:rPr>
        <w:t>danim</w:t>
      </w:r>
      <w:proofErr w:type="spellEnd"/>
      <w:r w:rsidRPr="004B09AF">
        <w:rPr>
          <w:rFonts w:ascii="Aptos Narrow" w:hAnsi="Aptos Narrow"/>
          <w:szCs w:val="20"/>
        </w:rPr>
        <w:t xml:space="preserve"> </w:t>
      </w:r>
      <w:proofErr w:type="spellStart"/>
      <w:r w:rsidRPr="004B09AF">
        <w:rPr>
          <w:rFonts w:ascii="Aptos Narrow" w:hAnsi="Aptos Narrow"/>
          <w:szCs w:val="20"/>
        </w:rPr>
        <w:t>zajmovima</w:t>
      </w:r>
      <w:proofErr w:type="spellEnd"/>
      <w:r w:rsidRPr="004B09AF">
        <w:rPr>
          <w:rFonts w:ascii="Aptos Narrow" w:hAnsi="Aptos Narrow"/>
          <w:szCs w:val="20"/>
        </w:rPr>
        <w:t xml:space="preserve"> i </w:t>
      </w:r>
      <w:proofErr w:type="spellStart"/>
      <w:r w:rsidRPr="004B09AF">
        <w:rPr>
          <w:rFonts w:ascii="Aptos Narrow" w:hAnsi="Aptos Narrow"/>
          <w:szCs w:val="20"/>
        </w:rPr>
        <w:t>izvještaj</w:t>
      </w:r>
      <w:proofErr w:type="spellEnd"/>
      <w:r w:rsidRPr="004B09AF">
        <w:rPr>
          <w:rFonts w:ascii="Aptos Narrow" w:hAnsi="Aptos Narrow"/>
          <w:szCs w:val="20"/>
        </w:rPr>
        <w:t xml:space="preserve"> o </w:t>
      </w:r>
      <w:proofErr w:type="spellStart"/>
      <w:r w:rsidRPr="004B09AF">
        <w:rPr>
          <w:rFonts w:ascii="Aptos Narrow" w:hAnsi="Aptos Narrow"/>
          <w:szCs w:val="20"/>
        </w:rPr>
        <w:t>stanju</w:t>
      </w:r>
      <w:proofErr w:type="spellEnd"/>
      <w:r w:rsidRPr="004B09AF">
        <w:rPr>
          <w:rFonts w:ascii="Aptos Narrow" w:hAnsi="Aptos Narrow"/>
          <w:szCs w:val="20"/>
        </w:rPr>
        <w:t xml:space="preserve"> </w:t>
      </w:r>
      <w:proofErr w:type="spellStart"/>
      <w:r w:rsidRPr="004B09AF">
        <w:rPr>
          <w:rFonts w:ascii="Aptos Narrow" w:hAnsi="Aptos Narrow"/>
          <w:szCs w:val="20"/>
        </w:rPr>
        <w:t>potraživanja</w:t>
      </w:r>
      <w:proofErr w:type="spellEnd"/>
      <w:r w:rsidRPr="004B09AF">
        <w:rPr>
          <w:rFonts w:ascii="Aptos Narrow" w:hAnsi="Aptos Narrow"/>
          <w:szCs w:val="20"/>
        </w:rPr>
        <w:t xml:space="preserve"> i </w:t>
      </w:r>
      <w:proofErr w:type="spellStart"/>
      <w:r w:rsidRPr="004B09AF">
        <w:rPr>
          <w:rFonts w:ascii="Aptos Narrow" w:hAnsi="Aptos Narrow"/>
          <w:szCs w:val="20"/>
        </w:rPr>
        <w:t>dospjelih</w:t>
      </w:r>
      <w:proofErr w:type="spellEnd"/>
      <w:r w:rsidRPr="004B09AF">
        <w:rPr>
          <w:rFonts w:ascii="Aptos Narrow" w:hAnsi="Aptos Narrow"/>
          <w:szCs w:val="20"/>
        </w:rPr>
        <w:t xml:space="preserve"> </w:t>
      </w:r>
      <w:proofErr w:type="spellStart"/>
      <w:r w:rsidRPr="004B09AF">
        <w:rPr>
          <w:rFonts w:ascii="Aptos Narrow" w:hAnsi="Aptos Narrow"/>
          <w:szCs w:val="20"/>
        </w:rPr>
        <w:t>obveza</w:t>
      </w:r>
      <w:proofErr w:type="spellEnd"/>
      <w:r w:rsidRPr="004B09AF">
        <w:rPr>
          <w:rFonts w:ascii="Aptos Narrow" w:hAnsi="Aptos Narrow"/>
          <w:szCs w:val="20"/>
        </w:rPr>
        <w:t xml:space="preserve"> </w:t>
      </w:r>
      <w:proofErr w:type="spellStart"/>
      <w:r w:rsidRPr="004B09AF">
        <w:rPr>
          <w:rFonts w:ascii="Aptos Narrow" w:hAnsi="Aptos Narrow"/>
          <w:szCs w:val="20"/>
        </w:rPr>
        <w:t>te</w:t>
      </w:r>
      <w:proofErr w:type="spellEnd"/>
      <w:r w:rsidRPr="004B09AF">
        <w:rPr>
          <w:rFonts w:ascii="Aptos Narrow" w:hAnsi="Aptos Narrow"/>
          <w:szCs w:val="20"/>
        </w:rPr>
        <w:t xml:space="preserve"> o </w:t>
      </w:r>
      <w:proofErr w:type="spellStart"/>
      <w:r w:rsidRPr="004B09AF">
        <w:rPr>
          <w:rFonts w:ascii="Aptos Narrow" w:hAnsi="Aptos Narrow"/>
          <w:szCs w:val="20"/>
        </w:rPr>
        <w:t>stanju</w:t>
      </w:r>
      <w:proofErr w:type="spellEnd"/>
      <w:r w:rsidRPr="004B09AF">
        <w:rPr>
          <w:rFonts w:ascii="Aptos Narrow" w:hAnsi="Aptos Narrow"/>
          <w:szCs w:val="20"/>
        </w:rPr>
        <w:t xml:space="preserve"> </w:t>
      </w:r>
      <w:proofErr w:type="spellStart"/>
      <w:r w:rsidRPr="004B09AF">
        <w:rPr>
          <w:rFonts w:ascii="Aptos Narrow" w:hAnsi="Aptos Narrow"/>
          <w:szCs w:val="20"/>
        </w:rPr>
        <w:t>potencijalnih</w:t>
      </w:r>
      <w:proofErr w:type="spellEnd"/>
      <w:r w:rsidRPr="004B09AF">
        <w:rPr>
          <w:rFonts w:ascii="Aptos Narrow" w:hAnsi="Aptos Narrow"/>
          <w:szCs w:val="20"/>
        </w:rPr>
        <w:t xml:space="preserve"> </w:t>
      </w:r>
      <w:proofErr w:type="spellStart"/>
      <w:r w:rsidRPr="004B09AF">
        <w:rPr>
          <w:rFonts w:ascii="Aptos Narrow" w:hAnsi="Aptos Narrow"/>
          <w:szCs w:val="20"/>
        </w:rPr>
        <w:t>obveza</w:t>
      </w:r>
      <w:proofErr w:type="spellEnd"/>
      <w:r w:rsidRPr="004B09AF">
        <w:rPr>
          <w:rFonts w:ascii="Aptos Narrow" w:hAnsi="Aptos Narrow"/>
          <w:szCs w:val="20"/>
        </w:rPr>
        <w:t xml:space="preserve"> po </w:t>
      </w:r>
      <w:proofErr w:type="spellStart"/>
      <w:r w:rsidRPr="004B09AF">
        <w:rPr>
          <w:rFonts w:ascii="Aptos Narrow" w:hAnsi="Aptos Narrow"/>
          <w:szCs w:val="20"/>
        </w:rPr>
        <w:t>osnovi</w:t>
      </w:r>
      <w:proofErr w:type="spellEnd"/>
      <w:r w:rsidRPr="004B09AF">
        <w:rPr>
          <w:rFonts w:ascii="Aptos Narrow" w:hAnsi="Aptos Narrow"/>
          <w:szCs w:val="20"/>
        </w:rPr>
        <w:t xml:space="preserve"> </w:t>
      </w:r>
      <w:proofErr w:type="spellStart"/>
      <w:r w:rsidRPr="004B09AF">
        <w:rPr>
          <w:rFonts w:ascii="Aptos Narrow" w:hAnsi="Aptos Narrow"/>
          <w:szCs w:val="20"/>
        </w:rPr>
        <w:t>sudskih</w:t>
      </w:r>
      <w:proofErr w:type="spellEnd"/>
      <w:r w:rsidRPr="004B09AF">
        <w:rPr>
          <w:rFonts w:ascii="Aptos Narrow" w:hAnsi="Aptos Narrow"/>
          <w:szCs w:val="20"/>
        </w:rPr>
        <w:t xml:space="preserve"> </w:t>
      </w:r>
      <w:proofErr w:type="spellStart"/>
      <w:r w:rsidRPr="004B09AF">
        <w:rPr>
          <w:rFonts w:ascii="Aptos Narrow" w:hAnsi="Aptos Narrow"/>
          <w:szCs w:val="20"/>
        </w:rPr>
        <w:t>sporova</w:t>
      </w:r>
      <w:proofErr w:type="spellEnd"/>
      <w:r w:rsidRPr="004B09AF">
        <w:rPr>
          <w:rFonts w:ascii="Aptos Narrow" w:hAnsi="Aptos Narrow"/>
          <w:szCs w:val="20"/>
        </w:rPr>
        <w:t xml:space="preserve"> </w:t>
      </w:r>
      <w:proofErr w:type="spellStart"/>
      <w:r w:rsidRPr="004B09AF">
        <w:rPr>
          <w:rFonts w:ascii="Aptos Narrow" w:hAnsi="Aptos Narrow"/>
          <w:szCs w:val="20"/>
        </w:rPr>
        <w:t>sastavni</w:t>
      </w:r>
      <w:proofErr w:type="spellEnd"/>
      <w:r w:rsidRPr="004B09AF">
        <w:rPr>
          <w:rFonts w:ascii="Aptos Narrow" w:hAnsi="Aptos Narrow"/>
          <w:szCs w:val="20"/>
        </w:rPr>
        <w:t xml:space="preserve"> </w:t>
      </w:r>
      <w:proofErr w:type="spellStart"/>
      <w:r w:rsidRPr="004B09AF">
        <w:rPr>
          <w:rFonts w:ascii="Aptos Narrow" w:hAnsi="Aptos Narrow"/>
          <w:szCs w:val="20"/>
        </w:rPr>
        <w:t>su</w:t>
      </w:r>
      <w:proofErr w:type="spellEnd"/>
      <w:r w:rsidRPr="004B09AF">
        <w:rPr>
          <w:rFonts w:ascii="Aptos Narrow" w:hAnsi="Aptos Narrow"/>
          <w:szCs w:val="20"/>
        </w:rPr>
        <w:t xml:space="preserve"> </w:t>
      </w:r>
      <w:proofErr w:type="spellStart"/>
      <w:r w:rsidRPr="004B09AF">
        <w:rPr>
          <w:rFonts w:ascii="Aptos Narrow" w:hAnsi="Aptos Narrow"/>
          <w:szCs w:val="20"/>
        </w:rPr>
        <w:t>dio</w:t>
      </w:r>
      <w:proofErr w:type="spellEnd"/>
      <w:r w:rsidRPr="004B09AF">
        <w:rPr>
          <w:rFonts w:ascii="Aptos Narrow" w:hAnsi="Aptos Narrow"/>
          <w:szCs w:val="20"/>
        </w:rPr>
        <w:t xml:space="preserve"> </w:t>
      </w:r>
      <w:proofErr w:type="spellStart"/>
      <w:r w:rsidRPr="004B09AF">
        <w:rPr>
          <w:rFonts w:ascii="Aptos Narrow" w:hAnsi="Aptos Narrow"/>
          <w:szCs w:val="20"/>
        </w:rPr>
        <w:t>Godišnjeg</w:t>
      </w:r>
      <w:proofErr w:type="spellEnd"/>
      <w:r w:rsidRPr="004B09AF">
        <w:rPr>
          <w:rFonts w:ascii="Aptos Narrow" w:hAnsi="Aptos Narrow"/>
          <w:szCs w:val="20"/>
        </w:rPr>
        <w:t xml:space="preserve"> </w:t>
      </w:r>
      <w:proofErr w:type="spellStart"/>
      <w:r w:rsidRPr="004B09AF">
        <w:rPr>
          <w:rFonts w:ascii="Aptos Narrow" w:hAnsi="Aptos Narrow"/>
          <w:szCs w:val="20"/>
        </w:rPr>
        <w:t>izvještaja</w:t>
      </w:r>
      <w:proofErr w:type="spellEnd"/>
      <w:r w:rsidRPr="004B09AF">
        <w:rPr>
          <w:rFonts w:ascii="Aptos Narrow" w:hAnsi="Aptos Narrow"/>
          <w:szCs w:val="20"/>
        </w:rPr>
        <w:t xml:space="preserve"> o </w:t>
      </w:r>
      <w:proofErr w:type="spellStart"/>
      <w:r w:rsidRPr="004B09AF">
        <w:rPr>
          <w:rFonts w:ascii="Aptos Narrow" w:hAnsi="Aptos Narrow"/>
          <w:szCs w:val="20"/>
        </w:rPr>
        <w:t>izvršenju</w:t>
      </w:r>
      <w:proofErr w:type="spellEnd"/>
      <w:r w:rsidRPr="004B09AF">
        <w:rPr>
          <w:rFonts w:ascii="Aptos Narrow" w:hAnsi="Aptos Narrow"/>
          <w:szCs w:val="20"/>
        </w:rPr>
        <w:t xml:space="preserve"> </w:t>
      </w:r>
      <w:proofErr w:type="spellStart"/>
      <w:r w:rsidRPr="004B09AF">
        <w:rPr>
          <w:rFonts w:ascii="Aptos Narrow" w:hAnsi="Aptos Narrow"/>
          <w:szCs w:val="20"/>
        </w:rPr>
        <w:t>proračuna</w:t>
      </w:r>
      <w:proofErr w:type="spellEnd"/>
      <w:r w:rsidRPr="004B09AF">
        <w:rPr>
          <w:rFonts w:ascii="Aptos Narrow" w:hAnsi="Aptos Narrow"/>
          <w:szCs w:val="20"/>
        </w:rPr>
        <w:t>.</w:t>
      </w:r>
    </w:p>
    <w:p w14:paraId="1418FB8B" w14:textId="77777777" w:rsidR="004B09AF" w:rsidRPr="004B09AF" w:rsidRDefault="004B09AF" w:rsidP="004B09AF">
      <w:pPr>
        <w:pStyle w:val="Naslov1"/>
        <w:rPr>
          <w:rFonts w:ascii="Aptos Narrow" w:hAnsi="Aptos Narrow"/>
        </w:rPr>
      </w:pPr>
    </w:p>
    <w:p w14:paraId="1D76BFD1" w14:textId="77777777" w:rsidR="004B09AF" w:rsidRPr="004B09AF" w:rsidRDefault="004B09AF" w:rsidP="004B09AF">
      <w:pPr>
        <w:pStyle w:val="Naslov1"/>
        <w:rPr>
          <w:rFonts w:ascii="Aptos Narrow" w:hAnsi="Aptos Narrow"/>
        </w:rPr>
      </w:pPr>
      <w:bookmarkStart w:id="151" w:name="_Toc166838768"/>
      <w:bookmarkStart w:id="152" w:name="_Toc191556313"/>
      <w:bookmarkStart w:id="153" w:name="_Toc230593333"/>
    </w:p>
    <w:p w14:paraId="6FA970DE" w14:textId="77777777" w:rsidR="004B09AF" w:rsidRPr="004B09AF" w:rsidRDefault="004B09AF" w:rsidP="004B09AF">
      <w:pPr>
        <w:pStyle w:val="Naslov1"/>
        <w:rPr>
          <w:rFonts w:ascii="Aptos Narrow" w:hAnsi="Aptos Narrow"/>
        </w:rPr>
      </w:pPr>
      <w:r w:rsidRPr="004B09AF">
        <w:rPr>
          <w:rFonts w:ascii="Aptos Narrow" w:hAnsi="Aptos Narrow"/>
        </w:rPr>
        <w:t>4. POSEBNI IZVJEŠTAJI O IZVRŠENJU PRORAČUNA</w:t>
      </w:r>
      <w:bookmarkEnd w:id="151"/>
      <w:bookmarkEnd w:id="152"/>
      <w:bookmarkEnd w:id="153"/>
    </w:p>
    <w:p w14:paraId="525BDA7A" w14:textId="77777777" w:rsidR="004B09AF" w:rsidRPr="004B09AF" w:rsidRDefault="004B09AF" w:rsidP="004B09AF">
      <w:pPr>
        <w:pStyle w:val="Naslov2"/>
        <w:jc w:val="both"/>
        <w:rPr>
          <w:rFonts w:ascii="Aptos Narrow" w:hAnsi="Aptos Narrow"/>
          <w:i/>
          <w:iCs/>
          <w:sz w:val="24"/>
          <w:szCs w:val="24"/>
        </w:rPr>
      </w:pPr>
      <w:bookmarkStart w:id="154" w:name="_Toc166838769"/>
      <w:bookmarkStart w:id="155" w:name="_Toc191556314"/>
      <w:bookmarkStart w:id="156" w:name="_Toc230593334"/>
      <w:r w:rsidRPr="004B09AF">
        <w:rPr>
          <w:rFonts w:ascii="Aptos Narrow" w:hAnsi="Aptos Narrow"/>
          <w:i/>
          <w:iCs/>
          <w:sz w:val="24"/>
          <w:szCs w:val="24"/>
        </w:rPr>
        <w:t>4.1. IZVJEŠTAJ O KORIŠTENJU PRORAČUNSKE ZALIHE</w:t>
      </w:r>
      <w:bookmarkEnd w:id="154"/>
      <w:bookmarkEnd w:id="155"/>
      <w:bookmarkEnd w:id="156"/>
    </w:p>
    <w:p w14:paraId="28D94E77" w14:textId="77777777" w:rsidR="004B09AF" w:rsidRPr="004B09AF" w:rsidRDefault="004B09AF" w:rsidP="004B09AF">
      <w:pPr>
        <w:rPr>
          <w:rFonts w:ascii="Aptos Narrow" w:hAnsi="Aptos Narrow"/>
        </w:rPr>
      </w:pPr>
    </w:p>
    <w:p w14:paraId="33A40465" w14:textId="77777777" w:rsidR="004B09AF" w:rsidRPr="004B09AF" w:rsidRDefault="004B09AF" w:rsidP="004B09AF">
      <w:pPr>
        <w:pStyle w:val="Bezproreda"/>
        <w:ind w:firstLine="708"/>
        <w:jc w:val="both"/>
        <w:rPr>
          <w:rFonts w:ascii="Aptos Narrow" w:hAnsi="Aptos Narrow"/>
        </w:rPr>
      </w:pPr>
      <w:r w:rsidRPr="004B09AF">
        <w:rPr>
          <w:rFonts w:ascii="Aptos Narrow" w:hAnsi="Aptos Narrow"/>
        </w:rPr>
        <w:t xml:space="preserve">Temeljem članka 65. Zakona o proračunu (»Narodne novine«, broj 144/21), sredstva proračunske pričuve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nepredviđenih nesreća, te za druge nepredviđene rashode tijekom godine. </w:t>
      </w:r>
    </w:p>
    <w:p w14:paraId="36497660" w14:textId="77777777" w:rsidR="004B09AF" w:rsidRPr="004B09AF" w:rsidRDefault="004B09AF" w:rsidP="004B09AF">
      <w:pPr>
        <w:pStyle w:val="Bezproreda"/>
        <w:ind w:firstLine="708"/>
        <w:jc w:val="both"/>
        <w:rPr>
          <w:rFonts w:ascii="Aptos Narrow" w:hAnsi="Aptos Narrow"/>
        </w:rPr>
      </w:pPr>
      <w:r w:rsidRPr="004B09AF">
        <w:rPr>
          <w:rFonts w:ascii="Aptos Narrow" w:hAnsi="Aptos Narrow"/>
        </w:rPr>
        <w:t xml:space="preserve">Visina sredstava proračunske zalihe jedinice lokalne i područne (regionalne) samouprave utvrđuje se Odlukom o izvršavanju proračuna, a u Općini Sirač za 2025. godinu planirana su u iznosu od 2.655,00 €. O korištenju sredstava proračunske pričuve odlučuje Općinski načelnik i o tome izvješćuje Općinsko vijeće u okviru polugodišnjeg i godišnjeg izvještaja o izvršenju proračuna. </w:t>
      </w:r>
    </w:p>
    <w:p w14:paraId="3B4F18FE" w14:textId="77777777" w:rsidR="004B09AF" w:rsidRPr="004B09AF" w:rsidRDefault="004B09AF" w:rsidP="004B09AF">
      <w:pPr>
        <w:pStyle w:val="Bezproreda"/>
        <w:ind w:firstLine="708"/>
        <w:jc w:val="both"/>
        <w:rPr>
          <w:rFonts w:ascii="Aptos Narrow" w:hAnsi="Aptos Narrow"/>
        </w:rPr>
      </w:pPr>
      <w:bookmarkStart w:id="157" w:name="_Hlk166836024"/>
      <w:r w:rsidRPr="004B09AF">
        <w:rPr>
          <w:rFonts w:ascii="Aptos Narrow" w:hAnsi="Aptos Narrow"/>
          <w:bCs/>
        </w:rPr>
        <w:lastRenderedPageBreak/>
        <w:t xml:space="preserve">Općina Sirač u razdoblju od 01.01.2025. do 31.12.2025. godine nije koristila </w:t>
      </w:r>
      <w:r w:rsidRPr="004B09AF">
        <w:rPr>
          <w:rFonts w:ascii="Aptos Narrow" w:hAnsi="Aptos Narrow"/>
        </w:rPr>
        <w:t>proračunsku pričuvu.</w:t>
      </w:r>
      <w:bookmarkEnd w:id="157"/>
    </w:p>
    <w:p w14:paraId="647E9320" w14:textId="77777777" w:rsidR="004B09AF" w:rsidRPr="004B09AF" w:rsidRDefault="004B09AF" w:rsidP="004B09AF">
      <w:pPr>
        <w:pStyle w:val="Naslov2"/>
        <w:jc w:val="both"/>
        <w:rPr>
          <w:rFonts w:ascii="Aptos Narrow" w:hAnsi="Aptos Narrow"/>
          <w:i/>
          <w:iCs/>
          <w:sz w:val="24"/>
          <w:szCs w:val="24"/>
          <w:lang w:val="pl-PL"/>
        </w:rPr>
      </w:pPr>
      <w:bookmarkStart w:id="158" w:name="_Toc166838770"/>
      <w:bookmarkStart w:id="159" w:name="_Toc191556315"/>
      <w:bookmarkStart w:id="160" w:name="_Toc230593335"/>
    </w:p>
    <w:p w14:paraId="66DF1E12" w14:textId="77777777" w:rsidR="004B09AF" w:rsidRPr="004B09AF" w:rsidRDefault="004B09AF" w:rsidP="004B09AF">
      <w:pPr>
        <w:pStyle w:val="Naslov2"/>
        <w:jc w:val="both"/>
        <w:rPr>
          <w:rFonts w:ascii="Aptos Narrow" w:hAnsi="Aptos Narrow"/>
          <w:i/>
          <w:iCs/>
          <w:sz w:val="24"/>
          <w:szCs w:val="24"/>
          <w:lang w:val="pl-PL"/>
        </w:rPr>
      </w:pPr>
      <w:r w:rsidRPr="004B09AF">
        <w:rPr>
          <w:rFonts w:ascii="Aptos Narrow" w:hAnsi="Aptos Narrow"/>
          <w:i/>
          <w:iCs/>
          <w:sz w:val="24"/>
          <w:szCs w:val="24"/>
          <w:lang w:val="pl-PL"/>
        </w:rPr>
        <w:t>4.2. IZVJEŠTAJ O ZADUŽIVANJU NA DOMAĆEM I STRANOM TRŽIŠTU NOVCA I KAPITALA</w:t>
      </w:r>
      <w:bookmarkEnd w:id="158"/>
      <w:bookmarkEnd w:id="159"/>
      <w:bookmarkEnd w:id="160"/>
    </w:p>
    <w:p w14:paraId="18918483" w14:textId="77777777" w:rsidR="004B09AF" w:rsidRPr="004B09AF" w:rsidRDefault="004B09AF" w:rsidP="004B09AF">
      <w:pPr>
        <w:pStyle w:val="Bezproreda"/>
        <w:ind w:firstLine="708"/>
        <w:jc w:val="both"/>
        <w:rPr>
          <w:rFonts w:ascii="Aptos Narrow" w:hAnsi="Aptos Narrow"/>
          <w:bCs/>
        </w:rPr>
      </w:pPr>
    </w:p>
    <w:p w14:paraId="2195659E" w14:textId="77777777" w:rsidR="004B09AF" w:rsidRPr="004B09AF" w:rsidRDefault="004B09AF" w:rsidP="004B09AF">
      <w:pPr>
        <w:pStyle w:val="Bezproreda"/>
        <w:ind w:firstLine="708"/>
        <w:jc w:val="both"/>
        <w:rPr>
          <w:rFonts w:ascii="Aptos Narrow" w:hAnsi="Aptos Narrow"/>
          <w:bCs/>
        </w:rPr>
      </w:pPr>
      <w:r w:rsidRPr="004B09AF">
        <w:rPr>
          <w:rFonts w:ascii="Aptos Narrow" w:hAnsi="Aptos Narrow"/>
          <w:bCs/>
        </w:rPr>
        <w:t>Zaduživanje jedinice lokalne i područne (regionalne) samouprave, kao i izdavanje jamstava i suglasnosti pravnim osobama u većinskom izravnom ili neizravnom vlasništvu jedinice lokalne i područne (regionalne) samouprave i ustanovama čiji je osnivač, regulirano je Zakonom o proračunu (</w:t>
      </w:r>
      <w:r w:rsidRPr="004B09AF">
        <w:rPr>
          <w:rFonts w:ascii="Aptos Narrow" w:hAnsi="Aptos Narrow"/>
        </w:rPr>
        <w:t xml:space="preserve">»Narodne novine«, </w:t>
      </w:r>
      <w:r w:rsidRPr="004B09AF">
        <w:rPr>
          <w:rFonts w:ascii="Aptos Narrow" w:hAnsi="Aptos Narrow"/>
          <w:bCs/>
        </w:rPr>
        <w:t>144/21) te Pravilnikom o postupku dugoročnog zaduživanja te davanja jamstava i suglasnosti jedinica lokalne, područne (regionalne) samouprave (</w:t>
      </w:r>
      <w:r w:rsidRPr="004B09AF">
        <w:rPr>
          <w:rFonts w:ascii="Aptos Narrow" w:hAnsi="Aptos Narrow"/>
        </w:rPr>
        <w:t xml:space="preserve">»Narodne novine«, broj </w:t>
      </w:r>
      <w:r w:rsidRPr="004B09AF">
        <w:rPr>
          <w:rFonts w:ascii="Aptos Narrow" w:hAnsi="Aptos Narrow"/>
          <w:bCs/>
        </w:rPr>
        <w:t>67/22).</w:t>
      </w:r>
    </w:p>
    <w:p w14:paraId="7B681192" w14:textId="77777777" w:rsidR="004B09AF" w:rsidRPr="004B09AF" w:rsidRDefault="004B09AF" w:rsidP="004B09AF">
      <w:pPr>
        <w:pStyle w:val="Bezproreda"/>
        <w:ind w:firstLine="708"/>
        <w:jc w:val="both"/>
        <w:rPr>
          <w:rFonts w:ascii="Aptos Narrow" w:hAnsi="Aptos Narrow"/>
          <w:bCs/>
        </w:rPr>
      </w:pPr>
      <w:r w:rsidRPr="004B09AF">
        <w:rPr>
          <w:rFonts w:ascii="Aptos Narrow" w:hAnsi="Aptos Narrow"/>
          <w:bCs/>
        </w:rPr>
        <w:t>Jedinica lokalne i područne (regionalne) samouprave može se dugoročno zadužiti za investiciju koja se financira iz njezina proračuna, za kapitalne pomoći trgovačkim društvima i drugim pravnim osobama u većinskom vlasništvu ili suvlasništvu jedinica lokalne, područne (regionalne) samouprave radi realizacije investicije koja se sufinancira iz fondova Europske unije i za investicije, odnosno projekte čija je realizacija utvrđena posebnim propisima i financiranje obveza na ime povrata neprihvatljivih troškova koji su bili sufinancirani iz fondova Europske unije.</w:t>
      </w:r>
    </w:p>
    <w:p w14:paraId="62771090" w14:textId="77777777" w:rsidR="004B09AF" w:rsidRPr="004B09AF" w:rsidRDefault="004B09AF" w:rsidP="004B09AF">
      <w:pPr>
        <w:pStyle w:val="Bezproreda"/>
        <w:ind w:firstLine="708"/>
        <w:jc w:val="both"/>
        <w:rPr>
          <w:rFonts w:ascii="Aptos Narrow" w:hAnsi="Aptos Narrow"/>
          <w:bCs/>
        </w:rPr>
      </w:pPr>
      <w:r w:rsidRPr="004B09AF">
        <w:rPr>
          <w:rFonts w:ascii="Aptos Narrow" w:hAnsi="Aptos Narrow"/>
          <w:bCs/>
        </w:rPr>
        <w:t xml:space="preserve">Ukupna godišnja obveza jedinice lokalne i područne (regionalne) samouprave može iznositi najviše do 20 posto ostvarenih proračunskih prihoda u godini koja prethodi godini u kojoj se zadužuje. </w:t>
      </w:r>
    </w:p>
    <w:p w14:paraId="0CC34E57" w14:textId="77777777" w:rsidR="004B09AF" w:rsidRPr="004B09AF" w:rsidRDefault="004B09AF" w:rsidP="004B09AF">
      <w:pPr>
        <w:pStyle w:val="Bezproreda"/>
        <w:ind w:firstLine="708"/>
        <w:jc w:val="both"/>
        <w:rPr>
          <w:rFonts w:ascii="Aptos Narrow" w:hAnsi="Aptos Narrow"/>
          <w:bCs/>
        </w:rPr>
      </w:pPr>
      <w:bookmarkStart w:id="161" w:name="_Hlk166836033"/>
      <w:r w:rsidRPr="004B09AF">
        <w:rPr>
          <w:rFonts w:ascii="Aptos Narrow" w:hAnsi="Aptos Narrow"/>
          <w:bCs/>
        </w:rPr>
        <w:t xml:space="preserve">Općina Sirač u razdoblju od 01.01.2025. do 31.12.2025. godine se nije zaduživala na domaćem i stranom tržištu novca i kapitala.  </w:t>
      </w:r>
    </w:p>
    <w:p w14:paraId="3BA113E8" w14:textId="77777777" w:rsidR="004B09AF" w:rsidRPr="004B09AF" w:rsidRDefault="004B09AF" w:rsidP="004B09AF">
      <w:pPr>
        <w:pStyle w:val="Naslov2"/>
        <w:jc w:val="both"/>
        <w:rPr>
          <w:rFonts w:ascii="Aptos Narrow" w:hAnsi="Aptos Narrow"/>
          <w:i/>
          <w:iCs/>
          <w:sz w:val="24"/>
          <w:szCs w:val="24"/>
          <w:lang w:val="pl-PL"/>
        </w:rPr>
      </w:pPr>
      <w:bookmarkStart w:id="162" w:name="_Toc166838771"/>
      <w:bookmarkStart w:id="163" w:name="_Toc191556316"/>
      <w:bookmarkStart w:id="164" w:name="_Toc230593336"/>
      <w:bookmarkEnd w:id="161"/>
    </w:p>
    <w:p w14:paraId="2D857CE1" w14:textId="77777777" w:rsidR="004B09AF" w:rsidRPr="004B09AF" w:rsidRDefault="004B09AF" w:rsidP="004B09AF">
      <w:pPr>
        <w:pStyle w:val="Naslov2"/>
        <w:jc w:val="both"/>
        <w:rPr>
          <w:rFonts w:ascii="Aptos Narrow" w:hAnsi="Aptos Narrow"/>
          <w:i/>
          <w:iCs/>
          <w:sz w:val="24"/>
          <w:szCs w:val="24"/>
          <w:lang w:val="pl-PL"/>
        </w:rPr>
      </w:pPr>
      <w:r w:rsidRPr="004B09AF">
        <w:rPr>
          <w:rFonts w:ascii="Aptos Narrow" w:hAnsi="Aptos Narrow"/>
          <w:i/>
          <w:iCs/>
          <w:sz w:val="24"/>
          <w:szCs w:val="24"/>
          <w:lang w:val="pl-PL"/>
        </w:rPr>
        <w:t>4.3. IZVJEŠTAJ O DANIM JAMSTVIMA I PLAĆANJIMA PO PROTESTIRANIM JAMSTVIMA</w:t>
      </w:r>
      <w:bookmarkEnd w:id="162"/>
      <w:bookmarkEnd w:id="163"/>
      <w:bookmarkEnd w:id="164"/>
      <w:r w:rsidRPr="004B09AF">
        <w:rPr>
          <w:rFonts w:ascii="Aptos Narrow" w:hAnsi="Aptos Narrow"/>
          <w:i/>
          <w:iCs/>
          <w:sz w:val="24"/>
          <w:szCs w:val="24"/>
          <w:lang w:val="pl-PL"/>
        </w:rPr>
        <w:t xml:space="preserve"> </w:t>
      </w:r>
    </w:p>
    <w:p w14:paraId="75149628" w14:textId="77777777" w:rsidR="004B09AF" w:rsidRPr="004B09AF" w:rsidRDefault="004B09AF" w:rsidP="004B09AF">
      <w:pPr>
        <w:pStyle w:val="Bezproreda"/>
        <w:ind w:firstLine="708"/>
        <w:jc w:val="both"/>
        <w:rPr>
          <w:rFonts w:ascii="Aptos Narrow" w:hAnsi="Aptos Narrow"/>
          <w:b/>
          <w:bCs/>
          <w:u w:val="single"/>
        </w:rPr>
      </w:pPr>
    </w:p>
    <w:p w14:paraId="31D1753E" w14:textId="77777777" w:rsidR="004B09AF" w:rsidRPr="004B09AF" w:rsidRDefault="004B09AF" w:rsidP="004B09AF">
      <w:pPr>
        <w:pStyle w:val="Bezproreda"/>
        <w:ind w:firstLine="708"/>
        <w:jc w:val="both"/>
        <w:rPr>
          <w:rFonts w:ascii="Aptos Narrow" w:hAnsi="Aptos Narrow"/>
        </w:rPr>
      </w:pPr>
      <w:r w:rsidRPr="004B09AF">
        <w:rPr>
          <w:rFonts w:ascii="Aptos Narrow" w:hAnsi="Aptos Narrow"/>
        </w:rPr>
        <w:t xml:space="preserve">Temeljem članka 129. Zakona o proračunu (»Narodne novine«, broj 144/21), jedinica lokalne i područne (regionalne) samouprave može dati jamstvo pravnoj osobi u njezinom većinskom izravnom ili neizravnom vlasništvu i ustanovi čiji je osnivač, za ispunjenje obveza pravne osobe i ustanove. </w:t>
      </w:r>
    </w:p>
    <w:p w14:paraId="4B8B96FA" w14:textId="77777777" w:rsidR="004B09AF" w:rsidRPr="004B09AF" w:rsidRDefault="004B09AF" w:rsidP="004B09AF">
      <w:pPr>
        <w:pStyle w:val="Bezproreda"/>
        <w:ind w:firstLine="708"/>
        <w:jc w:val="both"/>
        <w:rPr>
          <w:rFonts w:ascii="Aptos Narrow" w:hAnsi="Aptos Narrow"/>
          <w:bCs/>
        </w:rPr>
      </w:pPr>
      <w:bookmarkStart w:id="165" w:name="_Hlk166836040"/>
      <w:r w:rsidRPr="004B09AF">
        <w:rPr>
          <w:rFonts w:ascii="Aptos Narrow" w:hAnsi="Aptos Narrow"/>
          <w:bCs/>
        </w:rPr>
        <w:t xml:space="preserve">Općina Sirač u razdoblju od 01.01.2025. do 31.12.2025. godine nije davala jamstva niti je imala plaćanja, odnosno izdataka po protestiranim jamstvima. </w:t>
      </w:r>
      <w:bookmarkEnd w:id="165"/>
    </w:p>
    <w:p w14:paraId="452BCB4A" w14:textId="77777777" w:rsidR="004B09AF" w:rsidRPr="004B09AF" w:rsidRDefault="004B09AF" w:rsidP="004B09AF">
      <w:pPr>
        <w:pStyle w:val="Naslov2"/>
        <w:jc w:val="both"/>
        <w:rPr>
          <w:rFonts w:ascii="Aptos Narrow" w:hAnsi="Aptos Narrow"/>
          <w:i/>
          <w:iCs/>
          <w:sz w:val="24"/>
          <w:szCs w:val="24"/>
          <w:lang w:val="pl-PL"/>
        </w:rPr>
      </w:pPr>
      <w:bookmarkStart w:id="166" w:name="_Toc166838772"/>
      <w:bookmarkStart w:id="167" w:name="_Toc191556317"/>
      <w:bookmarkStart w:id="168" w:name="_Toc230593337"/>
    </w:p>
    <w:p w14:paraId="3C22A0E3" w14:textId="77777777" w:rsidR="004B09AF" w:rsidRPr="004B09AF" w:rsidRDefault="004B09AF" w:rsidP="004B09AF">
      <w:pPr>
        <w:pStyle w:val="Naslov2"/>
        <w:jc w:val="both"/>
        <w:rPr>
          <w:rFonts w:ascii="Aptos Narrow" w:hAnsi="Aptos Narrow"/>
          <w:i/>
          <w:iCs/>
          <w:sz w:val="24"/>
          <w:szCs w:val="24"/>
          <w:lang w:val="pl-PL"/>
        </w:rPr>
      </w:pPr>
      <w:r w:rsidRPr="004B09AF">
        <w:rPr>
          <w:rFonts w:ascii="Aptos Narrow" w:hAnsi="Aptos Narrow"/>
          <w:i/>
          <w:iCs/>
          <w:sz w:val="24"/>
          <w:szCs w:val="24"/>
          <w:lang w:val="pl-PL"/>
        </w:rPr>
        <w:t>4.4. IZVJEŠTAJ O KORIŠTENJU SREDSTAVA FONDOVA EUROPSKE UNIJE</w:t>
      </w:r>
      <w:bookmarkEnd w:id="166"/>
      <w:bookmarkEnd w:id="167"/>
      <w:bookmarkEnd w:id="168"/>
    </w:p>
    <w:p w14:paraId="1782F77D" w14:textId="77777777" w:rsidR="004B09AF" w:rsidRPr="004B09AF" w:rsidRDefault="004B09AF" w:rsidP="004B09AF">
      <w:pPr>
        <w:rPr>
          <w:rFonts w:ascii="Aptos Narrow" w:hAnsi="Aptos Narrow"/>
          <w:lang w:val="pl-PL"/>
        </w:rPr>
      </w:pPr>
    </w:p>
    <w:p w14:paraId="165D33C8" w14:textId="77777777" w:rsidR="004B09AF" w:rsidRPr="004B09AF" w:rsidRDefault="004B09AF" w:rsidP="004B09AF">
      <w:pPr>
        <w:pStyle w:val="Bezproreda"/>
        <w:ind w:firstLine="708"/>
        <w:jc w:val="both"/>
        <w:rPr>
          <w:rFonts w:ascii="Aptos Narrow" w:hAnsi="Aptos Narrow"/>
          <w:bCs/>
        </w:rPr>
      </w:pPr>
      <w:r w:rsidRPr="004B09AF">
        <w:rPr>
          <w:rFonts w:ascii="Aptos Narrow" w:hAnsi="Aptos Narrow"/>
          <w:bCs/>
        </w:rPr>
        <w:t>Temeljem članka 27. Pravilnika o polugodišnjem i godišnjem izvještaju o izvršenju proračuna i financijskog plana Izvještaj o korištenju sredstava fondova Europske unije državnog proračuna sadrži podatke o evidentiranim prihodima i primicima te rashodima i izdacima iz fondova Europske unije za proračunsku godinu po fondovima Europske unije, stanje potraživanja iz fondova Europske unije i stanje obveza za primljene predujmove iz fondova Europske unije na kraju proračunske godine.</w:t>
      </w:r>
    </w:p>
    <w:p w14:paraId="10982A12" w14:textId="77777777" w:rsidR="004B09AF" w:rsidRPr="004B09AF" w:rsidRDefault="004B09AF" w:rsidP="004B09AF">
      <w:pPr>
        <w:pStyle w:val="Bezproreda"/>
        <w:ind w:firstLine="708"/>
        <w:jc w:val="both"/>
        <w:rPr>
          <w:rFonts w:ascii="Aptos Narrow" w:hAnsi="Aptos Narrow"/>
          <w:bCs/>
        </w:rPr>
      </w:pPr>
      <w:bookmarkStart w:id="169" w:name="_Hlk166836061"/>
      <w:r w:rsidRPr="004B09AF">
        <w:rPr>
          <w:rFonts w:ascii="Aptos Narrow" w:hAnsi="Aptos Narrow"/>
          <w:bCs/>
        </w:rPr>
        <w:t>Općina Sirač je u 2025. godini ostvarila sredstva Europske unije:</w:t>
      </w:r>
    </w:p>
    <w:bookmarkEnd w:id="169"/>
    <w:p w14:paraId="3892A0AC" w14:textId="77777777" w:rsidR="004B09AF" w:rsidRPr="004B09AF" w:rsidRDefault="004B09AF" w:rsidP="004B09AF">
      <w:pPr>
        <w:pStyle w:val="Bezproreda"/>
        <w:numPr>
          <w:ilvl w:val="0"/>
          <w:numId w:val="57"/>
        </w:numPr>
        <w:jc w:val="both"/>
        <w:rPr>
          <w:rFonts w:ascii="Aptos Narrow" w:hAnsi="Aptos Narrow"/>
          <w:bCs/>
        </w:rPr>
      </w:pPr>
      <w:r w:rsidRPr="004B09AF">
        <w:rPr>
          <w:rFonts w:ascii="Aptos Narrow" w:hAnsi="Aptos Narrow"/>
          <w:bCs/>
        </w:rPr>
        <w:t xml:space="preserve">projekt Učim, radim, pomažem, faza IV, u iznosu od 74.450,49 € (15% iz državnog proračuna) i 421.886,13 € (85% iz Europske unije), ugovor od dodjeli bespovratnih sredstava kodnog broja SF.3.4.11.01.0353 , ESF + Operativni program „Učinkoviti ljudski potencijali 2021.-2027.“. Rashodi iz projekta ostvareni su u iznosu od 401.757,41 € (evidentirani unutar programa 1021 i aktivnosti A100093, A100094 i A100095, izvor financiranja 110 i 527, 528). </w:t>
      </w:r>
    </w:p>
    <w:p w14:paraId="6C2ABFCC" w14:textId="77777777" w:rsidR="004B09AF" w:rsidRPr="004B09AF" w:rsidRDefault="004B09AF" w:rsidP="004B09AF">
      <w:pPr>
        <w:pStyle w:val="Bezproreda"/>
        <w:numPr>
          <w:ilvl w:val="0"/>
          <w:numId w:val="57"/>
        </w:numPr>
        <w:jc w:val="both"/>
        <w:rPr>
          <w:rFonts w:ascii="Aptos Narrow" w:hAnsi="Aptos Narrow"/>
          <w:bCs/>
        </w:rPr>
      </w:pPr>
      <w:r w:rsidRPr="004B09AF">
        <w:rPr>
          <w:rFonts w:ascii="Aptos Narrow" w:hAnsi="Aptos Narrow"/>
          <w:bCs/>
        </w:rPr>
        <w:t xml:space="preserve">projekt </w:t>
      </w:r>
      <w:r w:rsidRPr="004B09AF">
        <w:rPr>
          <w:rFonts w:ascii="Aptos Narrow" w:hAnsi="Aptos Narrow"/>
          <w:bCs/>
          <w:color w:val="000000"/>
        </w:rPr>
        <w:t>Izrada izmjena i dopuna prostornog plana Općine Sirač u iznosu 29.375,00 eura bespovratnih sredstava od Ministarstva prostornoga uređenja, graditeljstva i državne imovine - Nacionalni plana oporavka i otpornosti. Rashodi iz projekta su ostvareni u iznosu od 20.562,50 eura.</w:t>
      </w:r>
    </w:p>
    <w:p w14:paraId="3F0CE2BB" w14:textId="77777777" w:rsidR="004B09AF" w:rsidRPr="004B09AF" w:rsidRDefault="004B09AF" w:rsidP="004B09AF">
      <w:pPr>
        <w:pStyle w:val="Bezproreda"/>
        <w:numPr>
          <w:ilvl w:val="0"/>
          <w:numId w:val="57"/>
        </w:numPr>
        <w:jc w:val="both"/>
        <w:rPr>
          <w:rFonts w:ascii="Aptos Narrow" w:hAnsi="Aptos Narrow"/>
          <w:bCs/>
        </w:rPr>
      </w:pPr>
      <w:r w:rsidRPr="004B09AF">
        <w:rPr>
          <w:rFonts w:ascii="Aptos Narrow" w:hAnsi="Aptos Narrow"/>
          <w:bCs/>
        </w:rPr>
        <w:lastRenderedPageBreak/>
        <w:t xml:space="preserve">Projekt </w:t>
      </w:r>
      <w:r w:rsidRPr="004B09AF">
        <w:rPr>
          <w:rFonts w:ascii="Aptos Narrow" w:hAnsi="Aptos Narrow"/>
          <w:bCs/>
          <w:color w:val="000000"/>
        </w:rPr>
        <w:t>Izrada strategije zelene urbane obnove u iznosu 14.599,51eura bespovratnih sredstava od Ministarstva prostornoga uređenja, graditeljstva i državne imovine - Nacionalni plana oporavka i otpornosti. Rashodi iz projekta su ostvareni u iznosu od 13.268,75 eura ali u 2024.g.</w:t>
      </w:r>
    </w:p>
    <w:p w14:paraId="6C62EFE1" w14:textId="77777777" w:rsidR="004B09AF" w:rsidRPr="004B09AF" w:rsidRDefault="004B09AF" w:rsidP="004B09AF">
      <w:pPr>
        <w:pStyle w:val="Bezproreda"/>
        <w:jc w:val="both"/>
        <w:rPr>
          <w:rFonts w:ascii="Aptos Narrow" w:hAnsi="Aptos Narrow"/>
          <w:bCs/>
        </w:rPr>
      </w:pPr>
    </w:p>
    <w:tbl>
      <w:tblPr>
        <w:tblW w:w="10642" w:type="dxa"/>
        <w:tblInd w:w="118" w:type="dxa"/>
        <w:tblLook w:val="04A0" w:firstRow="1" w:lastRow="0" w:firstColumn="1" w:lastColumn="0" w:noHBand="0" w:noVBand="1"/>
      </w:tblPr>
      <w:tblGrid>
        <w:gridCol w:w="691"/>
        <w:gridCol w:w="1025"/>
        <w:gridCol w:w="1136"/>
        <w:gridCol w:w="1427"/>
        <w:gridCol w:w="1296"/>
        <w:gridCol w:w="1341"/>
        <w:gridCol w:w="1040"/>
        <w:gridCol w:w="1318"/>
        <w:gridCol w:w="1146"/>
        <w:gridCol w:w="222"/>
      </w:tblGrid>
      <w:tr w:rsidR="004B09AF" w:rsidRPr="004B09AF" w14:paraId="1D8BC573" w14:textId="77777777" w:rsidTr="0095699D">
        <w:trPr>
          <w:gridAfter w:val="1"/>
          <w:wAfter w:w="173" w:type="dxa"/>
          <w:trHeight w:val="499"/>
        </w:trPr>
        <w:tc>
          <w:tcPr>
            <w:tcW w:w="580" w:type="dxa"/>
            <w:vMerge w:val="restart"/>
            <w:tcBorders>
              <w:top w:val="single" w:sz="8" w:space="0" w:color="auto"/>
              <w:left w:val="single" w:sz="8" w:space="0" w:color="auto"/>
              <w:bottom w:val="single" w:sz="8" w:space="0" w:color="000000"/>
              <w:right w:val="single" w:sz="8" w:space="0" w:color="auto"/>
            </w:tcBorders>
            <w:vAlign w:val="center"/>
            <w:hideMark/>
          </w:tcPr>
          <w:p w14:paraId="2A9983AD" w14:textId="77777777" w:rsidR="004B09AF" w:rsidRPr="004B09AF" w:rsidRDefault="004B09AF" w:rsidP="0095699D">
            <w:pPr>
              <w:jc w:val="center"/>
              <w:rPr>
                <w:rFonts w:ascii="Aptos Narrow" w:hAnsi="Aptos Narrow"/>
                <w:b/>
                <w:bCs/>
                <w:color w:val="000000"/>
                <w:sz w:val="18"/>
                <w:szCs w:val="18"/>
              </w:rPr>
            </w:pPr>
            <w:bookmarkStart w:id="170" w:name="_Toc166838773"/>
            <w:bookmarkStart w:id="171" w:name="_Toc191556318"/>
            <w:r w:rsidRPr="004B09AF">
              <w:rPr>
                <w:rFonts w:ascii="Aptos Narrow" w:hAnsi="Aptos Narrow"/>
                <w:b/>
                <w:bCs/>
                <w:color w:val="000000"/>
                <w:sz w:val="18"/>
                <w:szCs w:val="18"/>
              </w:rPr>
              <w:t>REDNI BROJ</w:t>
            </w:r>
          </w:p>
        </w:tc>
        <w:tc>
          <w:tcPr>
            <w:tcW w:w="1012" w:type="dxa"/>
            <w:vMerge w:val="restart"/>
            <w:tcBorders>
              <w:top w:val="single" w:sz="8" w:space="0" w:color="auto"/>
              <w:left w:val="single" w:sz="8" w:space="0" w:color="auto"/>
              <w:bottom w:val="single" w:sz="8" w:space="0" w:color="000000"/>
              <w:right w:val="single" w:sz="8" w:space="0" w:color="auto"/>
            </w:tcBorders>
            <w:vAlign w:val="center"/>
            <w:hideMark/>
          </w:tcPr>
          <w:p w14:paraId="5E5D3DEA"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NAZIV PROJEKTA</w:t>
            </w:r>
          </w:p>
        </w:tc>
        <w:tc>
          <w:tcPr>
            <w:tcW w:w="967" w:type="dxa"/>
            <w:vMerge w:val="restart"/>
            <w:tcBorders>
              <w:top w:val="single" w:sz="8" w:space="0" w:color="auto"/>
              <w:left w:val="single" w:sz="8" w:space="0" w:color="auto"/>
              <w:bottom w:val="single" w:sz="8" w:space="0" w:color="000000"/>
              <w:right w:val="single" w:sz="8" w:space="0" w:color="auto"/>
            </w:tcBorders>
            <w:vAlign w:val="center"/>
            <w:hideMark/>
          </w:tcPr>
          <w:p w14:paraId="3A1D3172"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NAZIV FONDA</w:t>
            </w:r>
          </w:p>
        </w:tc>
        <w:tc>
          <w:tcPr>
            <w:tcW w:w="1667" w:type="dxa"/>
            <w:vMerge w:val="restart"/>
            <w:tcBorders>
              <w:top w:val="single" w:sz="8" w:space="0" w:color="auto"/>
              <w:left w:val="single" w:sz="8" w:space="0" w:color="auto"/>
              <w:bottom w:val="single" w:sz="8" w:space="0" w:color="000000"/>
              <w:right w:val="single" w:sz="8" w:space="0" w:color="auto"/>
            </w:tcBorders>
            <w:vAlign w:val="center"/>
            <w:hideMark/>
          </w:tcPr>
          <w:p w14:paraId="0CFEAA6C" w14:textId="77777777" w:rsidR="004B09AF" w:rsidRPr="004B09AF" w:rsidRDefault="004B09AF" w:rsidP="0095699D">
            <w:pPr>
              <w:rPr>
                <w:rFonts w:ascii="Aptos Narrow" w:hAnsi="Aptos Narrow"/>
                <w:b/>
                <w:bCs/>
                <w:color w:val="000000"/>
                <w:sz w:val="18"/>
                <w:szCs w:val="18"/>
                <w:lang w:val="pl-PL"/>
              </w:rPr>
            </w:pPr>
            <w:r w:rsidRPr="004B09AF">
              <w:rPr>
                <w:rFonts w:ascii="Aptos Narrow" w:hAnsi="Aptos Narrow"/>
                <w:b/>
                <w:bCs/>
                <w:color w:val="000000"/>
                <w:sz w:val="18"/>
                <w:szCs w:val="18"/>
                <w:lang w:val="pl-PL"/>
              </w:rPr>
              <w:t>UKUPNO UGOVORENA SREDSTVA (iz ugovora o dodjeli sredstava)</w:t>
            </w:r>
            <w:r w:rsidRPr="004B09AF">
              <w:rPr>
                <w:rFonts w:ascii="Aptos Narrow" w:hAnsi="Aptos Narrow"/>
                <w:b/>
                <w:bCs/>
                <w:color w:val="000000"/>
                <w:sz w:val="18"/>
                <w:szCs w:val="18"/>
                <w:lang w:val="pl-PL"/>
              </w:rPr>
              <w:br/>
              <w:t>od početka provedbe projekta do 31.12.2025.</w:t>
            </w:r>
          </w:p>
        </w:tc>
        <w:tc>
          <w:tcPr>
            <w:tcW w:w="1449" w:type="dxa"/>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20DCBA11" w14:textId="77777777" w:rsidR="004B09AF" w:rsidRPr="004B09AF" w:rsidRDefault="004B09AF" w:rsidP="0095699D">
            <w:pPr>
              <w:rPr>
                <w:rFonts w:ascii="Aptos Narrow" w:hAnsi="Aptos Narrow"/>
                <w:b/>
                <w:bCs/>
                <w:color w:val="000000"/>
                <w:sz w:val="18"/>
                <w:szCs w:val="18"/>
                <w:lang w:val="pl-PL"/>
              </w:rPr>
            </w:pPr>
            <w:r w:rsidRPr="004B09AF">
              <w:rPr>
                <w:rFonts w:ascii="Aptos Narrow" w:hAnsi="Aptos Narrow"/>
                <w:b/>
                <w:bCs/>
                <w:color w:val="000000"/>
                <w:sz w:val="18"/>
                <w:szCs w:val="18"/>
                <w:lang w:val="pl-PL"/>
              </w:rPr>
              <w:t xml:space="preserve">UKUPNO UPLAĆENA SREDSTVA </w:t>
            </w:r>
            <w:r w:rsidRPr="004B09AF">
              <w:rPr>
                <w:rFonts w:ascii="Aptos Narrow" w:hAnsi="Aptos Narrow"/>
                <w:b/>
                <w:bCs/>
                <w:color w:val="000000"/>
                <w:sz w:val="18"/>
                <w:szCs w:val="18"/>
                <w:lang w:val="pl-PL"/>
              </w:rPr>
              <w:br/>
              <w:t>od početka provedbe projekta do 31.12.2025.</w:t>
            </w:r>
          </w:p>
        </w:tc>
        <w:tc>
          <w:tcPr>
            <w:tcW w:w="2675" w:type="dxa"/>
            <w:gridSpan w:val="2"/>
            <w:vMerge w:val="restart"/>
            <w:tcBorders>
              <w:top w:val="single" w:sz="8" w:space="0" w:color="auto"/>
              <w:left w:val="single" w:sz="8" w:space="0" w:color="auto"/>
              <w:bottom w:val="single" w:sz="8" w:space="0" w:color="000000"/>
              <w:right w:val="single" w:sz="8" w:space="0" w:color="000000"/>
            </w:tcBorders>
            <w:shd w:val="clear" w:color="000000" w:fill="F7C7AC"/>
            <w:vAlign w:val="center"/>
            <w:hideMark/>
          </w:tcPr>
          <w:p w14:paraId="4EDAE6EE" w14:textId="77777777" w:rsidR="004B09AF" w:rsidRPr="004B09AF" w:rsidRDefault="004B09AF" w:rsidP="0095699D">
            <w:pPr>
              <w:jc w:val="center"/>
              <w:rPr>
                <w:rFonts w:ascii="Aptos Narrow" w:hAnsi="Aptos Narrow"/>
                <w:b/>
                <w:bCs/>
                <w:color w:val="000000"/>
                <w:sz w:val="18"/>
                <w:szCs w:val="18"/>
                <w:lang w:val="pl-PL"/>
              </w:rPr>
            </w:pPr>
            <w:r w:rsidRPr="004B09AF">
              <w:rPr>
                <w:rFonts w:ascii="Aptos Narrow" w:hAnsi="Aptos Narrow"/>
                <w:b/>
                <w:bCs/>
                <w:color w:val="000000"/>
                <w:sz w:val="18"/>
                <w:szCs w:val="18"/>
                <w:lang w:val="pl-PL"/>
              </w:rPr>
              <w:t>IZVRŠENJE PROJEKATA</w:t>
            </w:r>
            <w:r w:rsidRPr="004B09AF">
              <w:rPr>
                <w:rFonts w:ascii="Aptos Narrow" w:hAnsi="Aptos Narrow"/>
                <w:b/>
                <w:bCs/>
                <w:color w:val="000000"/>
                <w:sz w:val="18"/>
                <w:szCs w:val="18"/>
                <w:lang w:val="pl-PL"/>
              </w:rPr>
              <w:br/>
              <w:t>u razdoblju od 01.01.2025. - 31.12.2025.</w:t>
            </w:r>
          </w:p>
        </w:tc>
        <w:tc>
          <w:tcPr>
            <w:tcW w:w="1137" w:type="dxa"/>
            <w:vMerge w:val="restart"/>
            <w:tcBorders>
              <w:top w:val="single" w:sz="8" w:space="0" w:color="auto"/>
              <w:left w:val="single" w:sz="8" w:space="0" w:color="auto"/>
              <w:bottom w:val="single" w:sz="8" w:space="0" w:color="000000"/>
              <w:right w:val="single" w:sz="8" w:space="0" w:color="auto"/>
            </w:tcBorders>
            <w:vAlign w:val="center"/>
            <w:hideMark/>
          </w:tcPr>
          <w:p w14:paraId="3EDA209D" w14:textId="77777777" w:rsidR="004B09AF" w:rsidRPr="004B09AF" w:rsidRDefault="004B09AF" w:rsidP="0095699D">
            <w:pPr>
              <w:rPr>
                <w:rFonts w:ascii="Aptos Narrow" w:hAnsi="Aptos Narrow"/>
                <w:b/>
                <w:bCs/>
                <w:color w:val="000000"/>
                <w:sz w:val="18"/>
                <w:szCs w:val="18"/>
              </w:rPr>
            </w:pPr>
            <w:r w:rsidRPr="004B09AF">
              <w:rPr>
                <w:rFonts w:ascii="Aptos Narrow" w:hAnsi="Aptos Narrow"/>
                <w:b/>
                <w:bCs/>
                <w:color w:val="000000"/>
                <w:sz w:val="18"/>
                <w:szCs w:val="18"/>
              </w:rPr>
              <w:t>STANJE POTRAŽIVANJA IZ EU FONDOVA</w:t>
            </w:r>
            <w:r w:rsidRPr="004B09AF">
              <w:rPr>
                <w:rFonts w:ascii="Aptos Narrow" w:hAnsi="Aptos Narrow"/>
                <w:b/>
                <w:bCs/>
                <w:color w:val="000000"/>
                <w:sz w:val="18"/>
                <w:szCs w:val="18"/>
              </w:rPr>
              <w:br/>
            </w:r>
            <w:proofErr w:type="spellStart"/>
            <w:r w:rsidRPr="004B09AF">
              <w:rPr>
                <w:rFonts w:ascii="Aptos Narrow" w:hAnsi="Aptos Narrow"/>
                <w:b/>
                <w:bCs/>
                <w:color w:val="000000"/>
                <w:sz w:val="18"/>
                <w:szCs w:val="18"/>
              </w:rPr>
              <w:t>na</w:t>
            </w:r>
            <w:proofErr w:type="spellEnd"/>
            <w:r w:rsidRPr="004B09AF">
              <w:rPr>
                <w:rFonts w:ascii="Aptos Narrow" w:hAnsi="Aptos Narrow"/>
                <w:b/>
                <w:bCs/>
                <w:color w:val="000000"/>
                <w:sz w:val="18"/>
                <w:szCs w:val="18"/>
              </w:rPr>
              <w:t xml:space="preserve"> dan 31.12.2025.</w:t>
            </w:r>
          </w:p>
        </w:tc>
        <w:tc>
          <w:tcPr>
            <w:tcW w:w="982" w:type="dxa"/>
            <w:vMerge w:val="restart"/>
            <w:tcBorders>
              <w:top w:val="single" w:sz="8" w:space="0" w:color="auto"/>
              <w:left w:val="single" w:sz="8" w:space="0" w:color="auto"/>
              <w:bottom w:val="single" w:sz="8" w:space="0" w:color="000000"/>
              <w:right w:val="single" w:sz="8" w:space="0" w:color="auto"/>
            </w:tcBorders>
            <w:vAlign w:val="center"/>
            <w:hideMark/>
          </w:tcPr>
          <w:p w14:paraId="5121ECF1" w14:textId="77777777" w:rsidR="004B09AF" w:rsidRPr="004B09AF" w:rsidRDefault="004B09AF" w:rsidP="0095699D">
            <w:pPr>
              <w:rPr>
                <w:rFonts w:ascii="Aptos Narrow" w:hAnsi="Aptos Narrow"/>
                <w:b/>
                <w:bCs/>
                <w:color w:val="000000"/>
                <w:sz w:val="18"/>
                <w:szCs w:val="18"/>
              </w:rPr>
            </w:pPr>
            <w:r w:rsidRPr="004B09AF">
              <w:rPr>
                <w:rFonts w:ascii="Aptos Narrow" w:hAnsi="Aptos Narrow"/>
                <w:b/>
                <w:bCs/>
                <w:color w:val="000000"/>
                <w:sz w:val="18"/>
                <w:szCs w:val="18"/>
              </w:rPr>
              <w:t>STANJE OBVEZA PREMA EU FONDOVIMA</w:t>
            </w:r>
            <w:r w:rsidRPr="004B09AF">
              <w:rPr>
                <w:rFonts w:ascii="Aptos Narrow" w:hAnsi="Aptos Narrow"/>
                <w:b/>
                <w:bCs/>
                <w:color w:val="000000"/>
                <w:sz w:val="18"/>
                <w:szCs w:val="18"/>
              </w:rPr>
              <w:br/>
            </w:r>
            <w:proofErr w:type="spellStart"/>
            <w:r w:rsidRPr="004B09AF">
              <w:rPr>
                <w:rFonts w:ascii="Aptos Narrow" w:hAnsi="Aptos Narrow"/>
                <w:b/>
                <w:bCs/>
                <w:color w:val="000000"/>
                <w:sz w:val="18"/>
                <w:szCs w:val="18"/>
              </w:rPr>
              <w:t>na</w:t>
            </w:r>
            <w:proofErr w:type="spellEnd"/>
            <w:r w:rsidRPr="004B09AF">
              <w:rPr>
                <w:rFonts w:ascii="Aptos Narrow" w:hAnsi="Aptos Narrow"/>
                <w:b/>
                <w:bCs/>
                <w:color w:val="000000"/>
                <w:sz w:val="18"/>
                <w:szCs w:val="18"/>
              </w:rPr>
              <w:t xml:space="preserve"> dan 31.12.2025.</w:t>
            </w:r>
          </w:p>
        </w:tc>
      </w:tr>
      <w:tr w:rsidR="004B09AF" w:rsidRPr="004B09AF" w14:paraId="7CEE9554" w14:textId="77777777" w:rsidTr="0095699D">
        <w:trPr>
          <w:trHeight w:val="271"/>
        </w:trPr>
        <w:tc>
          <w:tcPr>
            <w:tcW w:w="580" w:type="dxa"/>
            <w:vMerge/>
            <w:tcBorders>
              <w:top w:val="single" w:sz="8" w:space="0" w:color="auto"/>
              <w:left w:val="single" w:sz="8" w:space="0" w:color="auto"/>
              <w:bottom w:val="single" w:sz="8" w:space="0" w:color="000000"/>
              <w:right w:val="single" w:sz="8" w:space="0" w:color="auto"/>
            </w:tcBorders>
            <w:vAlign w:val="center"/>
            <w:hideMark/>
          </w:tcPr>
          <w:p w14:paraId="162295D6" w14:textId="77777777" w:rsidR="004B09AF" w:rsidRPr="004B09AF" w:rsidRDefault="004B09AF" w:rsidP="0095699D">
            <w:pPr>
              <w:rPr>
                <w:rFonts w:ascii="Aptos Narrow" w:hAnsi="Aptos Narrow"/>
                <w:b/>
                <w:bCs/>
                <w:color w:val="000000"/>
                <w:sz w:val="18"/>
                <w:szCs w:val="18"/>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14:paraId="47DAEA0A" w14:textId="77777777" w:rsidR="004B09AF" w:rsidRPr="004B09AF" w:rsidRDefault="004B09AF" w:rsidP="0095699D">
            <w:pPr>
              <w:rPr>
                <w:rFonts w:ascii="Aptos Narrow" w:hAnsi="Aptos Narrow"/>
                <w:b/>
                <w:bCs/>
                <w:color w:val="000000"/>
                <w:sz w:val="18"/>
                <w:szCs w:val="18"/>
              </w:rPr>
            </w:pPr>
          </w:p>
        </w:tc>
        <w:tc>
          <w:tcPr>
            <w:tcW w:w="967" w:type="dxa"/>
            <w:vMerge/>
            <w:tcBorders>
              <w:top w:val="single" w:sz="8" w:space="0" w:color="auto"/>
              <w:left w:val="single" w:sz="8" w:space="0" w:color="auto"/>
              <w:bottom w:val="single" w:sz="8" w:space="0" w:color="000000"/>
              <w:right w:val="single" w:sz="8" w:space="0" w:color="auto"/>
            </w:tcBorders>
            <w:vAlign w:val="center"/>
            <w:hideMark/>
          </w:tcPr>
          <w:p w14:paraId="34515D6C" w14:textId="77777777" w:rsidR="004B09AF" w:rsidRPr="004B09AF" w:rsidRDefault="004B09AF" w:rsidP="0095699D">
            <w:pPr>
              <w:rPr>
                <w:rFonts w:ascii="Aptos Narrow" w:hAnsi="Aptos Narrow"/>
                <w:b/>
                <w:bCs/>
                <w:color w:val="000000"/>
                <w:sz w:val="18"/>
                <w:szCs w:val="18"/>
              </w:rPr>
            </w:pPr>
          </w:p>
        </w:tc>
        <w:tc>
          <w:tcPr>
            <w:tcW w:w="1667" w:type="dxa"/>
            <w:vMerge/>
            <w:tcBorders>
              <w:top w:val="single" w:sz="8" w:space="0" w:color="auto"/>
              <w:left w:val="single" w:sz="8" w:space="0" w:color="auto"/>
              <w:bottom w:val="single" w:sz="8" w:space="0" w:color="000000"/>
              <w:right w:val="single" w:sz="8" w:space="0" w:color="auto"/>
            </w:tcBorders>
            <w:vAlign w:val="center"/>
            <w:hideMark/>
          </w:tcPr>
          <w:p w14:paraId="3079BF45" w14:textId="77777777" w:rsidR="004B09AF" w:rsidRPr="004B09AF" w:rsidRDefault="004B09AF" w:rsidP="0095699D">
            <w:pPr>
              <w:rPr>
                <w:rFonts w:ascii="Aptos Narrow" w:hAnsi="Aptos Narrow"/>
                <w:b/>
                <w:bCs/>
                <w:color w:val="000000"/>
                <w:sz w:val="18"/>
                <w:szCs w:val="18"/>
              </w:rPr>
            </w:pPr>
          </w:p>
        </w:tc>
        <w:tc>
          <w:tcPr>
            <w:tcW w:w="1449" w:type="dxa"/>
            <w:vMerge/>
            <w:tcBorders>
              <w:top w:val="single" w:sz="8" w:space="0" w:color="auto"/>
              <w:left w:val="single" w:sz="8" w:space="0" w:color="auto"/>
              <w:bottom w:val="single" w:sz="8" w:space="0" w:color="000000"/>
              <w:right w:val="single" w:sz="8" w:space="0" w:color="auto"/>
            </w:tcBorders>
            <w:vAlign w:val="center"/>
            <w:hideMark/>
          </w:tcPr>
          <w:p w14:paraId="49AB7509" w14:textId="77777777" w:rsidR="004B09AF" w:rsidRPr="004B09AF" w:rsidRDefault="004B09AF" w:rsidP="0095699D">
            <w:pPr>
              <w:rPr>
                <w:rFonts w:ascii="Aptos Narrow" w:hAnsi="Aptos Narrow"/>
                <w:b/>
                <w:bCs/>
                <w:color w:val="000000"/>
                <w:sz w:val="18"/>
                <w:szCs w:val="18"/>
              </w:rPr>
            </w:pPr>
          </w:p>
        </w:tc>
        <w:tc>
          <w:tcPr>
            <w:tcW w:w="2675" w:type="dxa"/>
            <w:gridSpan w:val="2"/>
            <w:vMerge/>
            <w:tcBorders>
              <w:top w:val="single" w:sz="8" w:space="0" w:color="auto"/>
              <w:left w:val="single" w:sz="8" w:space="0" w:color="auto"/>
              <w:bottom w:val="single" w:sz="8" w:space="0" w:color="000000"/>
              <w:right w:val="single" w:sz="8" w:space="0" w:color="000000"/>
            </w:tcBorders>
            <w:vAlign w:val="center"/>
            <w:hideMark/>
          </w:tcPr>
          <w:p w14:paraId="51B5B23C" w14:textId="77777777" w:rsidR="004B09AF" w:rsidRPr="004B09AF" w:rsidRDefault="004B09AF" w:rsidP="0095699D">
            <w:pPr>
              <w:rPr>
                <w:rFonts w:ascii="Aptos Narrow" w:hAnsi="Aptos Narrow"/>
                <w:b/>
                <w:bCs/>
                <w:color w:val="000000"/>
                <w:sz w:val="18"/>
                <w:szCs w:val="18"/>
              </w:rPr>
            </w:pPr>
          </w:p>
        </w:tc>
        <w:tc>
          <w:tcPr>
            <w:tcW w:w="1137" w:type="dxa"/>
            <w:vMerge/>
            <w:tcBorders>
              <w:top w:val="single" w:sz="8" w:space="0" w:color="auto"/>
              <w:left w:val="single" w:sz="8" w:space="0" w:color="auto"/>
              <w:bottom w:val="single" w:sz="8" w:space="0" w:color="000000"/>
              <w:right w:val="single" w:sz="8" w:space="0" w:color="auto"/>
            </w:tcBorders>
            <w:vAlign w:val="center"/>
            <w:hideMark/>
          </w:tcPr>
          <w:p w14:paraId="42838B14" w14:textId="77777777" w:rsidR="004B09AF" w:rsidRPr="004B09AF" w:rsidRDefault="004B09AF" w:rsidP="0095699D">
            <w:pPr>
              <w:rPr>
                <w:rFonts w:ascii="Aptos Narrow" w:hAnsi="Aptos Narrow"/>
                <w:b/>
                <w:bCs/>
                <w:color w:val="000000"/>
                <w:sz w:val="18"/>
                <w:szCs w:val="18"/>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14:paraId="4B7B4B97" w14:textId="77777777" w:rsidR="004B09AF" w:rsidRPr="004B09AF" w:rsidRDefault="004B09AF" w:rsidP="0095699D">
            <w:pPr>
              <w:rPr>
                <w:rFonts w:ascii="Aptos Narrow" w:hAnsi="Aptos Narrow"/>
                <w:b/>
                <w:bCs/>
                <w:color w:val="000000"/>
                <w:sz w:val="18"/>
                <w:szCs w:val="18"/>
              </w:rPr>
            </w:pPr>
          </w:p>
        </w:tc>
        <w:tc>
          <w:tcPr>
            <w:tcW w:w="173" w:type="dxa"/>
            <w:tcBorders>
              <w:top w:val="nil"/>
              <w:left w:val="nil"/>
              <w:bottom w:val="nil"/>
              <w:right w:val="nil"/>
            </w:tcBorders>
            <w:noWrap/>
            <w:vAlign w:val="bottom"/>
            <w:hideMark/>
          </w:tcPr>
          <w:p w14:paraId="540FCB14" w14:textId="77777777" w:rsidR="004B09AF" w:rsidRPr="004B09AF" w:rsidRDefault="004B09AF" w:rsidP="0095699D">
            <w:pPr>
              <w:rPr>
                <w:rFonts w:ascii="Aptos Narrow" w:hAnsi="Aptos Narrow"/>
                <w:b/>
                <w:bCs/>
                <w:color w:val="000000"/>
                <w:sz w:val="18"/>
                <w:szCs w:val="18"/>
              </w:rPr>
            </w:pPr>
          </w:p>
        </w:tc>
      </w:tr>
      <w:tr w:rsidR="004B09AF" w:rsidRPr="004B09AF" w14:paraId="219393AB" w14:textId="77777777" w:rsidTr="0095699D">
        <w:trPr>
          <w:trHeight w:val="271"/>
        </w:trPr>
        <w:tc>
          <w:tcPr>
            <w:tcW w:w="580" w:type="dxa"/>
            <w:vMerge/>
            <w:tcBorders>
              <w:top w:val="single" w:sz="8" w:space="0" w:color="auto"/>
              <w:left w:val="single" w:sz="8" w:space="0" w:color="auto"/>
              <w:bottom w:val="single" w:sz="8" w:space="0" w:color="000000"/>
              <w:right w:val="single" w:sz="8" w:space="0" w:color="auto"/>
            </w:tcBorders>
            <w:vAlign w:val="center"/>
            <w:hideMark/>
          </w:tcPr>
          <w:p w14:paraId="67E3BA43" w14:textId="77777777" w:rsidR="004B09AF" w:rsidRPr="004B09AF" w:rsidRDefault="004B09AF" w:rsidP="0095699D">
            <w:pPr>
              <w:rPr>
                <w:rFonts w:ascii="Aptos Narrow" w:hAnsi="Aptos Narrow"/>
                <w:b/>
                <w:bCs/>
                <w:color w:val="000000"/>
                <w:sz w:val="18"/>
                <w:szCs w:val="18"/>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14:paraId="266D9B32" w14:textId="77777777" w:rsidR="004B09AF" w:rsidRPr="004B09AF" w:rsidRDefault="004B09AF" w:rsidP="0095699D">
            <w:pPr>
              <w:rPr>
                <w:rFonts w:ascii="Aptos Narrow" w:hAnsi="Aptos Narrow"/>
                <w:b/>
                <w:bCs/>
                <w:color w:val="000000"/>
                <w:sz w:val="18"/>
                <w:szCs w:val="18"/>
              </w:rPr>
            </w:pPr>
          </w:p>
        </w:tc>
        <w:tc>
          <w:tcPr>
            <w:tcW w:w="967" w:type="dxa"/>
            <w:vMerge/>
            <w:tcBorders>
              <w:top w:val="single" w:sz="8" w:space="0" w:color="auto"/>
              <w:left w:val="single" w:sz="8" w:space="0" w:color="auto"/>
              <w:bottom w:val="single" w:sz="8" w:space="0" w:color="000000"/>
              <w:right w:val="single" w:sz="8" w:space="0" w:color="auto"/>
            </w:tcBorders>
            <w:vAlign w:val="center"/>
            <w:hideMark/>
          </w:tcPr>
          <w:p w14:paraId="55E7947F" w14:textId="77777777" w:rsidR="004B09AF" w:rsidRPr="004B09AF" w:rsidRDefault="004B09AF" w:rsidP="0095699D">
            <w:pPr>
              <w:rPr>
                <w:rFonts w:ascii="Aptos Narrow" w:hAnsi="Aptos Narrow"/>
                <w:b/>
                <w:bCs/>
                <w:color w:val="000000"/>
                <w:sz w:val="18"/>
                <w:szCs w:val="18"/>
              </w:rPr>
            </w:pPr>
          </w:p>
        </w:tc>
        <w:tc>
          <w:tcPr>
            <w:tcW w:w="1667" w:type="dxa"/>
            <w:vMerge/>
            <w:tcBorders>
              <w:top w:val="single" w:sz="8" w:space="0" w:color="auto"/>
              <w:left w:val="single" w:sz="8" w:space="0" w:color="auto"/>
              <w:bottom w:val="single" w:sz="8" w:space="0" w:color="000000"/>
              <w:right w:val="single" w:sz="8" w:space="0" w:color="auto"/>
            </w:tcBorders>
            <w:vAlign w:val="center"/>
            <w:hideMark/>
          </w:tcPr>
          <w:p w14:paraId="3038A2FB" w14:textId="77777777" w:rsidR="004B09AF" w:rsidRPr="004B09AF" w:rsidRDefault="004B09AF" w:rsidP="0095699D">
            <w:pPr>
              <w:rPr>
                <w:rFonts w:ascii="Aptos Narrow" w:hAnsi="Aptos Narrow"/>
                <w:b/>
                <w:bCs/>
                <w:color w:val="000000"/>
                <w:sz w:val="18"/>
                <w:szCs w:val="18"/>
              </w:rPr>
            </w:pPr>
          </w:p>
        </w:tc>
        <w:tc>
          <w:tcPr>
            <w:tcW w:w="1449" w:type="dxa"/>
            <w:vMerge/>
            <w:tcBorders>
              <w:top w:val="single" w:sz="8" w:space="0" w:color="auto"/>
              <w:left w:val="single" w:sz="8" w:space="0" w:color="auto"/>
              <w:bottom w:val="single" w:sz="8" w:space="0" w:color="000000"/>
              <w:right w:val="single" w:sz="8" w:space="0" w:color="auto"/>
            </w:tcBorders>
            <w:vAlign w:val="center"/>
            <w:hideMark/>
          </w:tcPr>
          <w:p w14:paraId="07D13EAB" w14:textId="77777777" w:rsidR="004B09AF" w:rsidRPr="004B09AF" w:rsidRDefault="004B09AF" w:rsidP="0095699D">
            <w:pPr>
              <w:rPr>
                <w:rFonts w:ascii="Aptos Narrow" w:hAnsi="Aptos Narrow"/>
                <w:b/>
                <w:bCs/>
                <w:color w:val="000000"/>
                <w:sz w:val="18"/>
                <w:szCs w:val="18"/>
              </w:rPr>
            </w:pPr>
          </w:p>
        </w:tc>
        <w:tc>
          <w:tcPr>
            <w:tcW w:w="2675" w:type="dxa"/>
            <w:gridSpan w:val="2"/>
            <w:vMerge/>
            <w:tcBorders>
              <w:top w:val="single" w:sz="8" w:space="0" w:color="auto"/>
              <w:left w:val="single" w:sz="8" w:space="0" w:color="auto"/>
              <w:bottom w:val="single" w:sz="8" w:space="0" w:color="000000"/>
              <w:right w:val="single" w:sz="8" w:space="0" w:color="000000"/>
            </w:tcBorders>
            <w:vAlign w:val="center"/>
            <w:hideMark/>
          </w:tcPr>
          <w:p w14:paraId="015DE48A" w14:textId="77777777" w:rsidR="004B09AF" w:rsidRPr="004B09AF" w:rsidRDefault="004B09AF" w:rsidP="0095699D">
            <w:pPr>
              <w:rPr>
                <w:rFonts w:ascii="Aptos Narrow" w:hAnsi="Aptos Narrow"/>
                <w:b/>
                <w:bCs/>
                <w:color w:val="000000"/>
                <w:sz w:val="18"/>
                <w:szCs w:val="18"/>
              </w:rPr>
            </w:pPr>
          </w:p>
        </w:tc>
        <w:tc>
          <w:tcPr>
            <w:tcW w:w="1137" w:type="dxa"/>
            <w:vMerge/>
            <w:tcBorders>
              <w:top w:val="single" w:sz="8" w:space="0" w:color="auto"/>
              <w:left w:val="single" w:sz="8" w:space="0" w:color="auto"/>
              <w:bottom w:val="single" w:sz="8" w:space="0" w:color="000000"/>
              <w:right w:val="single" w:sz="8" w:space="0" w:color="auto"/>
            </w:tcBorders>
            <w:vAlign w:val="center"/>
            <w:hideMark/>
          </w:tcPr>
          <w:p w14:paraId="0A154160" w14:textId="77777777" w:rsidR="004B09AF" w:rsidRPr="004B09AF" w:rsidRDefault="004B09AF" w:rsidP="0095699D">
            <w:pPr>
              <w:rPr>
                <w:rFonts w:ascii="Aptos Narrow" w:hAnsi="Aptos Narrow"/>
                <w:b/>
                <w:bCs/>
                <w:color w:val="000000"/>
                <w:sz w:val="18"/>
                <w:szCs w:val="18"/>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14:paraId="6C79BF0A" w14:textId="77777777" w:rsidR="004B09AF" w:rsidRPr="004B09AF" w:rsidRDefault="004B09AF" w:rsidP="0095699D">
            <w:pPr>
              <w:rPr>
                <w:rFonts w:ascii="Aptos Narrow" w:hAnsi="Aptos Narrow"/>
                <w:b/>
                <w:bCs/>
                <w:color w:val="000000"/>
                <w:sz w:val="18"/>
                <w:szCs w:val="18"/>
              </w:rPr>
            </w:pPr>
          </w:p>
        </w:tc>
        <w:tc>
          <w:tcPr>
            <w:tcW w:w="173" w:type="dxa"/>
            <w:tcBorders>
              <w:top w:val="nil"/>
              <w:left w:val="nil"/>
              <w:bottom w:val="nil"/>
              <w:right w:val="nil"/>
            </w:tcBorders>
            <w:noWrap/>
            <w:vAlign w:val="bottom"/>
            <w:hideMark/>
          </w:tcPr>
          <w:p w14:paraId="15A2CCB2" w14:textId="77777777" w:rsidR="004B09AF" w:rsidRPr="004B09AF" w:rsidRDefault="004B09AF" w:rsidP="0095699D">
            <w:pPr>
              <w:rPr>
                <w:rFonts w:ascii="Aptos Narrow" w:hAnsi="Aptos Narrow"/>
                <w:sz w:val="20"/>
                <w:szCs w:val="20"/>
              </w:rPr>
            </w:pPr>
          </w:p>
        </w:tc>
      </w:tr>
      <w:tr w:rsidR="004B09AF" w:rsidRPr="004B09AF" w14:paraId="03DF6151" w14:textId="77777777" w:rsidTr="0095699D">
        <w:trPr>
          <w:trHeight w:val="271"/>
        </w:trPr>
        <w:tc>
          <w:tcPr>
            <w:tcW w:w="580" w:type="dxa"/>
            <w:vMerge/>
            <w:tcBorders>
              <w:top w:val="single" w:sz="8" w:space="0" w:color="auto"/>
              <w:left w:val="single" w:sz="8" w:space="0" w:color="auto"/>
              <w:bottom w:val="single" w:sz="8" w:space="0" w:color="000000"/>
              <w:right w:val="single" w:sz="8" w:space="0" w:color="auto"/>
            </w:tcBorders>
            <w:vAlign w:val="center"/>
            <w:hideMark/>
          </w:tcPr>
          <w:p w14:paraId="3594DA25" w14:textId="77777777" w:rsidR="004B09AF" w:rsidRPr="004B09AF" w:rsidRDefault="004B09AF" w:rsidP="0095699D">
            <w:pPr>
              <w:rPr>
                <w:rFonts w:ascii="Aptos Narrow" w:hAnsi="Aptos Narrow"/>
                <w:b/>
                <w:bCs/>
                <w:color w:val="000000"/>
                <w:sz w:val="18"/>
                <w:szCs w:val="18"/>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14:paraId="2A817ACF" w14:textId="77777777" w:rsidR="004B09AF" w:rsidRPr="004B09AF" w:rsidRDefault="004B09AF" w:rsidP="0095699D">
            <w:pPr>
              <w:rPr>
                <w:rFonts w:ascii="Aptos Narrow" w:hAnsi="Aptos Narrow"/>
                <w:b/>
                <w:bCs/>
                <w:color w:val="000000"/>
                <w:sz w:val="18"/>
                <w:szCs w:val="18"/>
              </w:rPr>
            </w:pPr>
          </w:p>
        </w:tc>
        <w:tc>
          <w:tcPr>
            <w:tcW w:w="967" w:type="dxa"/>
            <w:vMerge/>
            <w:tcBorders>
              <w:top w:val="single" w:sz="8" w:space="0" w:color="auto"/>
              <w:left w:val="single" w:sz="8" w:space="0" w:color="auto"/>
              <w:bottom w:val="single" w:sz="8" w:space="0" w:color="000000"/>
              <w:right w:val="single" w:sz="8" w:space="0" w:color="auto"/>
            </w:tcBorders>
            <w:vAlign w:val="center"/>
            <w:hideMark/>
          </w:tcPr>
          <w:p w14:paraId="445127F9" w14:textId="77777777" w:rsidR="004B09AF" w:rsidRPr="004B09AF" w:rsidRDefault="004B09AF" w:rsidP="0095699D">
            <w:pPr>
              <w:rPr>
                <w:rFonts w:ascii="Aptos Narrow" w:hAnsi="Aptos Narrow"/>
                <w:b/>
                <w:bCs/>
                <w:color w:val="000000"/>
                <w:sz w:val="18"/>
                <w:szCs w:val="18"/>
              </w:rPr>
            </w:pPr>
          </w:p>
        </w:tc>
        <w:tc>
          <w:tcPr>
            <w:tcW w:w="1667" w:type="dxa"/>
            <w:vMerge/>
            <w:tcBorders>
              <w:top w:val="single" w:sz="8" w:space="0" w:color="auto"/>
              <w:left w:val="single" w:sz="8" w:space="0" w:color="auto"/>
              <w:bottom w:val="single" w:sz="8" w:space="0" w:color="000000"/>
              <w:right w:val="single" w:sz="8" w:space="0" w:color="auto"/>
            </w:tcBorders>
            <w:vAlign w:val="center"/>
            <w:hideMark/>
          </w:tcPr>
          <w:p w14:paraId="78774DF3" w14:textId="77777777" w:rsidR="004B09AF" w:rsidRPr="004B09AF" w:rsidRDefault="004B09AF" w:rsidP="0095699D">
            <w:pPr>
              <w:rPr>
                <w:rFonts w:ascii="Aptos Narrow" w:hAnsi="Aptos Narrow"/>
                <w:b/>
                <w:bCs/>
                <w:color w:val="000000"/>
                <w:sz w:val="18"/>
                <w:szCs w:val="18"/>
              </w:rPr>
            </w:pPr>
          </w:p>
        </w:tc>
        <w:tc>
          <w:tcPr>
            <w:tcW w:w="1449" w:type="dxa"/>
            <w:vMerge/>
            <w:tcBorders>
              <w:top w:val="single" w:sz="8" w:space="0" w:color="auto"/>
              <w:left w:val="single" w:sz="8" w:space="0" w:color="auto"/>
              <w:bottom w:val="single" w:sz="8" w:space="0" w:color="000000"/>
              <w:right w:val="single" w:sz="8" w:space="0" w:color="auto"/>
            </w:tcBorders>
            <w:vAlign w:val="center"/>
            <w:hideMark/>
          </w:tcPr>
          <w:p w14:paraId="13F662F5" w14:textId="77777777" w:rsidR="004B09AF" w:rsidRPr="004B09AF" w:rsidRDefault="004B09AF" w:rsidP="0095699D">
            <w:pPr>
              <w:rPr>
                <w:rFonts w:ascii="Aptos Narrow" w:hAnsi="Aptos Narrow"/>
                <w:b/>
                <w:bCs/>
                <w:color w:val="000000"/>
                <w:sz w:val="18"/>
                <w:szCs w:val="18"/>
              </w:rPr>
            </w:pPr>
          </w:p>
        </w:tc>
        <w:tc>
          <w:tcPr>
            <w:tcW w:w="2675" w:type="dxa"/>
            <w:gridSpan w:val="2"/>
            <w:vMerge/>
            <w:tcBorders>
              <w:top w:val="single" w:sz="8" w:space="0" w:color="auto"/>
              <w:left w:val="single" w:sz="8" w:space="0" w:color="auto"/>
              <w:bottom w:val="single" w:sz="8" w:space="0" w:color="000000"/>
              <w:right w:val="single" w:sz="8" w:space="0" w:color="000000"/>
            </w:tcBorders>
            <w:vAlign w:val="center"/>
            <w:hideMark/>
          </w:tcPr>
          <w:p w14:paraId="6E3F1842" w14:textId="77777777" w:rsidR="004B09AF" w:rsidRPr="004B09AF" w:rsidRDefault="004B09AF" w:rsidP="0095699D">
            <w:pPr>
              <w:rPr>
                <w:rFonts w:ascii="Aptos Narrow" w:hAnsi="Aptos Narrow"/>
                <w:b/>
                <w:bCs/>
                <w:color w:val="000000"/>
                <w:sz w:val="18"/>
                <w:szCs w:val="18"/>
              </w:rPr>
            </w:pPr>
          </w:p>
        </w:tc>
        <w:tc>
          <w:tcPr>
            <w:tcW w:w="1137" w:type="dxa"/>
            <w:vMerge/>
            <w:tcBorders>
              <w:top w:val="single" w:sz="8" w:space="0" w:color="auto"/>
              <w:left w:val="single" w:sz="8" w:space="0" w:color="auto"/>
              <w:bottom w:val="single" w:sz="8" w:space="0" w:color="000000"/>
              <w:right w:val="single" w:sz="8" w:space="0" w:color="auto"/>
            </w:tcBorders>
            <w:vAlign w:val="center"/>
            <w:hideMark/>
          </w:tcPr>
          <w:p w14:paraId="05929238" w14:textId="77777777" w:rsidR="004B09AF" w:rsidRPr="004B09AF" w:rsidRDefault="004B09AF" w:rsidP="0095699D">
            <w:pPr>
              <w:rPr>
                <w:rFonts w:ascii="Aptos Narrow" w:hAnsi="Aptos Narrow"/>
                <w:b/>
                <w:bCs/>
                <w:color w:val="000000"/>
                <w:sz w:val="18"/>
                <w:szCs w:val="18"/>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14:paraId="630013BB" w14:textId="77777777" w:rsidR="004B09AF" w:rsidRPr="004B09AF" w:rsidRDefault="004B09AF" w:rsidP="0095699D">
            <w:pPr>
              <w:rPr>
                <w:rFonts w:ascii="Aptos Narrow" w:hAnsi="Aptos Narrow"/>
                <w:b/>
                <w:bCs/>
                <w:color w:val="000000"/>
                <w:sz w:val="18"/>
                <w:szCs w:val="18"/>
              </w:rPr>
            </w:pPr>
          </w:p>
        </w:tc>
        <w:tc>
          <w:tcPr>
            <w:tcW w:w="173" w:type="dxa"/>
            <w:tcBorders>
              <w:top w:val="nil"/>
              <w:left w:val="nil"/>
              <w:bottom w:val="nil"/>
              <w:right w:val="nil"/>
            </w:tcBorders>
            <w:noWrap/>
            <w:vAlign w:val="bottom"/>
            <w:hideMark/>
          </w:tcPr>
          <w:p w14:paraId="1501DF47" w14:textId="77777777" w:rsidR="004B09AF" w:rsidRPr="004B09AF" w:rsidRDefault="004B09AF" w:rsidP="0095699D">
            <w:pPr>
              <w:rPr>
                <w:rFonts w:ascii="Aptos Narrow" w:hAnsi="Aptos Narrow"/>
                <w:sz w:val="20"/>
                <w:szCs w:val="20"/>
              </w:rPr>
            </w:pPr>
          </w:p>
        </w:tc>
      </w:tr>
      <w:tr w:rsidR="004B09AF" w:rsidRPr="004B09AF" w14:paraId="3BBF67DB" w14:textId="77777777" w:rsidTr="0095699D">
        <w:trPr>
          <w:trHeight w:val="286"/>
        </w:trPr>
        <w:tc>
          <w:tcPr>
            <w:tcW w:w="580" w:type="dxa"/>
            <w:vMerge/>
            <w:tcBorders>
              <w:top w:val="single" w:sz="8" w:space="0" w:color="auto"/>
              <w:left w:val="single" w:sz="8" w:space="0" w:color="auto"/>
              <w:bottom w:val="single" w:sz="8" w:space="0" w:color="000000"/>
              <w:right w:val="single" w:sz="8" w:space="0" w:color="auto"/>
            </w:tcBorders>
            <w:vAlign w:val="center"/>
            <w:hideMark/>
          </w:tcPr>
          <w:p w14:paraId="2BA50E95" w14:textId="77777777" w:rsidR="004B09AF" w:rsidRPr="004B09AF" w:rsidRDefault="004B09AF" w:rsidP="0095699D">
            <w:pPr>
              <w:rPr>
                <w:rFonts w:ascii="Aptos Narrow" w:hAnsi="Aptos Narrow"/>
                <w:b/>
                <w:bCs/>
                <w:color w:val="000000"/>
                <w:sz w:val="18"/>
                <w:szCs w:val="18"/>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14:paraId="762D3FC5" w14:textId="77777777" w:rsidR="004B09AF" w:rsidRPr="004B09AF" w:rsidRDefault="004B09AF" w:rsidP="0095699D">
            <w:pPr>
              <w:rPr>
                <w:rFonts w:ascii="Aptos Narrow" w:hAnsi="Aptos Narrow"/>
                <w:b/>
                <w:bCs/>
                <w:color w:val="000000"/>
                <w:sz w:val="18"/>
                <w:szCs w:val="18"/>
              </w:rPr>
            </w:pPr>
          </w:p>
        </w:tc>
        <w:tc>
          <w:tcPr>
            <w:tcW w:w="967" w:type="dxa"/>
            <w:vMerge/>
            <w:tcBorders>
              <w:top w:val="single" w:sz="8" w:space="0" w:color="auto"/>
              <w:left w:val="single" w:sz="8" w:space="0" w:color="auto"/>
              <w:bottom w:val="single" w:sz="8" w:space="0" w:color="000000"/>
              <w:right w:val="single" w:sz="8" w:space="0" w:color="auto"/>
            </w:tcBorders>
            <w:vAlign w:val="center"/>
            <w:hideMark/>
          </w:tcPr>
          <w:p w14:paraId="40F45A02" w14:textId="77777777" w:rsidR="004B09AF" w:rsidRPr="004B09AF" w:rsidRDefault="004B09AF" w:rsidP="0095699D">
            <w:pPr>
              <w:rPr>
                <w:rFonts w:ascii="Aptos Narrow" w:hAnsi="Aptos Narrow"/>
                <w:b/>
                <w:bCs/>
                <w:color w:val="000000"/>
                <w:sz w:val="18"/>
                <w:szCs w:val="18"/>
              </w:rPr>
            </w:pPr>
          </w:p>
        </w:tc>
        <w:tc>
          <w:tcPr>
            <w:tcW w:w="1667" w:type="dxa"/>
            <w:vMerge/>
            <w:tcBorders>
              <w:top w:val="single" w:sz="8" w:space="0" w:color="auto"/>
              <w:left w:val="single" w:sz="8" w:space="0" w:color="auto"/>
              <w:bottom w:val="single" w:sz="8" w:space="0" w:color="000000"/>
              <w:right w:val="single" w:sz="8" w:space="0" w:color="auto"/>
            </w:tcBorders>
            <w:vAlign w:val="center"/>
            <w:hideMark/>
          </w:tcPr>
          <w:p w14:paraId="792DD8DD" w14:textId="77777777" w:rsidR="004B09AF" w:rsidRPr="004B09AF" w:rsidRDefault="004B09AF" w:rsidP="0095699D">
            <w:pPr>
              <w:rPr>
                <w:rFonts w:ascii="Aptos Narrow" w:hAnsi="Aptos Narrow"/>
                <w:b/>
                <w:bCs/>
                <w:color w:val="000000"/>
                <w:sz w:val="18"/>
                <w:szCs w:val="18"/>
              </w:rPr>
            </w:pPr>
          </w:p>
        </w:tc>
        <w:tc>
          <w:tcPr>
            <w:tcW w:w="1449" w:type="dxa"/>
            <w:vMerge/>
            <w:tcBorders>
              <w:top w:val="single" w:sz="8" w:space="0" w:color="auto"/>
              <w:left w:val="single" w:sz="8" w:space="0" w:color="auto"/>
              <w:bottom w:val="single" w:sz="8" w:space="0" w:color="000000"/>
              <w:right w:val="single" w:sz="8" w:space="0" w:color="auto"/>
            </w:tcBorders>
            <w:vAlign w:val="center"/>
            <w:hideMark/>
          </w:tcPr>
          <w:p w14:paraId="6EE583D4" w14:textId="77777777" w:rsidR="004B09AF" w:rsidRPr="004B09AF" w:rsidRDefault="004B09AF" w:rsidP="0095699D">
            <w:pPr>
              <w:rPr>
                <w:rFonts w:ascii="Aptos Narrow" w:hAnsi="Aptos Narrow"/>
                <w:b/>
                <w:bCs/>
                <w:color w:val="000000"/>
                <w:sz w:val="18"/>
                <w:szCs w:val="18"/>
              </w:rPr>
            </w:pPr>
          </w:p>
        </w:tc>
        <w:tc>
          <w:tcPr>
            <w:tcW w:w="2675" w:type="dxa"/>
            <w:gridSpan w:val="2"/>
            <w:vMerge/>
            <w:tcBorders>
              <w:top w:val="single" w:sz="8" w:space="0" w:color="auto"/>
              <w:left w:val="single" w:sz="8" w:space="0" w:color="auto"/>
              <w:bottom w:val="single" w:sz="8" w:space="0" w:color="000000"/>
              <w:right w:val="single" w:sz="8" w:space="0" w:color="000000"/>
            </w:tcBorders>
            <w:vAlign w:val="center"/>
            <w:hideMark/>
          </w:tcPr>
          <w:p w14:paraId="75FF4B6E" w14:textId="77777777" w:rsidR="004B09AF" w:rsidRPr="004B09AF" w:rsidRDefault="004B09AF" w:rsidP="0095699D">
            <w:pPr>
              <w:rPr>
                <w:rFonts w:ascii="Aptos Narrow" w:hAnsi="Aptos Narrow"/>
                <w:b/>
                <w:bCs/>
                <w:color w:val="000000"/>
                <w:sz w:val="18"/>
                <w:szCs w:val="18"/>
              </w:rPr>
            </w:pPr>
          </w:p>
        </w:tc>
        <w:tc>
          <w:tcPr>
            <w:tcW w:w="1137" w:type="dxa"/>
            <w:vMerge/>
            <w:tcBorders>
              <w:top w:val="single" w:sz="8" w:space="0" w:color="auto"/>
              <w:left w:val="single" w:sz="8" w:space="0" w:color="auto"/>
              <w:bottom w:val="single" w:sz="8" w:space="0" w:color="000000"/>
              <w:right w:val="single" w:sz="8" w:space="0" w:color="auto"/>
            </w:tcBorders>
            <w:vAlign w:val="center"/>
            <w:hideMark/>
          </w:tcPr>
          <w:p w14:paraId="5DFDBF0F" w14:textId="77777777" w:rsidR="004B09AF" w:rsidRPr="004B09AF" w:rsidRDefault="004B09AF" w:rsidP="0095699D">
            <w:pPr>
              <w:rPr>
                <w:rFonts w:ascii="Aptos Narrow" w:hAnsi="Aptos Narrow"/>
                <w:b/>
                <w:bCs/>
                <w:color w:val="000000"/>
                <w:sz w:val="18"/>
                <w:szCs w:val="18"/>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14:paraId="6A978547" w14:textId="77777777" w:rsidR="004B09AF" w:rsidRPr="004B09AF" w:rsidRDefault="004B09AF" w:rsidP="0095699D">
            <w:pPr>
              <w:rPr>
                <w:rFonts w:ascii="Aptos Narrow" w:hAnsi="Aptos Narrow"/>
                <w:b/>
                <w:bCs/>
                <w:color w:val="000000"/>
                <w:sz w:val="18"/>
                <w:szCs w:val="18"/>
              </w:rPr>
            </w:pPr>
          </w:p>
        </w:tc>
        <w:tc>
          <w:tcPr>
            <w:tcW w:w="173" w:type="dxa"/>
            <w:tcBorders>
              <w:top w:val="nil"/>
              <w:left w:val="nil"/>
              <w:bottom w:val="nil"/>
              <w:right w:val="nil"/>
            </w:tcBorders>
            <w:noWrap/>
            <w:vAlign w:val="bottom"/>
            <w:hideMark/>
          </w:tcPr>
          <w:p w14:paraId="51E0E509" w14:textId="77777777" w:rsidR="004B09AF" w:rsidRPr="004B09AF" w:rsidRDefault="004B09AF" w:rsidP="0095699D">
            <w:pPr>
              <w:rPr>
                <w:rFonts w:ascii="Aptos Narrow" w:hAnsi="Aptos Narrow"/>
                <w:sz w:val="20"/>
                <w:szCs w:val="20"/>
              </w:rPr>
            </w:pPr>
          </w:p>
        </w:tc>
      </w:tr>
      <w:tr w:rsidR="004B09AF" w:rsidRPr="005F6835" w14:paraId="1EB37512" w14:textId="77777777" w:rsidTr="0095699D">
        <w:trPr>
          <w:trHeight w:val="271"/>
        </w:trPr>
        <w:tc>
          <w:tcPr>
            <w:tcW w:w="580" w:type="dxa"/>
            <w:vMerge/>
            <w:tcBorders>
              <w:top w:val="single" w:sz="8" w:space="0" w:color="auto"/>
              <w:left w:val="single" w:sz="8" w:space="0" w:color="auto"/>
              <w:bottom w:val="single" w:sz="8" w:space="0" w:color="000000"/>
              <w:right w:val="single" w:sz="8" w:space="0" w:color="auto"/>
            </w:tcBorders>
            <w:vAlign w:val="center"/>
            <w:hideMark/>
          </w:tcPr>
          <w:p w14:paraId="39001161" w14:textId="77777777" w:rsidR="004B09AF" w:rsidRPr="004B09AF" w:rsidRDefault="004B09AF" w:rsidP="0095699D">
            <w:pPr>
              <w:rPr>
                <w:rFonts w:ascii="Aptos Narrow" w:hAnsi="Aptos Narrow"/>
                <w:b/>
                <w:bCs/>
                <w:color w:val="000000"/>
                <w:sz w:val="18"/>
                <w:szCs w:val="18"/>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14:paraId="52A78164" w14:textId="77777777" w:rsidR="004B09AF" w:rsidRPr="004B09AF" w:rsidRDefault="004B09AF" w:rsidP="0095699D">
            <w:pPr>
              <w:rPr>
                <w:rFonts w:ascii="Aptos Narrow" w:hAnsi="Aptos Narrow"/>
                <w:b/>
                <w:bCs/>
                <w:color w:val="000000"/>
                <w:sz w:val="18"/>
                <w:szCs w:val="18"/>
              </w:rPr>
            </w:pPr>
          </w:p>
        </w:tc>
        <w:tc>
          <w:tcPr>
            <w:tcW w:w="967" w:type="dxa"/>
            <w:vMerge/>
            <w:tcBorders>
              <w:top w:val="single" w:sz="8" w:space="0" w:color="auto"/>
              <w:left w:val="single" w:sz="8" w:space="0" w:color="auto"/>
              <w:bottom w:val="single" w:sz="8" w:space="0" w:color="000000"/>
              <w:right w:val="single" w:sz="8" w:space="0" w:color="auto"/>
            </w:tcBorders>
            <w:vAlign w:val="center"/>
            <w:hideMark/>
          </w:tcPr>
          <w:p w14:paraId="7F1BBA48" w14:textId="77777777" w:rsidR="004B09AF" w:rsidRPr="004B09AF" w:rsidRDefault="004B09AF" w:rsidP="0095699D">
            <w:pPr>
              <w:rPr>
                <w:rFonts w:ascii="Aptos Narrow" w:hAnsi="Aptos Narrow"/>
                <w:b/>
                <w:bCs/>
                <w:color w:val="000000"/>
                <w:sz w:val="18"/>
                <w:szCs w:val="18"/>
              </w:rPr>
            </w:pPr>
          </w:p>
        </w:tc>
        <w:tc>
          <w:tcPr>
            <w:tcW w:w="1667" w:type="dxa"/>
            <w:vMerge/>
            <w:tcBorders>
              <w:top w:val="single" w:sz="8" w:space="0" w:color="auto"/>
              <w:left w:val="single" w:sz="8" w:space="0" w:color="auto"/>
              <w:bottom w:val="single" w:sz="8" w:space="0" w:color="000000"/>
              <w:right w:val="single" w:sz="8" w:space="0" w:color="auto"/>
            </w:tcBorders>
            <w:vAlign w:val="center"/>
            <w:hideMark/>
          </w:tcPr>
          <w:p w14:paraId="65C65E01" w14:textId="77777777" w:rsidR="004B09AF" w:rsidRPr="004B09AF" w:rsidRDefault="004B09AF" w:rsidP="0095699D">
            <w:pPr>
              <w:rPr>
                <w:rFonts w:ascii="Aptos Narrow" w:hAnsi="Aptos Narrow"/>
                <w:b/>
                <w:bCs/>
                <w:color w:val="000000"/>
                <w:sz w:val="18"/>
                <w:szCs w:val="18"/>
              </w:rPr>
            </w:pPr>
          </w:p>
        </w:tc>
        <w:tc>
          <w:tcPr>
            <w:tcW w:w="1449" w:type="dxa"/>
            <w:vMerge/>
            <w:tcBorders>
              <w:top w:val="single" w:sz="8" w:space="0" w:color="auto"/>
              <w:left w:val="single" w:sz="8" w:space="0" w:color="auto"/>
              <w:bottom w:val="single" w:sz="8" w:space="0" w:color="000000"/>
              <w:right w:val="single" w:sz="8" w:space="0" w:color="auto"/>
            </w:tcBorders>
            <w:vAlign w:val="center"/>
            <w:hideMark/>
          </w:tcPr>
          <w:p w14:paraId="06114454" w14:textId="77777777" w:rsidR="004B09AF" w:rsidRPr="004B09AF" w:rsidRDefault="004B09AF" w:rsidP="0095699D">
            <w:pPr>
              <w:rPr>
                <w:rFonts w:ascii="Aptos Narrow" w:hAnsi="Aptos Narrow"/>
                <w:b/>
                <w:bCs/>
                <w:color w:val="000000"/>
                <w:sz w:val="18"/>
                <w:szCs w:val="18"/>
              </w:rPr>
            </w:pPr>
          </w:p>
        </w:tc>
        <w:tc>
          <w:tcPr>
            <w:tcW w:w="1638"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5F76F692" w14:textId="77777777" w:rsidR="004B09AF" w:rsidRPr="004B09AF" w:rsidRDefault="004B09AF" w:rsidP="0095699D">
            <w:pPr>
              <w:rPr>
                <w:rFonts w:ascii="Aptos Narrow" w:hAnsi="Aptos Narrow"/>
                <w:b/>
                <w:bCs/>
                <w:color w:val="000000"/>
                <w:sz w:val="18"/>
                <w:szCs w:val="18"/>
                <w:lang w:val="pl-PL"/>
              </w:rPr>
            </w:pPr>
            <w:r w:rsidRPr="004B09AF">
              <w:rPr>
                <w:rFonts w:ascii="Aptos Narrow" w:hAnsi="Aptos Narrow"/>
                <w:b/>
                <w:bCs/>
                <w:color w:val="000000"/>
                <w:sz w:val="18"/>
                <w:szCs w:val="18"/>
                <w:lang w:val="pl-PL"/>
              </w:rPr>
              <w:t>UKUPNO UPLAĆENA SREDSTVA</w:t>
            </w:r>
            <w:r w:rsidRPr="004B09AF">
              <w:rPr>
                <w:rFonts w:ascii="Aptos Narrow" w:hAnsi="Aptos Narrow"/>
                <w:b/>
                <w:bCs/>
                <w:color w:val="000000"/>
                <w:sz w:val="18"/>
                <w:szCs w:val="18"/>
                <w:lang w:val="pl-PL"/>
              </w:rPr>
              <w:br/>
              <w:t>u 2025. godini</w:t>
            </w:r>
          </w:p>
        </w:tc>
        <w:tc>
          <w:tcPr>
            <w:tcW w:w="1037" w:type="dxa"/>
            <w:vMerge w:val="restart"/>
            <w:tcBorders>
              <w:top w:val="nil"/>
              <w:left w:val="single" w:sz="8" w:space="0" w:color="auto"/>
              <w:bottom w:val="single" w:sz="8" w:space="0" w:color="000000"/>
              <w:right w:val="single" w:sz="8" w:space="0" w:color="auto"/>
            </w:tcBorders>
            <w:shd w:val="clear" w:color="000000" w:fill="F2CEEF"/>
            <w:vAlign w:val="center"/>
            <w:hideMark/>
          </w:tcPr>
          <w:p w14:paraId="71DE37BF" w14:textId="77777777" w:rsidR="004B09AF" w:rsidRPr="004B09AF" w:rsidRDefault="004B09AF" w:rsidP="0095699D">
            <w:pPr>
              <w:rPr>
                <w:rFonts w:ascii="Aptos Narrow" w:hAnsi="Aptos Narrow"/>
                <w:b/>
                <w:bCs/>
                <w:color w:val="000000"/>
                <w:sz w:val="18"/>
                <w:szCs w:val="18"/>
                <w:lang w:val="pl-PL"/>
              </w:rPr>
            </w:pPr>
            <w:r w:rsidRPr="004B09AF">
              <w:rPr>
                <w:rFonts w:ascii="Aptos Narrow" w:hAnsi="Aptos Narrow"/>
                <w:b/>
                <w:bCs/>
                <w:color w:val="000000"/>
                <w:sz w:val="18"/>
                <w:szCs w:val="18"/>
                <w:lang w:val="pl-PL"/>
              </w:rPr>
              <w:t>UKUPNI RASHODI I IZDACI u 2025. godini</w:t>
            </w:r>
          </w:p>
        </w:tc>
        <w:tc>
          <w:tcPr>
            <w:tcW w:w="1137" w:type="dxa"/>
            <w:vMerge/>
            <w:tcBorders>
              <w:top w:val="single" w:sz="8" w:space="0" w:color="auto"/>
              <w:left w:val="single" w:sz="8" w:space="0" w:color="auto"/>
              <w:bottom w:val="single" w:sz="8" w:space="0" w:color="000000"/>
              <w:right w:val="single" w:sz="8" w:space="0" w:color="auto"/>
            </w:tcBorders>
            <w:vAlign w:val="center"/>
            <w:hideMark/>
          </w:tcPr>
          <w:p w14:paraId="750D8C20" w14:textId="77777777" w:rsidR="004B09AF" w:rsidRPr="004B09AF" w:rsidRDefault="004B09AF" w:rsidP="0095699D">
            <w:pPr>
              <w:rPr>
                <w:rFonts w:ascii="Aptos Narrow" w:hAnsi="Aptos Narrow"/>
                <w:b/>
                <w:bCs/>
                <w:color w:val="000000"/>
                <w:sz w:val="18"/>
                <w:szCs w:val="18"/>
                <w:lang w:val="pl-PL"/>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14:paraId="23C59DA4" w14:textId="77777777" w:rsidR="004B09AF" w:rsidRPr="004B09AF" w:rsidRDefault="004B09AF" w:rsidP="0095699D">
            <w:pPr>
              <w:rPr>
                <w:rFonts w:ascii="Aptos Narrow" w:hAnsi="Aptos Narrow"/>
                <w:b/>
                <w:bCs/>
                <w:color w:val="000000"/>
                <w:sz w:val="18"/>
                <w:szCs w:val="18"/>
                <w:lang w:val="pl-PL"/>
              </w:rPr>
            </w:pPr>
          </w:p>
        </w:tc>
        <w:tc>
          <w:tcPr>
            <w:tcW w:w="173" w:type="dxa"/>
            <w:vAlign w:val="center"/>
            <w:hideMark/>
          </w:tcPr>
          <w:p w14:paraId="6F3D5359" w14:textId="77777777" w:rsidR="004B09AF" w:rsidRPr="004B09AF" w:rsidRDefault="004B09AF" w:rsidP="0095699D">
            <w:pPr>
              <w:rPr>
                <w:rFonts w:ascii="Aptos Narrow" w:hAnsi="Aptos Narrow"/>
                <w:sz w:val="20"/>
                <w:szCs w:val="20"/>
                <w:lang w:val="pl-PL"/>
              </w:rPr>
            </w:pPr>
          </w:p>
        </w:tc>
      </w:tr>
      <w:tr w:rsidR="004B09AF" w:rsidRPr="005F6835" w14:paraId="39C02050" w14:textId="77777777" w:rsidTr="0095699D">
        <w:trPr>
          <w:trHeight w:val="271"/>
        </w:trPr>
        <w:tc>
          <w:tcPr>
            <w:tcW w:w="580" w:type="dxa"/>
            <w:vMerge/>
            <w:tcBorders>
              <w:top w:val="single" w:sz="8" w:space="0" w:color="auto"/>
              <w:left w:val="single" w:sz="8" w:space="0" w:color="auto"/>
              <w:bottom w:val="single" w:sz="8" w:space="0" w:color="000000"/>
              <w:right w:val="single" w:sz="8" w:space="0" w:color="auto"/>
            </w:tcBorders>
            <w:vAlign w:val="center"/>
            <w:hideMark/>
          </w:tcPr>
          <w:p w14:paraId="659EF134" w14:textId="77777777" w:rsidR="004B09AF" w:rsidRPr="004B09AF" w:rsidRDefault="004B09AF" w:rsidP="0095699D">
            <w:pPr>
              <w:rPr>
                <w:rFonts w:ascii="Aptos Narrow" w:hAnsi="Aptos Narrow"/>
                <w:b/>
                <w:bCs/>
                <w:color w:val="000000"/>
                <w:sz w:val="18"/>
                <w:szCs w:val="18"/>
                <w:lang w:val="pl-PL"/>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14:paraId="1D98448A" w14:textId="77777777" w:rsidR="004B09AF" w:rsidRPr="004B09AF" w:rsidRDefault="004B09AF" w:rsidP="0095699D">
            <w:pPr>
              <w:rPr>
                <w:rFonts w:ascii="Aptos Narrow" w:hAnsi="Aptos Narrow"/>
                <w:b/>
                <w:bCs/>
                <w:color w:val="000000"/>
                <w:sz w:val="18"/>
                <w:szCs w:val="18"/>
                <w:lang w:val="pl-PL"/>
              </w:rPr>
            </w:pPr>
          </w:p>
        </w:tc>
        <w:tc>
          <w:tcPr>
            <w:tcW w:w="967" w:type="dxa"/>
            <w:vMerge/>
            <w:tcBorders>
              <w:top w:val="single" w:sz="8" w:space="0" w:color="auto"/>
              <w:left w:val="single" w:sz="8" w:space="0" w:color="auto"/>
              <w:bottom w:val="single" w:sz="8" w:space="0" w:color="000000"/>
              <w:right w:val="single" w:sz="8" w:space="0" w:color="auto"/>
            </w:tcBorders>
            <w:vAlign w:val="center"/>
            <w:hideMark/>
          </w:tcPr>
          <w:p w14:paraId="758A2424" w14:textId="77777777" w:rsidR="004B09AF" w:rsidRPr="004B09AF" w:rsidRDefault="004B09AF" w:rsidP="0095699D">
            <w:pPr>
              <w:rPr>
                <w:rFonts w:ascii="Aptos Narrow" w:hAnsi="Aptos Narrow"/>
                <w:b/>
                <w:bCs/>
                <w:color w:val="000000"/>
                <w:sz w:val="18"/>
                <w:szCs w:val="18"/>
                <w:lang w:val="pl-PL"/>
              </w:rPr>
            </w:pPr>
          </w:p>
        </w:tc>
        <w:tc>
          <w:tcPr>
            <w:tcW w:w="1667" w:type="dxa"/>
            <w:vMerge/>
            <w:tcBorders>
              <w:top w:val="single" w:sz="8" w:space="0" w:color="auto"/>
              <w:left w:val="single" w:sz="8" w:space="0" w:color="auto"/>
              <w:bottom w:val="single" w:sz="8" w:space="0" w:color="000000"/>
              <w:right w:val="single" w:sz="8" w:space="0" w:color="auto"/>
            </w:tcBorders>
            <w:vAlign w:val="center"/>
            <w:hideMark/>
          </w:tcPr>
          <w:p w14:paraId="4F997A41" w14:textId="77777777" w:rsidR="004B09AF" w:rsidRPr="004B09AF" w:rsidRDefault="004B09AF" w:rsidP="0095699D">
            <w:pPr>
              <w:rPr>
                <w:rFonts w:ascii="Aptos Narrow" w:hAnsi="Aptos Narrow"/>
                <w:b/>
                <w:bCs/>
                <w:color w:val="000000"/>
                <w:sz w:val="18"/>
                <w:szCs w:val="18"/>
                <w:lang w:val="pl-PL"/>
              </w:rPr>
            </w:pPr>
          </w:p>
        </w:tc>
        <w:tc>
          <w:tcPr>
            <w:tcW w:w="1449" w:type="dxa"/>
            <w:vMerge/>
            <w:tcBorders>
              <w:top w:val="single" w:sz="8" w:space="0" w:color="auto"/>
              <w:left w:val="single" w:sz="8" w:space="0" w:color="auto"/>
              <w:bottom w:val="single" w:sz="8" w:space="0" w:color="000000"/>
              <w:right w:val="single" w:sz="8" w:space="0" w:color="auto"/>
            </w:tcBorders>
            <w:vAlign w:val="center"/>
            <w:hideMark/>
          </w:tcPr>
          <w:p w14:paraId="4DF3EF25" w14:textId="77777777" w:rsidR="004B09AF" w:rsidRPr="004B09AF" w:rsidRDefault="004B09AF" w:rsidP="0095699D">
            <w:pPr>
              <w:rPr>
                <w:rFonts w:ascii="Aptos Narrow" w:hAnsi="Aptos Narrow"/>
                <w:b/>
                <w:bCs/>
                <w:color w:val="000000"/>
                <w:sz w:val="18"/>
                <w:szCs w:val="18"/>
                <w:lang w:val="pl-PL"/>
              </w:rPr>
            </w:pPr>
          </w:p>
        </w:tc>
        <w:tc>
          <w:tcPr>
            <w:tcW w:w="1638" w:type="dxa"/>
            <w:vMerge/>
            <w:tcBorders>
              <w:top w:val="nil"/>
              <w:left w:val="single" w:sz="8" w:space="0" w:color="auto"/>
              <w:bottom w:val="single" w:sz="8" w:space="0" w:color="000000"/>
              <w:right w:val="single" w:sz="8" w:space="0" w:color="auto"/>
            </w:tcBorders>
            <w:vAlign w:val="center"/>
            <w:hideMark/>
          </w:tcPr>
          <w:p w14:paraId="222A4EFC" w14:textId="77777777" w:rsidR="004B09AF" w:rsidRPr="004B09AF" w:rsidRDefault="004B09AF" w:rsidP="0095699D">
            <w:pPr>
              <w:rPr>
                <w:rFonts w:ascii="Aptos Narrow" w:hAnsi="Aptos Narrow"/>
                <w:b/>
                <w:bCs/>
                <w:color w:val="000000"/>
                <w:sz w:val="18"/>
                <w:szCs w:val="18"/>
                <w:lang w:val="pl-PL"/>
              </w:rPr>
            </w:pPr>
          </w:p>
        </w:tc>
        <w:tc>
          <w:tcPr>
            <w:tcW w:w="1037" w:type="dxa"/>
            <w:vMerge/>
            <w:tcBorders>
              <w:top w:val="nil"/>
              <w:left w:val="single" w:sz="8" w:space="0" w:color="auto"/>
              <w:bottom w:val="single" w:sz="8" w:space="0" w:color="000000"/>
              <w:right w:val="single" w:sz="8" w:space="0" w:color="auto"/>
            </w:tcBorders>
            <w:vAlign w:val="center"/>
            <w:hideMark/>
          </w:tcPr>
          <w:p w14:paraId="4C24ECA4" w14:textId="77777777" w:rsidR="004B09AF" w:rsidRPr="004B09AF" w:rsidRDefault="004B09AF" w:rsidP="0095699D">
            <w:pPr>
              <w:rPr>
                <w:rFonts w:ascii="Aptos Narrow" w:hAnsi="Aptos Narrow"/>
                <w:b/>
                <w:bCs/>
                <w:color w:val="000000"/>
                <w:sz w:val="18"/>
                <w:szCs w:val="18"/>
                <w:lang w:val="pl-PL"/>
              </w:rPr>
            </w:pPr>
          </w:p>
        </w:tc>
        <w:tc>
          <w:tcPr>
            <w:tcW w:w="1137" w:type="dxa"/>
            <w:vMerge/>
            <w:tcBorders>
              <w:top w:val="single" w:sz="8" w:space="0" w:color="auto"/>
              <w:left w:val="single" w:sz="8" w:space="0" w:color="auto"/>
              <w:bottom w:val="single" w:sz="8" w:space="0" w:color="000000"/>
              <w:right w:val="single" w:sz="8" w:space="0" w:color="auto"/>
            </w:tcBorders>
            <w:vAlign w:val="center"/>
            <w:hideMark/>
          </w:tcPr>
          <w:p w14:paraId="3F973A47" w14:textId="77777777" w:rsidR="004B09AF" w:rsidRPr="004B09AF" w:rsidRDefault="004B09AF" w:rsidP="0095699D">
            <w:pPr>
              <w:rPr>
                <w:rFonts w:ascii="Aptos Narrow" w:hAnsi="Aptos Narrow"/>
                <w:b/>
                <w:bCs/>
                <w:color w:val="000000"/>
                <w:sz w:val="18"/>
                <w:szCs w:val="18"/>
                <w:lang w:val="pl-PL"/>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14:paraId="27A38272" w14:textId="77777777" w:rsidR="004B09AF" w:rsidRPr="004B09AF" w:rsidRDefault="004B09AF" w:rsidP="0095699D">
            <w:pPr>
              <w:rPr>
                <w:rFonts w:ascii="Aptos Narrow" w:hAnsi="Aptos Narrow"/>
                <w:b/>
                <w:bCs/>
                <w:color w:val="000000"/>
                <w:sz w:val="18"/>
                <w:szCs w:val="18"/>
                <w:lang w:val="pl-PL"/>
              </w:rPr>
            </w:pPr>
          </w:p>
        </w:tc>
        <w:tc>
          <w:tcPr>
            <w:tcW w:w="173" w:type="dxa"/>
            <w:tcBorders>
              <w:top w:val="nil"/>
              <w:left w:val="nil"/>
              <w:bottom w:val="nil"/>
              <w:right w:val="nil"/>
            </w:tcBorders>
            <w:noWrap/>
            <w:vAlign w:val="bottom"/>
            <w:hideMark/>
          </w:tcPr>
          <w:p w14:paraId="46D02249" w14:textId="77777777" w:rsidR="004B09AF" w:rsidRPr="004B09AF" w:rsidRDefault="004B09AF" w:rsidP="0095699D">
            <w:pPr>
              <w:rPr>
                <w:rFonts w:ascii="Aptos Narrow" w:hAnsi="Aptos Narrow"/>
                <w:b/>
                <w:bCs/>
                <w:color w:val="000000"/>
                <w:sz w:val="18"/>
                <w:szCs w:val="18"/>
                <w:lang w:val="pl-PL"/>
              </w:rPr>
            </w:pPr>
          </w:p>
        </w:tc>
      </w:tr>
      <w:tr w:rsidR="004B09AF" w:rsidRPr="005F6835" w14:paraId="602F0268" w14:textId="77777777" w:rsidTr="0095699D">
        <w:trPr>
          <w:trHeight w:val="542"/>
        </w:trPr>
        <w:tc>
          <w:tcPr>
            <w:tcW w:w="580" w:type="dxa"/>
            <w:vMerge/>
            <w:tcBorders>
              <w:top w:val="single" w:sz="8" w:space="0" w:color="auto"/>
              <w:left w:val="single" w:sz="8" w:space="0" w:color="auto"/>
              <w:bottom w:val="single" w:sz="8" w:space="0" w:color="000000"/>
              <w:right w:val="single" w:sz="8" w:space="0" w:color="auto"/>
            </w:tcBorders>
            <w:vAlign w:val="center"/>
            <w:hideMark/>
          </w:tcPr>
          <w:p w14:paraId="1AA47614" w14:textId="77777777" w:rsidR="004B09AF" w:rsidRPr="004B09AF" w:rsidRDefault="004B09AF" w:rsidP="0095699D">
            <w:pPr>
              <w:rPr>
                <w:rFonts w:ascii="Aptos Narrow" w:hAnsi="Aptos Narrow"/>
                <w:b/>
                <w:bCs/>
                <w:color w:val="000000"/>
                <w:sz w:val="18"/>
                <w:szCs w:val="18"/>
                <w:lang w:val="pl-PL"/>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14:paraId="3252AF03" w14:textId="77777777" w:rsidR="004B09AF" w:rsidRPr="004B09AF" w:rsidRDefault="004B09AF" w:rsidP="0095699D">
            <w:pPr>
              <w:rPr>
                <w:rFonts w:ascii="Aptos Narrow" w:hAnsi="Aptos Narrow"/>
                <w:b/>
                <w:bCs/>
                <w:color w:val="000000"/>
                <w:sz w:val="18"/>
                <w:szCs w:val="18"/>
                <w:lang w:val="pl-PL"/>
              </w:rPr>
            </w:pPr>
          </w:p>
        </w:tc>
        <w:tc>
          <w:tcPr>
            <w:tcW w:w="967" w:type="dxa"/>
            <w:vMerge/>
            <w:tcBorders>
              <w:top w:val="single" w:sz="8" w:space="0" w:color="auto"/>
              <w:left w:val="single" w:sz="8" w:space="0" w:color="auto"/>
              <w:bottom w:val="single" w:sz="8" w:space="0" w:color="000000"/>
              <w:right w:val="single" w:sz="8" w:space="0" w:color="auto"/>
            </w:tcBorders>
            <w:vAlign w:val="center"/>
            <w:hideMark/>
          </w:tcPr>
          <w:p w14:paraId="2910E673" w14:textId="77777777" w:rsidR="004B09AF" w:rsidRPr="004B09AF" w:rsidRDefault="004B09AF" w:rsidP="0095699D">
            <w:pPr>
              <w:rPr>
                <w:rFonts w:ascii="Aptos Narrow" w:hAnsi="Aptos Narrow"/>
                <w:b/>
                <w:bCs/>
                <w:color w:val="000000"/>
                <w:sz w:val="18"/>
                <w:szCs w:val="18"/>
                <w:lang w:val="pl-PL"/>
              </w:rPr>
            </w:pPr>
          </w:p>
        </w:tc>
        <w:tc>
          <w:tcPr>
            <w:tcW w:w="1667" w:type="dxa"/>
            <w:vMerge/>
            <w:tcBorders>
              <w:top w:val="single" w:sz="8" w:space="0" w:color="auto"/>
              <w:left w:val="single" w:sz="8" w:space="0" w:color="auto"/>
              <w:bottom w:val="single" w:sz="8" w:space="0" w:color="000000"/>
              <w:right w:val="single" w:sz="8" w:space="0" w:color="auto"/>
            </w:tcBorders>
            <w:vAlign w:val="center"/>
            <w:hideMark/>
          </w:tcPr>
          <w:p w14:paraId="086593E3" w14:textId="77777777" w:rsidR="004B09AF" w:rsidRPr="004B09AF" w:rsidRDefault="004B09AF" w:rsidP="0095699D">
            <w:pPr>
              <w:rPr>
                <w:rFonts w:ascii="Aptos Narrow" w:hAnsi="Aptos Narrow"/>
                <w:b/>
                <w:bCs/>
                <w:color w:val="000000"/>
                <w:sz w:val="18"/>
                <w:szCs w:val="18"/>
                <w:lang w:val="pl-PL"/>
              </w:rPr>
            </w:pPr>
          </w:p>
        </w:tc>
        <w:tc>
          <w:tcPr>
            <w:tcW w:w="1449" w:type="dxa"/>
            <w:vMerge/>
            <w:tcBorders>
              <w:top w:val="single" w:sz="8" w:space="0" w:color="auto"/>
              <w:left w:val="single" w:sz="8" w:space="0" w:color="auto"/>
              <w:bottom w:val="single" w:sz="8" w:space="0" w:color="000000"/>
              <w:right w:val="single" w:sz="8" w:space="0" w:color="auto"/>
            </w:tcBorders>
            <w:vAlign w:val="center"/>
            <w:hideMark/>
          </w:tcPr>
          <w:p w14:paraId="3BE7113B" w14:textId="77777777" w:rsidR="004B09AF" w:rsidRPr="004B09AF" w:rsidRDefault="004B09AF" w:rsidP="0095699D">
            <w:pPr>
              <w:rPr>
                <w:rFonts w:ascii="Aptos Narrow" w:hAnsi="Aptos Narrow"/>
                <w:b/>
                <w:bCs/>
                <w:color w:val="000000"/>
                <w:sz w:val="18"/>
                <w:szCs w:val="18"/>
                <w:lang w:val="pl-PL"/>
              </w:rPr>
            </w:pPr>
          </w:p>
        </w:tc>
        <w:tc>
          <w:tcPr>
            <w:tcW w:w="1638" w:type="dxa"/>
            <w:vMerge/>
            <w:tcBorders>
              <w:top w:val="nil"/>
              <w:left w:val="single" w:sz="8" w:space="0" w:color="auto"/>
              <w:bottom w:val="single" w:sz="8" w:space="0" w:color="000000"/>
              <w:right w:val="single" w:sz="8" w:space="0" w:color="auto"/>
            </w:tcBorders>
            <w:vAlign w:val="center"/>
            <w:hideMark/>
          </w:tcPr>
          <w:p w14:paraId="2A8CCCE4" w14:textId="77777777" w:rsidR="004B09AF" w:rsidRPr="004B09AF" w:rsidRDefault="004B09AF" w:rsidP="0095699D">
            <w:pPr>
              <w:rPr>
                <w:rFonts w:ascii="Aptos Narrow" w:hAnsi="Aptos Narrow"/>
                <w:b/>
                <w:bCs/>
                <w:color w:val="000000"/>
                <w:sz w:val="18"/>
                <w:szCs w:val="18"/>
                <w:lang w:val="pl-PL"/>
              </w:rPr>
            </w:pPr>
          </w:p>
        </w:tc>
        <w:tc>
          <w:tcPr>
            <w:tcW w:w="1037" w:type="dxa"/>
            <w:vMerge/>
            <w:tcBorders>
              <w:top w:val="nil"/>
              <w:left w:val="single" w:sz="8" w:space="0" w:color="auto"/>
              <w:bottom w:val="single" w:sz="8" w:space="0" w:color="000000"/>
              <w:right w:val="single" w:sz="8" w:space="0" w:color="auto"/>
            </w:tcBorders>
            <w:vAlign w:val="center"/>
            <w:hideMark/>
          </w:tcPr>
          <w:p w14:paraId="769D131A" w14:textId="77777777" w:rsidR="004B09AF" w:rsidRPr="004B09AF" w:rsidRDefault="004B09AF" w:rsidP="0095699D">
            <w:pPr>
              <w:rPr>
                <w:rFonts w:ascii="Aptos Narrow" w:hAnsi="Aptos Narrow"/>
                <w:b/>
                <w:bCs/>
                <w:color w:val="000000"/>
                <w:sz w:val="18"/>
                <w:szCs w:val="18"/>
                <w:lang w:val="pl-PL"/>
              </w:rPr>
            </w:pPr>
          </w:p>
        </w:tc>
        <w:tc>
          <w:tcPr>
            <w:tcW w:w="1137" w:type="dxa"/>
            <w:vMerge/>
            <w:tcBorders>
              <w:top w:val="single" w:sz="8" w:space="0" w:color="auto"/>
              <w:left w:val="single" w:sz="8" w:space="0" w:color="auto"/>
              <w:bottom w:val="single" w:sz="8" w:space="0" w:color="000000"/>
              <w:right w:val="single" w:sz="8" w:space="0" w:color="auto"/>
            </w:tcBorders>
            <w:vAlign w:val="center"/>
            <w:hideMark/>
          </w:tcPr>
          <w:p w14:paraId="02F2C934" w14:textId="77777777" w:rsidR="004B09AF" w:rsidRPr="004B09AF" w:rsidRDefault="004B09AF" w:rsidP="0095699D">
            <w:pPr>
              <w:rPr>
                <w:rFonts w:ascii="Aptos Narrow" w:hAnsi="Aptos Narrow"/>
                <w:b/>
                <w:bCs/>
                <w:color w:val="000000"/>
                <w:sz w:val="18"/>
                <w:szCs w:val="18"/>
                <w:lang w:val="pl-PL"/>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14:paraId="371D9400" w14:textId="77777777" w:rsidR="004B09AF" w:rsidRPr="004B09AF" w:rsidRDefault="004B09AF" w:rsidP="0095699D">
            <w:pPr>
              <w:rPr>
                <w:rFonts w:ascii="Aptos Narrow" w:hAnsi="Aptos Narrow"/>
                <w:b/>
                <w:bCs/>
                <w:color w:val="000000"/>
                <w:sz w:val="18"/>
                <w:szCs w:val="18"/>
                <w:lang w:val="pl-PL"/>
              </w:rPr>
            </w:pPr>
          </w:p>
        </w:tc>
        <w:tc>
          <w:tcPr>
            <w:tcW w:w="173" w:type="dxa"/>
            <w:tcBorders>
              <w:top w:val="nil"/>
              <w:left w:val="nil"/>
              <w:bottom w:val="nil"/>
              <w:right w:val="nil"/>
            </w:tcBorders>
            <w:noWrap/>
            <w:vAlign w:val="bottom"/>
            <w:hideMark/>
          </w:tcPr>
          <w:p w14:paraId="04C3A21E" w14:textId="77777777" w:rsidR="004B09AF" w:rsidRPr="004B09AF" w:rsidRDefault="004B09AF" w:rsidP="0095699D">
            <w:pPr>
              <w:rPr>
                <w:rFonts w:ascii="Aptos Narrow" w:hAnsi="Aptos Narrow"/>
                <w:sz w:val="20"/>
                <w:szCs w:val="20"/>
                <w:lang w:val="pl-PL"/>
              </w:rPr>
            </w:pPr>
          </w:p>
        </w:tc>
      </w:tr>
      <w:tr w:rsidR="004B09AF" w:rsidRPr="004B09AF" w14:paraId="0539BE58" w14:textId="77777777" w:rsidTr="0095699D">
        <w:trPr>
          <w:trHeight w:val="737"/>
        </w:trPr>
        <w:tc>
          <w:tcPr>
            <w:tcW w:w="580" w:type="dxa"/>
            <w:tcBorders>
              <w:top w:val="nil"/>
              <w:left w:val="single" w:sz="8" w:space="0" w:color="auto"/>
              <w:bottom w:val="single" w:sz="4" w:space="0" w:color="auto"/>
              <w:right w:val="single" w:sz="8" w:space="0" w:color="auto"/>
            </w:tcBorders>
            <w:vAlign w:val="center"/>
            <w:hideMark/>
          </w:tcPr>
          <w:p w14:paraId="067C41C0"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1</w:t>
            </w:r>
          </w:p>
        </w:tc>
        <w:tc>
          <w:tcPr>
            <w:tcW w:w="1012" w:type="dxa"/>
            <w:tcBorders>
              <w:top w:val="nil"/>
              <w:left w:val="nil"/>
              <w:bottom w:val="single" w:sz="4" w:space="0" w:color="auto"/>
              <w:right w:val="single" w:sz="8" w:space="0" w:color="auto"/>
            </w:tcBorders>
            <w:vAlign w:val="center"/>
            <w:hideMark/>
          </w:tcPr>
          <w:p w14:paraId="67F320CA" w14:textId="77777777" w:rsidR="004B09AF" w:rsidRPr="004B09AF" w:rsidRDefault="004B09AF" w:rsidP="0095699D">
            <w:pPr>
              <w:rPr>
                <w:rFonts w:ascii="Aptos Narrow" w:hAnsi="Aptos Narrow"/>
                <w:b/>
                <w:bCs/>
                <w:color w:val="000000"/>
                <w:sz w:val="18"/>
                <w:szCs w:val="18"/>
                <w:lang w:val="pl-PL"/>
              </w:rPr>
            </w:pPr>
            <w:r w:rsidRPr="004B09AF">
              <w:rPr>
                <w:rFonts w:ascii="Aptos Narrow" w:hAnsi="Aptos Narrow"/>
                <w:b/>
                <w:bCs/>
                <w:color w:val="000000"/>
                <w:sz w:val="18"/>
                <w:szCs w:val="18"/>
                <w:lang w:val="pl-PL"/>
              </w:rPr>
              <w:t>Učim, radim, pomažem, faza IV</w:t>
            </w:r>
          </w:p>
        </w:tc>
        <w:tc>
          <w:tcPr>
            <w:tcW w:w="967" w:type="dxa"/>
            <w:tcBorders>
              <w:top w:val="nil"/>
              <w:left w:val="nil"/>
              <w:bottom w:val="single" w:sz="4" w:space="0" w:color="auto"/>
              <w:right w:val="single" w:sz="8" w:space="0" w:color="auto"/>
            </w:tcBorders>
            <w:vAlign w:val="center"/>
            <w:hideMark/>
          </w:tcPr>
          <w:p w14:paraId="753DCE81" w14:textId="77777777" w:rsidR="004B09AF" w:rsidRPr="004B09AF" w:rsidRDefault="004B09AF" w:rsidP="0095699D">
            <w:pPr>
              <w:rPr>
                <w:rFonts w:ascii="Aptos Narrow" w:hAnsi="Aptos Narrow"/>
                <w:b/>
                <w:bCs/>
                <w:color w:val="000000"/>
                <w:sz w:val="18"/>
                <w:szCs w:val="18"/>
              </w:rPr>
            </w:pPr>
            <w:proofErr w:type="spellStart"/>
            <w:r w:rsidRPr="004B09AF">
              <w:rPr>
                <w:rFonts w:ascii="Aptos Narrow" w:hAnsi="Aptos Narrow"/>
                <w:b/>
                <w:bCs/>
                <w:color w:val="000000"/>
                <w:sz w:val="18"/>
                <w:szCs w:val="18"/>
              </w:rPr>
              <w:t>Europski</w:t>
            </w:r>
            <w:proofErr w:type="spellEnd"/>
            <w:r w:rsidRPr="004B09AF">
              <w:rPr>
                <w:rFonts w:ascii="Aptos Narrow" w:hAnsi="Aptos Narrow"/>
                <w:b/>
                <w:bCs/>
                <w:color w:val="000000"/>
                <w:sz w:val="18"/>
                <w:szCs w:val="18"/>
              </w:rPr>
              <w:t xml:space="preserve"> </w:t>
            </w:r>
            <w:proofErr w:type="spellStart"/>
            <w:r w:rsidRPr="004B09AF">
              <w:rPr>
                <w:rFonts w:ascii="Aptos Narrow" w:hAnsi="Aptos Narrow"/>
                <w:b/>
                <w:bCs/>
                <w:color w:val="000000"/>
                <w:sz w:val="18"/>
                <w:szCs w:val="18"/>
              </w:rPr>
              <w:t>socijalni</w:t>
            </w:r>
            <w:proofErr w:type="spellEnd"/>
            <w:r w:rsidRPr="004B09AF">
              <w:rPr>
                <w:rFonts w:ascii="Aptos Narrow" w:hAnsi="Aptos Narrow"/>
                <w:b/>
                <w:bCs/>
                <w:color w:val="000000"/>
                <w:sz w:val="18"/>
                <w:szCs w:val="18"/>
              </w:rPr>
              <w:t xml:space="preserve"> fond</w:t>
            </w:r>
          </w:p>
        </w:tc>
        <w:tc>
          <w:tcPr>
            <w:tcW w:w="1667" w:type="dxa"/>
            <w:tcBorders>
              <w:top w:val="nil"/>
              <w:left w:val="nil"/>
              <w:bottom w:val="single" w:sz="4" w:space="0" w:color="auto"/>
              <w:right w:val="single" w:sz="8" w:space="0" w:color="auto"/>
            </w:tcBorders>
            <w:vAlign w:val="center"/>
            <w:hideMark/>
          </w:tcPr>
          <w:p w14:paraId="5F2824F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1.287.000,00 €</w:t>
            </w:r>
          </w:p>
        </w:tc>
        <w:tc>
          <w:tcPr>
            <w:tcW w:w="1449" w:type="dxa"/>
            <w:tcBorders>
              <w:top w:val="nil"/>
              <w:left w:val="nil"/>
              <w:bottom w:val="single" w:sz="4" w:space="0" w:color="auto"/>
              <w:right w:val="single" w:sz="8" w:space="0" w:color="auto"/>
            </w:tcBorders>
            <w:shd w:val="clear" w:color="000000" w:fill="DAF2D0"/>
            <w:vAlign w:val="center"/>
            <w:hideMark/>
          </w:tcPr>
          <w:p w14:paraId="2220277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 xml:space="preserve">   763.773,12 € </w:t>
            </w:r>
          </w:p>
        </w:tc>
        <w:tc>
          <w:tcPr>
            <w:tcW w:w="1638" w:type="dxa"/>
            <w:tcBorders>
              <w:top w:val="nil"/>
              <w:left w:val="nil"/>
              <w:bottom w:val="single" w:sz="4" w:space="0" w:color="auto"/>
              <w:right w:val="single" w:sz="8" w:space="0" w:color="auto"/>
            </w:tcBorders>
            <w:shd w:val="clear" w:color="000000" w:fill="DAE9F8"/>
            <w:vAlign w:val="center"/>
            <w:hideMark/>
          </w:tcPr>
          <w:p w14:paraId="469728D2"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496.336,63 €</w:t>
            </w:r>
          </w:p>
        </w:tc>
        <w:tc>
          <w:tcPr>
            <w:tcW w:w="1037" w:type="dxa"/>
            <w:tcBorders>
              <w:top w:val="nil"/>
              <w:left w:val="nil"/>
              <w:bottom w:val="single" w:sz="4" w:space="0" w:color="auto"/>
              <w:right w:val="single" w:sz="8" w:space="0" w:color="auto"/>
            </w:tcBorders>
            <w:shd w:val="clear" w:color="000000" w:fill="F2CEEF"/>
            <w:vAlign w:val="center"/>
            <w:hideMark/>
          </w:tcPr>
          <w:p w14:paraId="3005CE4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401.757,41 €</w:t>
            </w:r>
          </w:p>
        </w:tc>
        <w:tc>
          <w:tcPr>
            <w:tcW w:w="1137" w:type="dxa"/>
            <w:tcBorders>
              <w:top w:val="nil"/>
              <w:left w:val="nil"/>
              <w:bottom w:val="single" w:sz="4" w:space="0" w:color="auto"/>
              <w:right w:val="single" w:sz="8" w:space="0" w:color="auto"/>
            </w:tcBorders>
            <w:shd w:val="clear" w:color="000000" w:fill="DAE9F8"/>
            <w:vAlign w:val="center"/>
            <w:hideMark/>
          </w:tcPr>
          <w:p w14:paraId="69C7CA1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0,00 €</w:t>
            </w:r>
          </w:p>
        </w:tc>
        <w:tc>
          <w:tcPr>
            <w:tcW w:w="982" w:type="dxa"/>
            <w:tcBorders>
              <w:top w:val="nil"/>
              <w:left w:val="nil"/>
              <w:bottom w:val="single" w:sz="4" w:space="0" w:color="auto"/>
              <w:right w:val="single" w:sz="8" w:space="0" w:color="auto"/>
            </w:tcBorders>
            <w:shd w:val="clear" w:color="000000" w:fill="DAE9F8"/>
            <w:vAlign w:val="center"/>
            <w:hideMark/>
          </w:tcPr>
          <w:p w14:paraId="30A0D30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  0,00 €</w:t>
            </w:r>
          </w:p>
        </w:tc>
        <w:tc>
          <w:tcPr>
            <w:tcW w:w="173" w:type="dxa"/>
            <w:vAlign w:val="center"/>
            <w:hideMark/>
          </w:tcPr>
          <w:p w14:paraId="24CDC636" w14:textId="77777777" w:rsidR="004B09AF" w:rsidRPr="004B09AF" w:rsidRDefault="004B09AF" w:rsidP="0095699D">
            <w:pPr>
              <w:rPr>
                <w:rFonts w:ascii="Aptos Narrow" w:hAnsi="Aptos Narrow"/>
                <w:sz w:val="20"/>
                <w:szCs w:val="20"/>
              </w:rPr>
            </w:pPr>
          </w:p>
        </w:tc>
      </w:tr>
      <w:tr w:rsidR="004B09AF" w:rsidRPr="004B09AF" w14:paraId="18B6107A" w14:textId="77777777" w:rsidTr="0095699D">
        <w:trPr>
          <w:trHeight w:val="2424"/>
        </w:trPr>
        <w:tc>
          <w:tcPr>
            <w:tcW w:w="580" w:type="dxa"/>
            <w:tcBorders>
              <w:top w:val="single" w:sz="4" w:space="0" w:color="auto"/>
              <w:left w:val="single" w:sz="8" w:space="0" w:color="auto"/>
              <w:bottom w:val="single" w:sz="8" w:space="0" w:color="auto"/>
              <w:right w:val="single" w:sz="8" w:space="0" w:color="auto"/>
            </w:tcBorders>
            <w:vAlign w:val="center"/>
            <w:hideMark/>
          </w:tcPr>
          <w:p w14:paraId="1347D657"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2</w:t>
            </w:r>
          </w:p>
        </w:tc>
        <w:tc>
          <w:tcPr>
            <w:tcW w:w="1012" w:type="dxa"/>
            <w:tcBorders>
              <w:top w:val="single" w:sz="4" w:space="0" w:color="auto"/>
              <w:left w:val="nil"/>
              <w:bottom w:val="single" w:sz="8" w:space="0" w:color="auto"/>
              <w:right w:val="single" w:sz="8" w:space="0" w:color="auto"/>
            </w:tcBorders>
            <w:vAlign w:val="center"/>
            <w:hideMark/>
          </w:tcPr>
          <w:p w14:paraId="45F68D10" w14:textId="77777777" w:rsidR="004B09AF" w:rsidRPr="004B09AF" w:rsidRDefault="004B09AF" w:rsidP="0095699D">
            <w:pPr>
              <w:rPr>
                <w:rFonts w:ascii="Aptos Narrow" w:hAnsi="Aptos Narrow"/>
                <w:b/>
                <w:bCs/>
                <w:color w:val="000000"/>
                <w:sz w:val="18"/>
                <w:szCs w:val="18"/>
                <w:lang w:val="pl-PL"/>
              </w:rPr>
            </w:pPr>
            <w:r w:rsidRPr="004B09AF">
              <w:rPr>
                <w:rFonts w:ascii="Aptos Narrow" w:hAnsi="Aptos Narrow"/>
                <w:b/>
                <w:bCs/>
                <w:color w:val="000000"/>
                <w:sz w:val="18"/>
                <w:szCs w:val="18"/>
                <w:lang w:val="pl-PL"/>
              </w:rPr>
              <w:t>Izrada izmjena i dopuna prostornog plana Općine Sirač</w:t>
            </w:r>
          </w:p>
        </w:tc>
        <w:tc>
          <w:tcPr>
            <w:tcW w:w="967" w:type="dxa"/>
            <w:tcBorders>
              <w:top w:val="single" w:sz="4" w:space="0" w:color="auto"/>
              <w:left w:val="nil"/>
              <w:bottom w:val="single" w:sz="8" w:space="0" w:color="auto"/>
              <w:right w:val="single" w:sz="8" w:space="0" w:color="auto"/>
            </w:tcBorders>
            <w:vAlign w:val="center"/>
            <w:hideMark/>
          </w:tcPr>
          <w:p w14:paraId="1E8E8744" w14:textId="77777777" w:rsidR="004B09AF" w:rsidRPr="004B09AF" w:rsidRDefault="004B09AF" w:rsidP="0095699D">
            <w:pPr>
              <w:rPr>
                <w:rFonts w:ascii="Aptos Narrow" w:hAnsi="Aptos Narrow"/>
                <w:b/>
                <w:bCs/>
                <w:color w:val="000000"/>
                <w:sz w:val="18"/>
                <w:szCs w:val="18"/>
                <w:lang w:val="pl-PL"/>
              </w:rPr>
            </w:pPr>
            <w:r w:rsidRPr="004B09AF">
              <w:rPr>
                <w:rFonts w:ascii="Aptos Narrow" w:hAnsi="Aptos Narrow"/>
                <w:b/>
                <w:bCs/>
                <w:color w:val="000000"/>
                <w:sz w:val="18"/>
                <w:szCs w:val="18"/>
                <w:lang w:val="pl-PL"/>
              </w:rPr>
              <w:t>Ministarstvo prostornoga uređenja, graditeljstva i državne imovine - Nacionalni plana oporavka i otpornosti</w:t>
            </w:r>
          </w:p>
        </w:tc>
        <w:tc>
          <w:tcPr>
            <w:tcW w:w="1667" w:type="dxa"/>
            <w:tcBorders>
              <w:top w:val="single" w:sz="4" w:space="0" w:color="auto"/>
              <w:left w:val="nil"/>
              <w:bottom w:val="single" w:sz="8" w:space="0" w:color="auto"/>
              <w:right w:val="single" w:sz="8" w:space="0" w:color="auto"/>
            </w:tcBorders>
            <w:vAlign w:val="center"/>
            <w:hideMark/>
          </w:tcPr>
          <w:p w14:paraId="5CE7F71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30.000,00 €</w:t>
            </w:r>
          </w:p>
        </w:tc>
        <w:tc>
          <w:tcPr>
            <w:tcW w:w="1449" w:type="dxa"/>
            <w:tcBorders>
              <w:top w:val="single" w:sz="4" w:space="0" w:color="auto"/>
              <w:left w:val="nil"/>
              <w:bottom w:val="single" w:sz="8" w:space="0" w:color="auto"/>
              <w:right w:val="single" w:sz="8" w:space="0" w:color="auto"/>
            </w:tcBorders>
            <w:shd w:val="clear" w:color="000000" w:fill="DAF2D0"/>
            <w:vAlign w:val="center"/>
            <w:hideMark/>
          </w:tcPr>
          <w:p w14:paraId="4A003BA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29.375,00</w:t>
            </w:r>
          </w:p>
        </w:tc>
        <w:tc>
          <w:tcPr>
            <w:tcW w:w="1638" w:type="dxa"/>
            <w:tcBorders>
              <w:top w:val="single" w:sz="4" w:space="0" w:color="auto"/>
              <w:left w:val="nil"/>
              <w:bottom w:val="single" w:sz="8" w:space="0" w:color="auto"/>
              <w:right w:val="single" w:sz="8" w:space="0" w:color="auto"/>
            </w:tcBorders>
            <w:shd w:val="clear" w:color="000000" w:fill="DAE9F8"/>
            <w:vAlign w:val="center"/>
            <w:hideMark/>
          </w:tcPr>
          <w:p w14:paraId="05FE266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29.375,00 €</w:t>
            </w:r>
          </w:p>
        </w:tc>
        <w:tc>
          <w:tcPr>
            <w:tcW w:w="1037" w:type="dxa"/>
            <w:tcBorders>
              <w:top w:val="single" w:sz="4" w:space="0" w:color="auto"/>
              <w:left w:val="nil"/>
              <w:bottom w:val="single" w:sz="8" w:space="0" w:color="auto"/>
              <w:right w:val="single" w:sz="8" w:space="0" w:color="auto"/>
            </w:tcBorders>
            <w:shd w:val="clear" w:color="000000" w:fill="F2CEEF"/>
            <w:vAlign w:val="center"/>
            <w:hideMark/>
          </w:tcPr>
          <w:p w14:paraId="02140CFF"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20.562,50 €</w:t>
            </w:r>
          </w:p>
        </w:tc>
        <w:tc>
          <w:tcPr>
            <w:tcW w:w="1137" w:type="dxa"/>
            <w:tcBorders>
              <w:top w:val="single" w:sz="4" w:space="0" w:color="auto"/>
              <w:left w:val="nil"/>
              <w:bottom w:val="single" w:sz="8" w:space="0" w:color="auto"/>
              <w:right w:val="single" w:sz="8" w:space="0" w:color="auto"/>
            </w:tcBorders>
            <w:shd w:val="clear" w:color="000000" w:fill="DAE9F8"/>
            <w:vAlign w:val="center"/>
            <w:hideMark/>
          </w:tcPr>
          <w:p w14:paraId="5643425D"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0,00 €</w:t>
            </w:r>
          </w:p>
        </w:tc>
        <w:tc>
          <w:tcPr>
            <w:tcW w:w="982" w:type="dxa"/>
            <w:tcBorders>
              <w:top w:val="single" w:sz="4" w:space="0" w:color="auto"/>
              <w:left w:val="nil"/>
              <w:bottom w:val="single" w:sz="8" w:space="0" w:color="auto"/>
              <w:right w:val="single" w:sz="8" w:space="0" w:color="auto"/>
            </w:tcBorders>
            <w:shd w:val="clear" w:color="000000" w:fill="DAE9F8"/>
            <w:vAlign w:val="center"/>
            <w:hideMark/>
          </w:tcPr>
          <w:p w14:paraId="6D55DEAC"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  0,00 €</w:t>
            </w:r>
          </w:p>
        </w:tc>
        <w:tc>
          <w:tcPr>
            <w:tcW w:w="173" w:type="dxa"/>
            <w:vAlign w:val="center"/>
            <w:hideMark/>
          </w:tcPr>
          <w:p w14:paraId="124C6B1E" w14:textId="77777777" w:rsidR="004B09AF" w:rsidRPr="004B09AF" w:rsidRDefault="004B09AF" w:rsidP="0095699D">
            <w:pPr>
              <w:rPr>
                <w:rFonts w:ascii="Aptos Narrow" w:hAnsi="Aptos Narrow"/>
                <w:sz w:val="20"/>
                <w:szCs w:val="20"/>
              </w:rPr>
            </w:pPr>
          </w:p>
        </w:tc>
      </w:tr>
      <w:tr w:rsidR="004B09AF" w:rsidRPr="004B09AF" w14:paraId="2E5CA66B" w14:textId="77777777" w:rsidTr="0095699D">
        <w:trPr>
          <w:trHeight w:val="2424"/>
        </w:trPr>
        <w:tc>
          <w:tcPr>
            <w:tcW w:w="580" w:type="dxa"/>
            <w:tcBorders>
              <w:top w:val="nil"/>
              <w:left w:val="single" w:sz="8" w:space="0" w:color="auto"/>
              <w:bottom w:val="single" w:sz="8" w:space="0" w:color="auto"/>
              <w:right w:val="single" w:sz="8" w:space="0" w:color="auto"/>
            </w:tcBorders>
            <w:vAlign w:val="center"/>
            <w:hideMark/>
          </w:tcPr>
          <w:p w14:paraId="1BA2E31A"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3</w:t>
            </w:r>
          </w:p>
        </w:tc>
        <w:tc>
          <w:tcPr>
            <w:tcW w:w="1012" w:type="dxa"/>
            <w:tcBorders>
              <w:top w:val="nil"/>
              <w:left w:val="nil"/>
              <w:bottom w:val="single" w:sz="8" w:space="0" w:color="auto"/>
              <w:right w:val="single" w:sz="8" w:space="0" w:color="auto"/>
            </w:tcBorders>
            <w:vAlign w:val="center"/>
            <w:hideMark/>
          </w:tcPr>
          <w:p w14:paraId="52EF1A8F" w14:textId="77777777" w:rsidR="004B09AF" w:rsidRPr="004B09AF" w:rsidRDefault="004B09AF" w:rsidP="0095699D">
            <w:pPr>
              <w:rPr>
                <w:rFonts w:ascii="Aptos Narrow" w:hAnsi="Aptos Narrow"/>
                <w:b/>
                <w:bCs/>
                <w:color w:val="000000"/>
                <w:sz w:val="18"/>
                <w:szCs w:val="18"/>
                <w:lang w:val="pl-PL"/>
              </w:rPr>
            </w:pPr>
            <w:r w:rsidRPr="004B09AF">
              <w:rPr>
                <w:rFonts w:ascii="Aptos Narrow" w:hAnsi="Aptos Narrow"/>
                <w:b/>
                <w:bCs/>
                <w:color w:val="000000"/>
                <w:sz w:val="18"/>
                <w:szCs w:val="18"/>
                <w:lang w:val="pl-PL"/>
              </w:rPr>
              <w:t>Izrada strategije zelene urbane obnove</w:t>
            </w:r>
          </w:p>
        </w:tc>
        <w:tc>
          <w:tcPr>
            <w:tcW w:w="967" w:type="dxa"/>
            <w:tcBorders>
              <w:top w:val="nil"/>
              <w:left w:val="nil"/>
              <w:bottom w:val="single" w:sz="8" w:space="0" w:color="auto"/>
              <w:right w:val="single" w:sz="8" w:space="0" w:color="auto"/>
            </w:tcBorders>
            <w:vAlign w:val="center"/>
            <w:hideMark/>
          </w:tcPr>
          <w:p w14:paraId="39DAD00B" w14:textId="77777777" w:rsidR="004B09AF" w:rsidRPr="004B09AF" w:rsidRDefault="004B09AF" w:rsidP="0095699D">
            <w:pPr>
              <w:rPr>
                <w:rFonts w:ascii="Aptos Narrow" w:hAnsi="Aptos Narrow"/>
                <w:b/>
                <w:bCs/>
                <w:color w:val="000000"/>
                <w:sz w:val="18"/>
                <w:szCs w:val="18"/>
                <w:lang w:val="pl-PL"/>
              </w:rPr>
            </w:pPr>
            <w:r w:rsidRPr="004B09AF">
              <w:rPr>
                <w:rFonts w:ascii="Aptos Narrow" w:hAnsi="Aptos Narrow"/>
                <w:b/>
                <w:bCs/>
                <w:color w:val="000000"/>
                <w:sz w:val="18"/>
                <w:szCs w:val="18"/>
                <w:lang w:val="pl-PL"/>
              </w:rPr>
              <w:t>Ministarstvo prostornoga uređenja, graditeljstva i državne imovine - Nacionalni plana oporavka i otpornosti</w:t>
            </w:r>
          </w:p>
        </w:tc>
        <w:tc>
          <w:tcPr>
            <w:tcW w:w="1667" w:type="dxa"/>
            <w:tcBorders>
              <w:top w:val="nil"/>
              <w:left w:val="nil"/>
              <w:bottom w:val="single" w:sz="8" w:space="0" w:color="auto"/>
              <w:right w:val="single" w:sz="8" w:space="0" w:color="auto"/>
            </w:tcBorders>
            <w:vAlign w:val="center"/>
            <w:hideMark/>
          </w:tcPr>
          <w:p w14:paraId="1A6C05A6"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14.599,51 €</w:t>
            </w:r>
          </w:p>
        </w:tc>
        <w:tc>
          <w:tcPr>
            <w:tcW w:w="1449" w:type="dxa"/>
            <w:tcBorders>
              <w:top w:val="nil"/>
              <w:left w:val="nil"/>
              <w:bottom w:val="single" w:sz="8" w:space="0" w:color="auto"/>
              <w:right w:val="single" w:sz="8" w:space="0" w:color="auto"/>
            </w:tcBorders>
            <w:shd w:val="clear" w:color="000000" w:fill="DAF2D0"/>
            <w:vAlign w:val="center"/>
            <w:hideMark/>
          </w:tcPr>
          <w:p w14:paraId="3D216801"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14.595,97</w:t>
            </w:r>
          </w:p>
        </w:tc>
        <w:tc>
          <w:tcPr>
            <w:tcW w:w="1638" w:type="dxa"/>
            <w:tcBorders>
              <w:top w:val="nil"/>
              <w:left w:val="nil"/>
              <w:bottom w:val="single" w:sz="8" w:space="0" w:color="auto"/>
              <w:right w:val="single" w:sz="8" w:space="0" w:color="auto"/>
            </w:tcBorders>
            <w:shd w:val="clear" w:color="000000" w:fill="DAE9F8"/>
            <w:vAlign w:val="center"/>
            <w:hideMark/>
          </w:tcPr>
          <w:p w14:paraId="459FB8C4"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14.595,97 €</w:t>
            </w:r>
          </w:p>
        </w:tc>
        <w:tc>
          <w:tcPr>
            <w:tcW w:w="1037" w:type="dxa"/>
            <w:tcBorders>
              <w:top w:val="nil"/>
              <w:left w:val="nil"/>
              <w:bottom w:val="single" w:sz="8" w:space="0" w:color="auto"/>
              <w:right w:val="single" w:sz="8" w:space="0" w:color="auto"/>
            </w:tcBorders>
            <w:shd w:val="clear" w:color="000000" w:fill="F2CEEF"/>
            <w:vAlign w:val="center"/>
            <w:hideMark/>
          </w:tcPr>
          <w:p w14:paraId="1B801F35"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1.327,23€</w:t>
            </w:r>
          </w:p>
        </w:tc>
        <w:tc>
          <w:tcPr>
            <w:tcW w:w="1137" w:type="dxa"/>
            <w:tcBorders>
              <w:top w:val="nil"/>
              <w:left w:val="nil"/>
              <w:bottom w:val="single" w:sz="8" w:space="0" w:color="auto"/>
              <w:right w:val="single" w:sz="8" w:space="0" w:color="auto"/>
            </w:tcBorders>
            <w:shd w:val="clear" w:color="000000" w:fill="DAE9F8"/>
            <w:vAlign w:val="center"/>
            <w:hideMark/>
          </w:tcPr>
          <w:p w14:paraId="1D39EC3A"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0,00 €</w:t>
            </w:r>
          </w:p>
        </w:tc>
        <w:tc>
          <w:tcPr>
            <w:tcW w:w="982" w:type="dxa"/>
            <w:tcBorders>
              <w:top w:val="nil"/>
              <w:left w:val="nil"/>
              <w:bottom w:val="single" w:sz="8" w:space="0" w:color="auto"/>
              <w:right w:val="single" w:sz="8" w:space="0" w:color="auto"/>
            </w:tcBorders>
            <w:shd w:val="clear" w:color="000000" w:fill="DAE9F8"/>
            <w:vAlign w:val="center"/>
            <w:hideMark/>
          </w:tcPr>
          <w:p w14:paraId="52283AD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  0,00 €</w:t>
            </w:r>
          </w:p>
        </w:tc>
        <w:tc>
          <w:tcPr>
            <w:tcW w:w="173" w:type="dxa"/>
            <w:vAlign w:val="center"/>
            <w:hideMark/>
          </w:tcPr>
          <w:p w14:paraId="6C665F23" w14:textId="77777777" w:rsidR="004B09AF" w:rsidRPr="004B09AF" w:rsidRDefault="004B09AF" w:rsidP="0095699D">
            <w:pPr>
              <w:rPr>
                <w:rFonts w:ascii="Aptos Narrow" w:hAnsi="Aptos Narrow"/>
                <w:sz w:val="20"/>
                <w:szCs w:val="20"/>
              </w:rPr>
            </w:pPr>
          </w:p>
        </w:tc>
      </w:tr>
    </w:tbl>
    <w:p w14:paraId="33693582" w14:textId="77777777" w:rsidR="004B09AF" w:rsidRPr="004B09AF" w:rsidRDefault="004B09AF" w:rsidP="004B09AF">
      <w:pPr>
        <w:pStyle w:val="Naslov2"/>
        <w:jc w:val="both"/>
        <w:rPr>
          <w:rFonts w:ascii="Aptos Narrow" w:hAnsi="Aptos Narrow"/>
          <w:i/>
          <w:iCs/>
          <w:sz w:val="24"/>
          <w:szCs w:val="24"/>
        </w:rPr>
      </w:pPr>
    </w:p>
    <w:p w14:paraId="66367F83" w14:textId="77777777" w:rsidR="004B09AF" w:rsidRPr="004B09AF" w:rsidRDefault="004B09AF" w:rsidP="004B09AF">
      <w:pPr>
        <w:rPr>
          <w:rFonts w:ascii="Aptos Narrow" w:hAnsi="Aptos Narrow"/>
        </w:rPr>
      </w:pPr>
    </w:p>
    <w:p w14:paraId="53C6A2C6" w14:textId="77777777" w:rsidR="004B09AF" w:rsidRPr="004B09AF" w:rsidRDefault="004B09AF" w:rsidP="004B09AF">
      <w:pPr>
        <w:pStyle w:val="Naslov2"/>
        <w:jc w:val="both"/>
        <w:rPr>
          <w:rFonts w:ascii="Aptos Narrow" w:hAnsi="Aptos Narrow"/>
          <w:i/>
          <w:iCs/>
          <w:sz w:val="24"/>
          <w:szCs w:val="24"/>
          <w:lang w:val="pl-PL"/>
        </w:rPr>
      </w:pPr>
      <w:bookmarkStart w:id="172" w:name="_Toc230593338"/>
      <w:r w:rsidRPr="004B09AF">
        <w:rPr>
          <w:rFonts w:ascii="Aptos Narrow" w:hAnsi="Aptos Narrow"/>
          <w:i/>
          <w:iCs/>
          <w:sz w:val="24"/>
          <w:szCs w:val="24"/>
          <w:lang w:val="pl-PL"/>
        </w:rPr>
        <w:t>4.5. IZVJEŠTAJ O DANIM ZAJMOVIMA I POTRAŽIVANJIMA PO DANIM ZAJMOVIMA</w:t>
      </w:r>
      <w:bookmarkEnd w:id="170"/>
      <w:bookmarkEnd w:id="171"/>
      <w:bookmarkEnd w:id="172"/>
    </w:p>
    <w:p w14:paraId="065F6C23" w14:textId="77777777" w:rsidR="004B09AF" w:rsidRPr="004B09AF" w:rsidRDefault="004B09AF" w:rsidP="004B09AF">
      <w:pPr>
        <w:rPr>
          <w:rFonts w:ascii="Aptos Narrow" w:hAnsi="Aptos Narrow"/>
          <w:lang w:val="pl-PL"/>
        </w:rPr>
      </w:pPr>
    </w:p>
    <w:p w14:paraId="15C424E7" w14:textId="77777777" w:rsidR="004B09AF" w:rsidRPr="004B09AF" w:rsidRDefault="004B09AF" w:rsidP="004B09AF">
      <w:pPr>
        <w:pStyle w:val="Bezproreda"/>
        <w:ind w:firstLine="708"/>
        <w:jc w:val="both"/>
        <w:rPr>
          <w:rFonts w:ascii="Aptos Narrow" w:hAnsi="Aptos Narrow"/>
          <w:bCs/>
        </w:rPr>
      </w:pPr>
      <w:r w:rsidRPr="004B09AF">
        <w:rPr>
          <w:rFonts w:ascii="Aptos Narrow" w:hAnsi="Aptos Narrow"/>
          <w:bCs/>
        </w:rPr>
        <w:t xml:space="preserve">  </w:t>
      </w:r>
      <w:bookmarkStart w:id="173" w:name="_Hlk166836078"/>
      <w:r w:rsidRPr="004B09AF">
        <w:rPr>
          <w:rFonts w:ascii="Aptos Narrow" w:hAnsi="Aptos Narrow"/>
          <w:bCs/>
        </w:rPr>
        <w:t>Općina Sirač u razdoblju od 01.01.2023. do 31.12.2023. godina je sklopila Ugovor o zajmu (KLASA: 403-04/23-01/1; URBROJ: 2103-17-02-23-4) sa Dobrovoljnim vatrogasnim društvom Sirač temeljem prethodne Odluke Općinskog vijeća Općine Sirač o pozajmici novčanih sredstava (KLASA: 403-04/23-01/1; URBROJ: 2103-17-01-23-2) na iznos od 11.000,00 €.</w:t>
      </w:r>
    </w:p>
    <w:p w14:paraId="20C86F83" w14:textId="77777777" w:rsidR="004B09AF" w:rsidRPr="004B09AF" w:rsidRDefault="004B09AF" w:rsidP="004B09AF">
      <w:pPr>
        <w:pStyle w:val="Bezproreda"/>
        <w:ind w:firstLine="708"/>
        <w:jc w:val="both"/>
        <w:rPr>
          <w:rFonts w:ascii="Aptos Narrow" w:hAnsi="Aptos Narrow"/>
          <w:bCs/>
        </w:rPr>
      </w:pPr>
      <w:r w:rsidRPr="004B09AF">
        <w:rPr>
          <w:rFonts w:ascii="Aptos Narrow" w:hAnsi="Aptos Narrow"/>
          <w:bCs/>
        </w:rPr>
        <w:t>Temeljem spomenutog Ugovora Zajmoprimac se obvezuje vratiti Zajmodavcu zajam u 2 godišnja anuiteta. Prvi anuitet je vraćen 02.07.2024. u iznosu od 5.500,00 eura i pripadajuće kamate u iznosu od 113,62 eura. Preostali dio pozajmice je vraćen u 2025.godini.</w:t>
      </w:r>
    </w:p>
    <w:bookmarkEnd w:id="173"/>
    <w:p w14:paraId="446AB3E8" w14:textId="77777777" w:rsidR="004B09AF" w:rsidRPr="004B09AF" w:rsidRDefault="004B09AF" w:rsidP="004B09AF">
      <w:pPr>
        <w:pStyle w:val="Bezproreda"/>
        <w:ind w:firstLine="708"/>
        <w:jc w:val="both"/>
        <w:rPr>
          <w:rFonts w:ascii="Aptos Narrow" w:hAnsi="Aptos Narrow"/>
          <w:bCs/>
        </w:rPr>
      </w:pPr>
    </w:p>
    <w:p w14:paraId="4C84916A" w14:textId="77777777" w:rsidR="004B09AF" w:rsidRPr="004B09AF" w:rsidRDefault="004B09AF" w:rsidP="004B09AF">
      <w:pPr>
        <w:pStyle w:val="Naslov1"/>
        <w:rPr>
          <w:rFonts w:ascii="Aptos Narrow" w:hAnsi="Aptos Narrow"/>
          <w:lang w:val="hr-HR"/>
        </w:rPr>
      </w:pPr>
    </w:p>
    <w:p w14:paraId="14CB69F3" w14:textId="77777777" w:rsidR="004B09AF" w:rsidRPr="004B09AF" w:rsidRDefault="004B09AF" w:rsidP="004B09AF">
      <w:pPr>
        <w:pStyle w:val="Bezproreda"/>
        <w:ind w:firstLine="708"/>
        <w:jc w:val="both"/>
        <w:rPr>
          <w:rFonts w:ascii="Aptos Narrow" w:hAnsi="Aptos Narrow"/>
          <w:bCs/>
        </w:rPr>
      </w:pPr>
      <w:r w:rsidRPr="004B09AF">
        <w:rPr>
          <w:rFonts w:ascii="Aptos Narrow" w:hAnsi="Aptos Narrow"/>
          <w:bCs/>
        </w:rPr>
        <w:t>Općina Sirač u razdoblju od 01.01.2025. do 31.12.2025. godina je sklopila Ugovor o zajmu (KLASA: 403-04/25-01/1; URBROJ: 2103-17-02-25-3) sa Športsko ribolovnim društvom Pastrva Sirač temeljem prethodne Odluke Općinskog vijeća Općine Sirač o pozajmici novčanih sredstava (KLASA: 403-04/25-01/1; URBROJ: 2103-17-01-2-4) na iznos od 32.865,45 €.</w:t>
      </w:r>
    </w:p>
    <w:p w14:paraId="5AAC4BF8" w14:textId="77777777" w:rsidR="004B09AF" w:rsidRPr="004B09AF" w:rsidRDefault="004B09AF" w:rsidP="004B09AF">
      <w:pPr>
        <w:pStyle w:val="Bezproreda"/>
        <w:ind w:firstLine="708"/>
        <w:jc w:val="both"/>
        <w:rPr>
          <w:rFonts w:ascii="Aptos Narrow" w:hAnsi="Aptos Narrow"/>
          <w:bCs/>
        </w:rPr>
      </w:pPr>
      <w:r w:rsidRPr="004B09AF">
        <w:rPr>
          <w:rFonts w:ascii="Aptos Narrow" w:hAnsi="Aptos Narrow"/>
          <w:bCs/>
        </w:rPr>
        <w:t xml:space="preserve">Temeljem spomenutog Ugovora Zajmoprimac se obvezuje vratiti Zajmodavcu zajam u 1 godišnjem anuitetu. Anuitet je vraćen 24.03.2025. u iznosu od 32.865,45 eura i pripadajuće kamate u iznosu od 44,12 eura. </w:t>
      </w:r>
    </w:p>
    <w:p w14:paraId="1EEB47E1" w14:textId="77777777" w:rsidR="004B09AF" w:rsidRPr="004B09AF" w:rsidRDefault="004B09AF" w:rsidP="004B09AF">
      <w:pPr>
        <w:rPr>
          <w:rFonts w:ascii="Aptos Narrow" w:hAnsi="Aptos Narrow"/>
          <w:lang w:val="pl-PL"/>
        </w:rPr>
      </w:pPr>
    </w:p>
    <w:p w14:paraId="433153F6" w14:textId="77777777" w:rsidR="004B09AF" w:rsidRPr="004B09AF" w:rsidRDefault="004B09AF" w:rsidP="004B09AF">
      <w:pPr>
        <w:rPr>
          <w:rFonts w:ascii="Aptos Narrow" w:hAnsi="Aptos Narrow"/>
          <w:lang w:val="pl-PL"/>
        </w:rPr>
      </w:pPr>
    </w:p>
    <w:p w14:paraId="566EDA4F" w14:textId="77777777" w:rsidR="004B09AF" w:rsidRPr="004B09AF" w:rsidRDefault="004B09AF" w:rsidP="004B09AF">
      <w:pPr>
        <w:rPr>
          <w:rFonts w:ascii="Aptos Narrow" w:hAnsi="Aptos Narrow"/>
          <w:lang w:val="pl-PL"/>
        </w:rPr>
      </w:pPr>
    </w:p>
    <w:tbl>
      <w:tblPr>
        <w:tblW w:w="10180" w:type="dxa"/>
        <w:jc w:val="center"/>
        <w:tblLook w:val="04A0" w:firstRow="1" w:lastRow="0" w:firstColumn="1" w:lastColumn="0" w:noHBand="0" w:noVBand="1"/>
      </w:tblPr>
      <w:tblGrid>
        <w:gridCol w:w="2025"/>
        <w:gridCol w:w="2145"/>
        <w:gridCol w:w="989"/>
        <w:gridCol w:w="1018"/>
        <w:gridCol w:w="1296"/>
        <w:gridCol w:w="1330"/>
        <w:gridCol w:w="1377"/>
      </w:tblGrid>
      <w:tr w:rsidR="004B09AF" w:rsidRPr="005F6835" w14:paraId="09D8CA54" w14:textId="77777777" w:rsidTr="0095699D">
        <w:trPr>
          <w:trHeight w:val="1200"/>
          <w:jc w:val="center"/>
        </w:trPr>
        <w:tc>
          <w:tcPr>
            <w:tcW w:w="2101" w:type="dxa"/>
            <w:tcBorders>
              <w:top w:val="single" w:sz="4" w:space="0" w:color="auto"/>
              <w:left w:val="single" w:sz="4" w:space="0" w:color="auto"/>
              <w:bottom w:val="single" w:sz="4" w:space="0" w:color="auto"/>
              <w:right w:val="single" w:sz="4" w:space="0" w:color="auto"/>
            </w:tcBorders>
            <w:vAlign w:val="center"/>
            <w:hideMark/>
          </w:tcPr>
          <w:p w14:paraId="75B9EFA6" w14:textId="77777777" w:rsidR="004B09AF" w:rsidRPr="004B09AF" w:rsidRDefault="004B09AF" w:rsidP="0095699D">
            <w:pPr>
              <w:jc w:val="center"/>
              <w:rPr>
                <w:rFonts w:ascii="Aptos Narrow" w:hAnsi="Aptos Narrow"/>
                <w:b/>
                <w:bCs/>
                <w:color w:val="000000"/>
                <w:sz w:val="18"/>
                <w:szCs w:val="18"/>
                <w:lang w:val="pl-PL"/>
              </w:rPr>
            </w:pPr>
            <w:r w:rsidRPr="004B09AF">
              <w:rPr>
                <w:rFonts w:ascii="Aptos Narrow" w:hAnsi="Aptos Narrow"/>
                <w:b/>
                <w:bCs/>
                <w:color w:val="000000"/>
                <w:sz w:val="18"/>
                <w:szCs w:val="18"/>
                <w:lang w:val="pl-PL"/>
              </w:rPr>
              <w:t>IZNOS DANOG ZAJMA/</w:t>
            </w:r>
            <w:r w:rsidRPr="004B09AF">
              <w:rPr>
                <w:rFonts w:ascii="Aptos Narrow" w:hAnsi="Aptos Narrow"/>
                <w:b/>
                <w:bCs/>
                <w:color w:val="000000"/>
                <w:sz w:val="18"/>
                <w:szCs w:val="18"/>
                <w:lang w:val="pl-PL"/>
              </w:rPr>
              <w:br/>
              <w:t>SVRHA/</w:t>
            </w:r>
            <w:r w:rsidRPr="004B09AF">
              <w:rPr>
                <w:rFonts w:ascii="Aptos Narrow" w:hAnsi="Aptos Narrow"/>
                <w:b/>
                <w:bCs/>
                <w:color w:val="000000"/>
                <w:sz w:val="18"/>
                <w:szCs w:val="18"/>
                <w:lang w:val="pl-PL"/>
              </w:rPr>
              <w:br/>
              <w:t>PRIMATELJ ZAJMA</w:t>
            </w:r>
          </w:p>
        </w:tc>
        <w:tc>
          <w:tcPr>
            <w:tcW w:w="2227" w:type="dxa"/>
            <w:tcBorders>
              <w:top w:val="single" w:sz="4" w:space="0" w:color="auto"/>
              <w:left w:val="nil"/>
              <w:bottom w:val="single" w:sz="4" w:space="0" w:color="auto"/>
              <w:right w:val="single" w:sz="4" w:space="0" w:color="auto"/>
            </w:tcBorders>
            <w:vAlign w:val="center"/>
            <w:hideMark/>
          </w:tcPr>
          <w:p w14:paraId="792BA32B" w14:textId="77777777" w:rsidR="004B09AF" w:rsidRPr="004B09AF" w:rsidRDefault="004B09AF" w:rsidP="0095699D">
            <w:pPr>
              <w:jc w:val="center"/>
              <w:rPr>
                <w:rFonts w:ascii="Aptos Narrow" w:hAnsi="Aptos Narrow"/>
                <w:b/>
                <w:bCs/>
                <w:color w:val="000000"/>
                <w:sz w:val="18"/>
                <w:szCs w:val="18"/>
                <w:lang w:val="pl-PL"/>
              </w:rPr>
            </w:pPr>
            <w:r w:rsidRPr="004B09AF">
              <w:rPr>
                <w:rFonts w:ascii="Aptos Narrow" w:hAnsi="Aptos Narrow"/>
                <w:b/>
                <w:bCs/>
                <w:color w:val="000000"/>
                <w:sz w:val="18"/>
                <w:szCs w:val="18"/>
                <w:lang w:val="pl-PL"/>
              </w:rPr>
              <w:t>UGOVORENA KAMATNA STOPA/</w:t>
            </w:r>
            <w:r w:rsidRPr="004B09AF">
              <w:rPr>
                <w:rFonts w:ascii="Aptos Narrow" w:hAnsi="Aptos Narrow"/>
                <w:b/>
                <w:bCs/>
                <w:color w:val="000000"/>
                <w:sz w:val="18"/>
                <w:szCs w:val="18"/>
                <w:lang w:val="pl-PL"/>
              </w:rPr>
              <w:br/>
              <w:t>VALUTA UGOVARANJA</w:t>
            </w:r>
          </w:p>
        </w:tc>
        <w:tc>
          <w:tcPr>
            <w:tcW w:w="1788" w:type="dxa"/>
            <w:gridSpan w:val="2"/>
            <w:tcBorders>
              <w:top w:val="single" w:sz="4" w:space="0" w:color="auto"/>
              <w:left w:val="nil"/>
              <w:bottom w:val="single" w:sz="4" w:space="0" w:color="auto"/>
              <w:right w:val="single" w:sz="4" w:space="0" w:color="auto"/>
            </w:tcBorders>
            <w:shd w:val="clear" w:color="auto" w:fill="4C94D8"/>
            <w:vAlign w:val="center"/>
            <w:hideMark/>
          </w:tcPr>
          <w:p w14:paraId="1A1FB02B"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 xml:space="preserve">STANJE </w:t>
            </w:r>
            <w:proofErr w:type="gramStart"/>
            <w:r w:rsidRPr="004B09AF">
              <w:rPr>
                <w:rFonts w:ascii="Aptos Narrow" w:hAnsi="Aptos Narrow"/>
                <w:b/>
                <w:bCs/>
                <w:color w:val="000000"/>
                <w:sz w:val="18"/>
                <w:szCs w:val="18"/>
              </w:rPr>
              <w:t>POTRAŽIVANJA  NA</w:t>
            </w:r>
            <w:proofErr w:type="gramEnd"/>
            <w:r w:rsidRPr="004B09AF">
              <w:rPr>
                <w:rFonts w:ascii="Aptos Narrow" w:hAnsi="Aptos Narrow"/>
                <w:b/>
                <w:bCs/>
                <w:color w:val="000000"/>
                <w:sz w:val="18"/>
                <w:szCs w:val="18"/>
              </w:rPr>
              <w:t xml:space="preserve"> DAN 30.01.2025.</w:t>
            </w:r>
          </w:p>
        </w:tc>
        <w:tc>
          <w:tcPr>
            <w:tcW w:w="1320" w:type="dxa"/>
            <w:tcBorders>
              <w:top w:val="single" w:sz="4" w:space="0" w:color="auto"/>
              <w:left w:val="nil"/>
              <w:bottom w:val="single" w:sz="4" w:space="0" w:color="auto"/>
              <w:right w:val="single" w:sz="4" w:space="0" w:color="auto"/>
            </w:tcBorders>
            <w:vAlign w:val="center"/>
            <w:hideMark/>
          </w:tcPr>
          <w:p w14:paraId="4CB62BBA"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 xml:space="preserve">NOVO ODOBRENI </w:t>
            </w:r>
            <w:proofErr w:type="gramStart"/>
            <w:r w:rsidRPr="004B09AF">
              <w:rPr>
                <w:rFonts w:ascii="Aptos Narrow" w:hAnsi="Aptos Narrow"/>
                <w:b/>
                <w:bCs/>
                <w:color w:val="000000"/>
                <w:sz w:val="18"/>
                <w:szCs w:val="18"/>
              </w:rPr>
              <w:t>ZAJAM  U</w:t>
            </w:r>
            <w:proofErr w:type="gramEnd"/>
            <w:r w:rsidRPr="004B09AF">
              <w:rPr>
                <w:rFonts w:ascii="Aptos Narrow" w:hAnsi="Aptos Narrow"/>
                <w:b/>
                <w:bCs/>
                <w:color w:val="000000"/>
                <w:sz w:val="18"/>
                <w:szCs w:val="18"/>
              </w:rPr>
              <w:t xml:space="preserve"> 2025.</w:t>
            </w:r>
          </w:p>
        </w:tc>
        <w:tc>
          <w:tcPr>
            <w:tcW w:w="1347" w:type="dxa"/>
            <w:tcBorders>
              <w:top w:val="single" w:sz="4" w:space="0" w:color="auto"/>
              <w:left w:val="nil"/>
              <w:bottom w:val="single" w:sz="4" w:space="0" w:color="auto"/>
              <w:right w:val="single" w:sz="4" w:space="0" w:color="auto"/>
            </w:tcBorders>
            <w:vAlign w:val="center"/>
            <w:hideMark/>
          </w:tcPr>
          <w:p w14:paraId="03B84AB4"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NAPLAĆENA GLAVNICA U 2025.</w:t>
            </w:r>
          </w:p>
        </w:tc>
        <w:tc>
          <w:tcPr>
            <w:tcW w:w="1397" w:type="dxa"/>
            <w:tcBorders>
              <w:top w:val="single" w:sz="4" w:space="0" w:color="auto"/>
              <w:left w:val="nil"/>
              <w:bottom w:val="single" w:sz="4" w:space="0" w:color="auto"/>
              <w:right w:val="single" w:sz="4" w:space="0" w:color="auto"/>
            </w:tcBorders>
            <w:vAlign w:val="center"/>
            <w:hideMark/>
          </w:tcPr>
          <w:p w14:paraId="50167D7B" w14:textId="77777777" w:rsidR="004B09AF" w:rsidRPr="004B09AF" w:rsidRDefault="004B09AF" w:rsidP="0095699D">
            <w:pPr>
              <w:jc w:val="center"/>
              <w:rPr>
                <w:rFonts w:ascii="Aptos Narrow" w:hAnsi="Aptos Narrow"/>
                <w:b/>
                <w:bCs/>
                <w:color w:val="000000"/>
                <w:sz w:val="18"/>
                <w:szCs w:val="18"/>
                <w:lang w:val="pl-PL"/>
              </w:rPr>
            </w:pPr>
            <w:r w:rsidRPr="004B09AF">
              <w:rPr>
                <w:rFonts w:ascii="Aptos Narrow" w:hAnsi="Aptos Narrow"/>
                <w:b/>
                <w:bCs/>
                <w:color w:val="000000"/>
                <w:sz w:val="18"/>
                <w:szCs w:val="18"/>
                <w:lang w:val="pl-PL"/>
              </w:rPr>
              <w:t>KAMATE PO OTPLATNOM PLANU DO 31.12.2025.</w:t>
            </w:r>
          </w:p>
        </w:tc>
      </w:tr>
      <w:tr w:rsidR="004B09AF" w:rsidRPr="004B09AF" w14:paraId="551502AB" w14:textId="77777777" w:rsidTr="0095699D">
        <w:trPr>
          <w:trHeight w:val="630"/>
          <w:jc w:val="center"/>
        </w:trPr>
        <w:tc>
          <w:tcPr>
            <w:tcW w:w="2101" w:type="dxa"/>
            <w:vMerge w:val="restart"/>
            <w:tcBorders>
              <w:top w:val="nil"/>
              <w:left w:val="single" w:sz="4" w:space="0" w:color="auto"/>
              <w:bottom w:val="single" w:sz="4" w:space="0" w:color="000000"/>
              <w:right w:val="single" w:sz="4" w:space="0" w:color="auto"/>
            </w:tcBorders>
            <w:vAlign w:val="center"/>
            <w:hideMark/>
          </w:tcPr>
          <w:p w14:paraId="5CD6A88B"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Cs/>
              </w:rPr>
              <w:t>32.865,45</w:t>
            </w:r>
            <w:r w:rsidRPr="004B09AF">
              <w:rPr>
                <w:rFonts w:ascii="Aptos Narrow" w:hAnsi="Aptos Narrow"/>
                <w:b/>
                <w:bCs/>
                <w:color w:val="000000"/>
                <w:sz w:val="18"/>
                <w:szCs w:val="18"/>
              </w:rPr>
              <w:t xml:space="preserve"> €</w:t>
            </w:r>
          </w:p>
        </w:tc>
        <w:tc>
          <w:tcPr>
            <w:tcW w:w="2227" w:type="dxa"/>
            <w:vMerge w:val="restart"/>
            <w:tcBorders>
              <w:top w:val="nil"/>
              <w:left w:val="single" w:sz="4" w:space="0" w:color="auto"/>
              <w:bottom w:val="single" w:sz="4" w:space="0" w:color="000000"/>
              <w:right w:val="single" w:sz="4" w:space="0" w:color="auto"/>
            </w:tcBorders>
            <w:shd w:val="clear" w:color="auto" w:fill="CDEB6F"/>
            <w:vAlign w:val="center"/>
            <w:hideMark/>
          </w:tcPr>
          <w:p w14:paraId="320CC6E5"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1%</w:t>
            </w:r>
          </w:p>
        </w:tc>
        <w:tc>
          <w:tcPr>
            <w:tcW w:w="752" w:type="dxa"/>
            <w:tcBorders>
              <w:top w:val="nil"/>
              <w:left w:val="nil"/>
              <w:bottom w:val="single" w:sz="4" w:space="0" w:color="auto"/>
              <w:right w:val="single" w:sz="4" w:space="0" w:color="auto"/>
            </w:tcBorders>
            <w:shd w:val="clear" w:color="auto" w:fill="84E290"/>
            <w:vAlign w:val="center"/>
            <w:hideMark/>
          </w:tcPr>
          <w:p w14:paraId="2F371656"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GLAVNICA</w:t>
            </w:r>
          </w:p>
        </w:tc>
        <w:tc>
          <w:tcPr>
            <w:tcW w:w="1036" w:type="dxa"/>
            <w:tcBorders>
              <w:top w:val="nil"/>
              <w:left w:val="nil"/>
              <w:bottom w:val="single" w:sz="4" w:space="0" w:color="auto"/>
              <w:right w:val="single" w:sz="4" w:space="0" w:color="auto"/>
            </w:tcBorders>
            <w:shd w:val="clear" w:color="auto" w:fill="84E290"/>
            <w:vAlign w:val="center"/>
            <w:hideMark/>
          </w:tcPr>
          <w:p w14:paraId="6F609E3B" w14:textId="77777777" w:rsidR="004B09AF" w:rsidRPr="004B09AF" w:rsidRDefault="004B09AF" w:rsidP="0095699D">
            <w:pPr>
              <w:rPr>
                <w:rFonts w:ascii="Aptos Narrow" w:hAnsi="Aptos Narrow"/>
                <w:b/>
                <w:bCs/>
                <w:color w:val="000000"/>
                <w:sz w:val="18"/>
                <w:szCs w:val="18"/>
              </w:rPr>
            </w:pPr>
            <w:r w:rsidRPr="004B09AF">
              <w:rPr>
                <w:rFonts w:ascii="Aptos Narrow" w:hAnsi="Aptos Narrow"/>
                <w:b/>
                <w:bCs/>
                <w:color w:val="000000"/>
                <w:sz w:val="18"/>
                <w:szCs w:val="18"/>
              </w:rPr>
              <w:t>KAMATA</w:t>
            </w:r>
          </w:p>
        </w:tc>
        <w:tc>
          <w:tcPr>
            <w:tcW w:w="1320" w:type="dxa"/>
            <w:vMerge w:val="restart"/>
            <w:tcBorders>
              <w:top w:val="nil"/>
              <w:left w:val="single" w:sz="4" w:space="0" w:color="auto"/>
              <w:bottom w:val="single" w:sz="4" w:space="0" w:color="000000"/>
              <w:right w:val="single" w:sz="4" w:space="0" w:color="auto"/>
            </w:tcBorders>
            <w:vAlign w:val="center"/>
            <w:hideMark/>
          </w:tcPr>
          <w:p w14:paraId="68A33817"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color w:val="000000"/>
                <w:sz w:val="18"/>
                <w:szCs w:val="18"/>
              </w:rPr>
              <w:t>0,00 €</w:t>
            </w:r>
          </w:p>
        </w:tc>
        <w:tc>
          <w:tcPr>
            <w:tcW w:w="1347" w:type="dxa"/>
            <w:vMerge w:val="restart"/>
            <w:tcBorders>
              <w:top w:val="nil"/>
              <w:left w:val="single" w:sz="4" w:space="0" w:color="auto"/>
              <w:bottom w:val="single" w:sz="4" w:space="0" w:color="000000"/>
              <w:right w:val="single" w:sz="4" w:space="0" w:color="auto"/>
            </w:tcBorders>
            <w:vAlign w:val="center"/>
            <w:hideMark/>
          </w:tcPr>
          <w:p w14:paraId="58ABB188" w14:textId="77777777" w:rsidR="004B09AF" w:rsidRPr="004B09AF" w:rsidRDefault="004B09AF" w:rsidP="0095699D">
            <w:pPr>
              <w:jc w:val="right"/>
              <w:rPr>
                <w:rFonts w:ascii="Aptos Narrow" w:hAnsi="Aptos Narrow"/>
                <w:color w:val="000000"/>
                <w:sz w:val="18"/>
                <w:szCs w:val="18"/>
              </w:rPr>
            </w:pPr>
            <w:r w:rsidRPr="004B09AF">
              <w:rPr>
                <w:rFonts w:ascii="Aptos Narrow" w:hAnsi="Aptos Narrow"/>
                <w:bCs/>
                <w:sz w:val="18"/>
                <w:szCs w:val="18"/>
              </w:rPr>
              <w:t>32.865,45</w:t>
            </w:r>
            <w:r w:rsidRPr="004B09AF">
              <w:rPr>
                <w:rFonts w:ascii="Aptos Narrow" w:hAnsi="Aptos Narrow"/>
                <w:b/>
                <w:bCs/>
                <w:color w:val="000000"/>
                <w:sz w:val="18"/>
                <w:szCs w:val="18"/>
              </w:rPr>
              <w:t xml:space="preserve"> </w:t>
            </w:r>
            <w:r w:rsidRPr="004B09AF">
              <w:rPr>
                <w:rFonts w:ascii="Aptos Narrow" w:hAnsi="Aptos Narrow"/>
                <w:color w:val="000000"/>
                <w:sz w:val="18"/>
                <w:szCs w:val="18"/>
              </w:rPr>
              <w:t>€</w:t>
            </w:r>
          </w:p>
        </w:tc>
        <w:tc>
          <w:tcPr>
            <w:tcW w:w="1397" w:type="dxa"/>
            <w:vMerge w:val="restart"/>
            <w:tcBorders>
              <w:top w:val="nil"/>
              <w:left w:val="single" w:sz="4" w:space="0" w:color="auto"/>
              <w:bottom w:val="single" w:sz="4" w:space="0" w:color="000000"/>
              <w:right w:val="single" w:sz="4" w:space="0" w:color="auto"/>
            </w:tcBorders>
            <w:vAlign w:val="center"/>
            <w:hideMark/>
          </w:tcPr>
          <w:p w14:paraId="4DC68CD1" w14:textId="77777777" w:rsidR="004B09AF" w:rsidRPr="004B09AF" w:rsidRDefault="004B09AF" w:rsidP="0095699D">
            <w:pPr>
              <w:jc w:val="center"/>
              <w:rPr>
                <w:rFonts w:ascii="Aptos Narrow" w:hAnsi="Aptos Narrow"/>
                <w:color w:val="000000"/>
                <w:sz w:val="18"/>
                <w:szCs w:val="18"/>
              </w:rPr>
            </w:pPr>
            <w:r w:rsidRPr="004B09AF">
              <w:rPr>
                <w:rFonts w:ascii="Aptos Narrow" w:hAnsi="Aptos Narrow"/>
                <w:color w:val="000000"/>
                <w:sz w:val="18"/>
                <w:szCs w:val="18"/>
              </w:rPr>
              <w:t>44,12 €</w:t>
            </w:r>
          </w:p>
        </w:tc>
      </w:tr>
      <w:tr w:rsidR="004B09AF" w:rsidRPr="004B09AF" w14:paraId="2548FC71" w14:textId="77777777" w:rsidTr="0095699D">
        <w:trPr>
          <w:trHeight w:val="499"/>
          <w:jc w:val="center"/>
        </w:trPr>
        <w:tc>
          <w:tcPr>
            <w:tcW w:w="2101" w:type="dxa"/>
            <w:vMerge/>
            <w:tcBorders>
              <w:top w:val="nil"/>
              <w:left w:val="single" w:sz="4" w:space="0" w:color="auto"/>
              <w:bottom w:val="single" w:sz="4" w:space="0" w:color="000000"/>
              <w:right w:val="single" w:sz="4" w:space="0" w:color="auto"/>
            </w:tcBorders>
            <w:vAlign w:val="center"/>
            <w:hideMark/>
          </w:tcPr>
          <w:p w14:paraId="221444AC" w14:textId="77777777" w:rsidR="004B09AF" w:rsidRPr="004B09AF" w:rsidRDefault="004B09AF" w:rsidP="0095699D">
            <w:pPr>
              <w:rPr>
                <w:rFonts w:ascii="Aptos Narrow" w:hAnsi="Aptos Narrow"/>
                <w:b/>
                <w:bCs/>
                <w:color w:val="000000"/>
                <w:sz w:val="18"/>
                <w:szCs w:val="18"/>
              </w:rPr>
            </w:pPr>
          </w:p>
        </w:tc>
        <w:tc>
          <w:tcPr>
            <w:tcW w:w="2227" w:type="dxa"/>
            <w:vMerge/>
            <w:tcBorders>
              <w:top w:val="nil"/>
              <w:left w:val="single" w:sz="4" w:space="0" w:color="auto"/>
              <w:bottom w:val="single" w:sz="4" w:space="0" w:color="000000"/>
              <w:right w:val="single" w:sz="4" w:space="0" w:color="auto"/>
            </w:tcBorders>
            <w:shd w:val="clear" w:color="auto" w:fill="CDEB6F"/>
            <w:vAlign w:val="center"/>
            <w:hideMark/>
          </w:tcPr>
          <w:p w14:paraId="7E9B3932" w14:textId="77777777" w:rsidR="004B09AF" w:rsidRPr="004B09AF" w:rsidRDefault="004B09AF" w:rsidP="0095699D">
            <w:pPr>
              <w:rPr>
                <w:rFonts w:ascii="Aptos Narrow" w:hAnsi="Aptos Narrow"/>
                <w:b/>
                <w:bCs/>
                <w:color w:val="000000"/>
                <w:sz w:val="18"/>
                <w:szCs w:val="18"/>
              </w:rPr>
            </w:pPr>
          </w:p>
        </w:tc>
        <w:tc>
          <w:tcPr>
            <w:tcW w:w="752" w:type="dxa"/>
            <w:vMerge w:val="restart"/>
            <w:tcBorders>
              <w:top w:val="nil"/>
              <w:left w:val="single" w:sz="4" w:space="0" w:color="auto"/>
              <w:bottom w:val="single" w:sz="4" w:space="0" w:color="auto"/>
              <w:right w:val="single" w:sz="4" w:space="0" w:color="auto"/>
            </w:tcBorders>
            <w:shd w:val="clear" w:color="auto" w:fill="84E290"/>
            <w:vAlign w:val="center"/>
            <w:hideMark/>
          </w:tcPr>
          <w:p w14:paraId="23EE34A4" w14:textId="77777777" w:rsidR="004B09AF" w:rsidRPr="004B09AF" w:rsidRDefault="004B09AF" w:rsidP="0095699D">
            <w:pPr>
              <w:jc w:val="right"/>
              <w:rPr>
                <w:rFonts w:ascii="Aptos Narrow" w:hAnsi="Aptos Narrow"/>
                <w:b/>
                <w:bCs/>
                <w:color w:val="000000"/>
                <w:sz w:val="18"/>
                <w:szCs w:val="18"/>
              </w:rPr>
            </w:pPr>
            <w:r w:rsidRPr="004B09AF">
              <w:rPr>
                <w:rFonts w:ascii="Aptos Narrow" w:hAnsi="Aptos Narrow"/>
                <w:b/>
                <w:sz w:val="18"/>
                <w:szCs w:val="18"/>
              </w:rPr>
              <w:t>32.865,45</w:t>
            </w:r>
            <w:r w:rsidRPr="004B09AF">
              <w:rPr>
                <w:rFonts w:ascii="Aptos Narrow" w:hAnsi="Aptos Narrow"/>
                <w:b/>
                <w:bCs/>
                <w:color w:val="000000"/>
                <w:sz w:val="18"/>
                <w:szCs w:val="18"/>
              </w:rPr>
              <w:t xml:space="preserve"> €</w:t>
            </w:r>
          </w:p>
        </w:tc>
        <w:tc>
          <w:tcPr>
            <w:tcW w:w="1036" w:type="dxa"/>
            <w:vMerge w:val="restart"/>
            <w:tcBorders>
              <w:top w:val="nil"/>
              <w:left w:val="single" w:sz="4" w:space="0" w:color="auto"/>
              <w:bottom w:val="single" w:sz="4" w:space="0" w:color="auto"/>
              <w:right w:val="single" w:sz="4" w:space="0" w:color="auto"/>
            </w:tcBorders>
            <w:shd w:val="clear" w:color="auto" w:fill="84E290"/>
            <w:vAlign w:val="center"/>
            <w:hideMark/>
          </w:tcPr>
          <w:p w14:paraId="04664CA0" w14:textId="77777777" w:rsidR="004B09AF" w:rsidRPr="004B09AF" w:rsidRDefault="004B09AF" w:rsidP="0095699D">
            <w:pPr>
              <w:jc w:val="right"/>
              <w:rPr>
                <w:rFonts w:ascii="Aptos Narrow" w:hAnsi="Aptos Narrow"/>
                <w:b/>
                <w:bCs/>
                <w:color w:val="000000"/>
                <w:sz w:val="18"/>
                <w:szCs w:val="18"/>
              </w:rPr>
            </w:pPr>
            <w:r w:rsidRPr="004B09AF">
              <w:rPr>
                <w:rFonts w:ascii="Aptos Narrow" w:hAnsi="Aptos Narrow"/>
                <w:b/>
                <w:bCs/>
                <w:color w:val="000000"/>
                <w:sz w:val="18"/>
                <w:szCs w:val="18"/>
              </w:rPr>
              <w:t>44,12 €</w:t>
            </w:r>
          </w:p>
        </w:tc>
        <w:tc>
          <w:tcPr>
            <w:tcW w:w="1320" w:type="dxa"/>
            <w:vMerge/>
            <w:tcBorders>
              <w:top w:val="nil"/>
              <w:left w:val="single" w:sz="4" w:space="0" w:color="auto"/>
              <w:bottom w:val="single" w:sz="4" w:space="0" w:color="000000"/>
              <w:right w:val="single" w:sz="4" w:space="0" w:color="auto"/>
            </w:tcBorders>
            <w:vAlign w:val="center"/>
            <w:hideMark/>
          </w:tcPr>
          <w:p w14:paraId="63964FD1" w14:textId="77777777" w:rsidR="004B09AF" w:rsidRPr="004B09AF" w:rsidRDefault="004B09AF" w:rsidP="0095699D">
            <w:pPr>
              <w:rPr>
                <w:rFonts w:ascii="Aptos Narrow" w:hAnsi="Aptos Narrow"/>
                <w:color w:val="000000"/>
                <w:sz w:val="18"/>
                <w:szCs w:val="18"/>
              </w:rPr>
            </w:pPr>
          </w:p>
        </w:tc>
        <w:tc>
          <w:tcPr>
            <w:tcW w:w="1347" w:type="dxa"/>
            <w:vMerge/>
            <w:tcBorders>
              <w:top w:val="nil"/>
              <w:left w:val="single" w:sz="4" w:space="0" w:color="auto"/>
              <w:bottom w:val="single" w:sz="4" w:space="0" w:color="000000"/>
              <w:right w:val="single" w:sz="4" w:space="0" w:color="auto"/>
            </w:tcBorders>
            <w:vAlign w:val="center"/>
            <w:hideMark/>
          </w:tcPr>
          <w:p w14:paraId="1880FFE3" w14:textId="77777777" w:rsidR="004B09AF" w:rsidRPr="004B09AF" w:rsidRDefault="004B09AF" w:rsidP="0095699D">
            <w:pPr>
              <w:rPr>
                <w:rFonts w:ascii="Aptos Narrow" w:hAnsi="Aptos Narrow"/>
                <w:color w:val="000000"/>
                <w:sz w:val="18"/>
                <w:szCs w:val="18"/>
              </w:rPr>
            </w:pPr>
          </w:p>
        </w:tc>
        <w:tc>
          <w:tcPr>
            <w:tcW w:w="1397" w:type="dxa"/>
            <w:vMerge/>
            <w:tcBorders>
              <w:top w:val="nil"/>
              <w:left w:val="single" w:sz="4" w:space="0" w:color="auto"/>
              <w:bottom w:val="single" w:sz="4" w:space="0" w:color="000000"/>
              <w:right w:val="single" w:sz="4" w:space="0" w:color="auto"/>
            </w:tcBorders>
            <w:vAlign w:val="center"/>
            <w:hideMark/>
          </w:tcPr>
          <w:p w14:paraId="27E55DB7" w14:textId="77777777" w:rsidR="004B09AF" w:rsidRPr="004B09AF" w:rsidRDefault="004B09AF" w:rsidP="0095699D">
            <w:pPr>
              <w:rPr>
                <w:rFonts w:ascii="Aptos Narrow" w:hAnsi="Aptos Narrow"/>
                <w:color w:val="000000"/>
                <w:sz w:val="18"/>
                <w:szCs w:val="18"/>
              </w:rPr>
            </w:pPr>
          </w:p>
        </w:tc>
      </w:tr>
      <w:tr w:rsidR="004B09AF" w:rsidRPr="004B09AF" w14:paraId="372DCBD9" w14:textId="77777777" w:rsidTr="0095699D">
        <w:trPr>
          <w:trHeight w:val="525"/>
          <w:jc w:val="center"/>
        </w:trPr>
        <w:tc>
          <w:tcPr>
            <w:tcW w:w="2101" w:type="dxa"/>
            <w:tcBorders>
              <w:top w:val="nil"/>
              <w:left w:val="single" w:sz="4" w:space="0" w:color="auto"/>
              <w:bottom w:val="single" w:sz="4" w:space="0" w:color="auto"/>
              <w:right w:val="single" w:sz="4" w:space="0" w:color="auto"/>
            </w:tcBorders>
            <w:vAlign w:val="center"/>
            <w:hideMark/>
          </w:tcPr>
          <w:p w14:paraId="7C092F0C" w14:textId="77777777" w:rsidR="004B09AF" w:rsidRPr="004B09AF" w:rsidRDefault="004B09AF" w:rsidP="0095699D">
            <w:pPr>
              <w:jc w:val="center"/>
              <w:rPr>
                <w:rFonts w:ascii="Aptos Narrow" w:hAnsi="Aptos Narrow"/>
                <w:b/>
                <w:bCs/>
                <w:color w:val="000000"/>
                <w:sz w:val="18"/>
                <w:szCs w:val="18"/>
              </w:rPr>
            </w:pPr>
            <w:proofErr w:type="spellStart"/>
            <w:r w:rsidRPr="004B09AF">
              <w:rPr>
                <w:rFonts w:ascii="Aptos Narrow" w:hAnsi="Aptos Narrow"/>
                <w:b/>
                <w:bCs/>
                <w:color w:val="000000"/>
                <w:sz w:val="18"/>
                <w:szCs w:val="18"/>
              </w:rPr>
              <w:t>Završetak</w:t>
            </w:r>
            <w:proofErr w:type="spellEnd"/>
            <w:r w:rsidRPr="004B09AF">
              <w:rPr>
                <w:rFonts w:ascii="Aptos Narrow" w:hAnsi="Aptos Narrow"/>
                <w:b/>
                <w:bCs/>
                <w:color w:val="000000"/>
                <w:sz w:val="18"/>
                <w:szCs w:val="18"/>
              </w:rPr>
              <w:t xml:space="preserve"> </w:t>
            </w:r>
            <w:proofErr w:type="spellStart"/>
            <w:r w:rsidRPr="004B09AF">
              <w:rPr>
                <w:rFonts w:ascii="Aptos Narrow" w:hAnsi="Aptos Narrow"/>
                <w:b/>
                <w:bCs/>
                <w:color w:val="000000"/>
                <w:sz w:val="18"/>
                <w:szCs w:val="18"/>
              </w:rPr>
              <w:t>izgradnje</w:t>
            </w:r>
            <w:proofErr w:type="spellEnd"/>
          </w:p>
          <w:p w14:paraId="075EE1D0" w14:textId="77777777" w:rsidR="004B09AF" w:rsidRPr="004B09AF" w:rsidRDefault="004B09AF" w:rsidP="0095699D">
            <w:pPr>
              <w:jc w:val="center"/>
              <w:rPr>
                <w:rFonts w:ascii="Aptos Narrow" w:hAnsi="Aptos Narrow"/>
                <w:b/>
                <w:bCs/>
                <w:color w:val="000000"/>
                <w:sz w:val="18"/>
                <w:szCs w:val="18"/>
              </w:rPr>
            </w:pPr>
            <w:proofErr w:type="spellStart"/>
            <w:r w:rsidRPr="004B09AF">
              <w:rPr>
                <w:rFonts w:ascii="Aptos Narrow" w:hAnsi="Aptos Narrow"/>
                <w:b/>
                <w:bCs/>
                <w:color w:val="000000"/>
                <w:sz w:val="18"/>
                <w:szCs w:val="18"/>
              </w:rPr>
              <w:t>pješačke</w:t>
            </w:r>
            <w:proofErr w:type="spellEnd"/>
            <w:r w:rsidRPr="004B09AF">
              <w:rPr>
                <w:rFonts w:ascii="Aptos Narrow" w:hAnsi="Aptos Narrow"/>
                <w:b/>
                <w:bCs/>
                <w:color w:val="000000"/>
                <w:sz w:val="18"/>
                <w:szCs w:val="18"/>
              </w:rPr>
              <w:t xml:space="preserve"> </w:t>
            </w:r>
            <w:proofErr w:type="spellStart"/>
            <w:r w:rsidRPr="004B09AF">
              <w:rPr>
                <w:rFonts w:ascii="Aptos Narrow" w:hAnsi="Aptos Narrow"/>
                <w:b/>
                <w:bCs/>
                <w:color w:val="000000"/>
                <w:sz w:val="18"/>
                <w:szCs w:val="18"/>
              </w:rPr>
              <w:t>staze</w:t>
            </w:r>
            <w:proofErr w:type="spellEnd"/>
            <w:r w:rsidRPr="004B09AF">
              <w:rPr>
                <w:rFonts w:ascii="Aptos Narrow" w:hAnsi="Aptos Narrow"/>
                <w:b/>
                <w:bCs/>
                <w:color w:val="000000"/>
                <w:sz w:val="18"/>
                <w:szCs w:val="18"/>
              </w:rPr>
              <w:t xml:space="preserve"> u </w:t>
            </w:r>
            <w:proofErr w:type="spellStart"/>
            <w:r w:rsidRPr="004B09AF">
              <w:rPr>
                <w:rFonts w:ascii="Aptos Narrow" w:hAnsi="Aptos Narrow"/>
                <w:b/>
                <w:bCs/>
                <w:color w:val="000000"/>
                <w:sz w:val="18"/>
                <w:szCs w:val="18"/>
              </w:rPr>
              <w:t>naselju</w:t>
            </w:r>
            <w:proofErr w:type="spellEnd"/>
            <w:r w:rsidRPr="004B09AF">
              <w:rPr>
                <w:rFonts w:ascii="Aptos Narrow" w:hAnsi="Aptos Narrow"/>
                <w:b/>
                <w:bCs/>
                <w:color w:val="000000"/>
                <w:sz w:val="18"/>
                <w:szCs w:val="18"/>
              </w:rPr>
              <w:t xml:space="preserve"> Donji Borki</w:t>
            </w:r>
          </w:p>
        </w:tc>
        <w:tc>
          <w:tcPr>
            <w:tcW w:w="2227" w:type="dxa"/>
            <w:vMerge/>
            <w:tcBorders>
              <w:top w:val="nil"/>
              <w:left w:val="single" w:sz="4" w:space="0" w:color="auto"/>
              <w:bottom w:val="single" w:sz="4" w:space="0" w:color="000000"/>
              <w:right w:val="single" w:sz="4" w:space="0" w:color="auto"/>
            </w:tcBorders>
            <w:shd w:val="clear" w:color="auto" w:fill="CDEB6F"/>
            <w:vAlign w:val="center"/>
            <w:hideMark/>
          </w:tcPr>
          <w:p w14:paraId="5E09A52E" w14:textId="77777777" w:rsidR="004B09AF" w:rsidRPr="004B09AF" w:rsidRDefault="004B09AF" w:rsidP="0095699D">
            <w:pPr>
              <w:rPr>
                <w:rFonts w:ascii="Aptos Narrow" w:hAnsi="Aptos Narrow"/>
                <w:b/>
                <w:bCs/>
                <w:color w:val="000000"/>
                <w:sz w:val="18"/>
                <w:szCs w:val="18"/>
              </w:rPr>
            </w:pPr>
          </w:p>
        </w:tc>
        <w:tc>
          <w:tcPr>
            <w:tcW w:w="752" w:type="dxa"/>
            <w:vMerge/>
            <w:tcBorders>
              <w:top w:val="nil"/>
              <w:left w:val="single" w:sz="4" w:space="0" w:color="auto"/>
              <w:bottom w:val="single" w:sz="4" w:space="0" w:color="auto"/>
              <w:right w:val="single" w:sz="4" w:space="0" w:color="auto"/>
            </w:tcBorders>
            <w:shd w:val="clear" w:color="auto" w:fill="84E290"/>
            <w:vAlign w:val="center"/>
            <w:hideMark/>
          </w:tcPr>
          <w:p w14:paraId="3312AD87" w14:textId="77777777" w:rsidR="004B09AF" w:rsidRPr="004B09AF" w:rsidRDefault="004B09AF" w:rsidP="0095699D">
            <w:pPr>
              <w:rPr>
                <w:rFonts w:ascii="Aptos Narrow" w:hAnsi="Aptos Narrow"/>
                <w:b/>
                <w:bCs/>
                <w:color w:val="000000"/>
                <w:sz w:val="18"/>
                <w:szCs w:val="18"/>
              </w:rPr>
            </w:pPr>
          </w:p>
        </w:tc>
        <w:tc>
          <w:tcPr>
            <w:tcW w:w="1036" w:type="dxa"/>
            <w:vMerge/>
            <w:tcBorders>
              <w:top w:val="nil"/>
              <w:left w:val="single" w:sz="4" w:space="0" w:color="auto"/>
              <w:bottom w:val="single" w:sz="4" w:space="0" w:color="auto"/>
              <w:right w:val="single" w:sz="4" w:space="0" w:color="auto"/>
            </w:tcBorders>
            <w:shd w:val="clear" w:color="auto" w:fill="84E290"/>
            <w:vAlign w:val="center"/>
            <w:hideMark/>
          </w:tcPr>
          <w:p w14:paraId="6E97E962" w14:textId="77777777" w:rsidR="004B09AF" w:rsidRPr="004B09AF" w:rsidRDefault="004B09AF" w:rsidP="0095699D">
            <w:pPr>
              <w:rPr>
                <w:rFonts w:ascii="Aptos Narrow" w:hAnsi="Aptos Narrow"/>
                <w:b/>
                <w:bCs/>
                <w:color w:val="000000"/>
                <w:sz w:val="18"/>
                <w:szCs w:val="18"/>
              </w:rPr>
            </w:pPr>
          </w:p>
        </w:tc>
        <w:tc>
          <w:tcPr>
            <w:tcW w:w="1320" w:type="dxa"/>
            <w:vMerge/>
            <w:tcBorders>
              <w:top w:val="nil"/>
              <w:left w:val="single" w:sz="4" w:space="0" w:color="auto"/>
              <w:bottom w:val="single" w:sz="4" w:space="0" w:color="000000"/>
              <w:right w:val="single" w:sz="4" w:space="0" w:color="auto"/>
            </w:tcBorders>
            <w:vAlign w:val="center"/>
            <w:hideMark/>
          </w:tcPr>
          <w:p w14:paraId="54E15088" w14:textId="77777777" w:rsidR="004B09AF" w:rsidRPr="004B09AF" w:rsidRDefault="004B09AF" w:rsidP="0095699D">
            <w:pPr>
              <w:rPr>
                <w:rFonts w:ascii="Aptos Narrow" w:hAnsi="Aptos Narrow"/>
                <w:color w:val="000000"/>
                <w:sz w:val="18"/>
                <w:szCs w:val="18"/>
              </w:rPr>
            </w:pPr>
          </w:p>
        </w:tc>
        <w:tc>
          <w:tcPr>
            <w:tcW w:w="1347" w:type="dxa"/>
            <w:vMerge/>
            <w:tcBorders>
              <w:top w:val="nil"/>
              <w:left w:val="single" w:sz="4" w:space="0" w:color="auto"/>
              <w:bottom w:val="single" w:sz="4" w:space="0" w:color="000000"/>
              <w:right w:val="single" w:sz="4" w:space="0" w:color="auto"/>
            </w:tcBorders>
            <w:vAlign w:val="center"/>
            <w:hideMark/>
          </w:tcPr>
          <w:p w14:paraId="62DB5C07" w14:textId="77777777" w:rsidR="004B09AF" w:rsidRPr="004B09AF" w:rsidRDefault="004B09AF" w:rsidP="0095699D">
            <w:pPr>
              <w:rPr>
                <w:rFonts w:ascii="Aptos Narrow" w:hAnsi="Aptos Narrow"/>
                <w:color w:val="000000"/>
                <w:sz w:val="18"/>
                <w:szCs w:val="18"/>
              </w:rPr>
            </w:pPr>
          </w:p>
        </w:tc>
        <w:tc>
          <w:tcPr>
            <w:tcW w:w="1397" w:type="dxa"/>
            <w:vMerge/>
            <w:tcBorders>
              <w:top w:val="nil"/>
              <w:left w:val="single" w:sz="4" w:space="0" w:color="auto"/>
              <w:bottom w:val="single" w:sz="4" w:space="0" w:color="000000"/>
              <w:right w:val="single" w:sz="4" w:space="0" w:color="auto"/>
            </w:tcBorders>
            <w:vAlign w:val="center"/>
            <w:hideMark/>
          </w:tcPr>
          <w:p w14:paraId="14666498" w14:textId="77777777" w:rsidR="004B09AF" w:rsidRPr="004B09AF" w:rsidRDefault="004B09AF" w:rsidP="0095699D">
            <w:pPr>
              <w:rPr>
                <w:rFonts w:ascii="Aptos Narrow" w:hAnsi="Aptos Narrow"/>
                <w:color w:val="000000"/>
                <w:sz w:val="18"/>
                <w:szCs w:val="18"/>
              </w:rPr>
            </w:pPr>
          </w:p>
        </w:tc>
      </w:tr>
      <w:tr w:rsidR="004B09AF" w:rsidRPr="005F6835" w14:paraId="1D57F007" w14:textId="77777777" w:rsidTr="0095699D">
        <w:trPr>
          <w:trHeight w:val="1030"/>
          <w:jc w:val="center"/>
        </w:trPr>
        <w:tc>
          <w:tcPr>
            <w:tcW w:w="2101" w:type="dxa"/>
            <w:vMerge w:val="restart"/>
            <w:tcBorders>
              <w:top w:val="nil"/>
              <w:left w:val="single" w:sz="4" w:space="0" w:color="auto"/>
              <w:bottom w:val="single" w:sz="4" w:space="0" w:color="auto"/>
              <w:right w:val="single" w:sz="4" w:space="0" w:color="auto"/>
            </w:tcBorders>
            <w:vAlign w:val="center"/>
            <w:hideMark/>
          </w:tcPr>
          <w:p w14:paraId="72F2193F"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ŠPORTSKO RIBOLOVNO DRUŠTVO "PASTRVA" SIRAČ</w:t>
            </w:r>
          </w:p>
        </w:tc>
        <w:tc>
          <w:tcPr>
            <w:tcW w:w="2227" w:type="dxa"/>
            <w:vMerge w:val="restart"/>
            <w:tcBorders>
              <w:top w:val="nil"/>
              <w:left w:val="single" w:sz="4" w:space="0" w:color="auto"/>
              <w:bottom w:val="single" w:sz="4" w:space="0" w:color="000000"/>
              <w:right w:val="single" w:sz="4" w:space="0" w:color="auto"/>
            </w:tcBorders>
            <w:shd w:val="clear" w:color="auto" w:fill="ADADAD"/>
            <w:vAlign w:val="center"/>
            <w:hideMark/>
          </w:tcPr>
          <w:p w14:paraId="4CBF88C9"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31.12.2025. -</w:t>
            </w:r>
            <w:r w:rsidRPr="004B09AF">
              <w:rPr>
                <w:rFonts w:ascii="Aptos Narrow" w:hAnsi="Aptos Narrow"/>
                <w:b/>
                <w:sz w:val="18"/>
                <w:szCs w:val="18"/>
              </w:rPr>
              <w:t>32.865,45</w:t>
            </w:r>
            <w:r w:rsidRPr="004B09AF">
              <w:rPr>
                <w:rFonts w:ascii="Aptos Narrow" w:hAnsi="Aptos Narrow"/>
                <w:b/>
                <w:color w:val="000000"/>
                <w:sz w:val="18"/>
                <w:szCs w:val="18"/>
              </w:rPr>
              <w:t xml:space="preserve"> €</w:t>
            </w:r>
            <w:r w:rsidRPr="004B09AF">
              <w:rPr>
                <w:rFonts w:ascii="Aptos Narrow" w:hAnsi="Aptos Narrow"/>
                <w:b/>
                <w:bCs/>
                <w:color w:val="000000"/>
                <w:sz w:val="18"/>
                <w:szCs w:val="18"/>
              </w:rPr>
              <w:br/>
            </w:r>
          </w:p>
        </w:tc>
        <w:tc>
          <w:tcPr>
            <w:tcW w:w="1788" w:type="dxa"/>
            <w:gridSpan w:val="2"/>
            <w:tcBorders>
              <w:top w:val="single" w:sz="4" w:space="0" w:color="auto"/>
              <w:left w:val="nil"/>
              <w:bottom w:val="single" w:sz="4" w:space="0" w:color="auto"/>
              <w:right w:val="single" w:sz="4" w:space="0" w:color="auto"/>
            </w:tcBorders>
            <w:shd w:val="clear" w:color="auto" w:fill="FAE2D5"/>
            <w:vAlign w:val="center"/>
            <w:hideMark/>
          </w:tcPr>
          <w:p w14:paraId="6AEF6D72" w14:textId="77777777" w:rsidR="004B09AF" w:rsidRPr="004B09AF" w:rsidRDefault="004B09AF" w:rsidP="0095699D">
            <w:pPr>
              <w:jc w:val="center"/>
              <w:rPr>
                <w:rFonts w:ascii="Aptos Narrow" w:hAnsi="Aptos Narrow"/>
                <w:b/>
                <w:bCs/>
                <w:color w:val="000000"/>
                <w:sz w:val="18"/>
                <w:szCs w:val="18"/>
              </w:rPr>
            </w:pPr>
            <w:r w:rsidRPr="004B09AF">
              <w:rPr>
                <w:rFonts w:ascii="Aptos Narrow" w:hAnsi="Aptos Narrow"/>
                <w:b/>
                <w:bCs/>
                <w:color w:val="000000"/>
                <w:sz w:val="18"/>
                <w:szCs w:val="18"/>
              </w:rPr>
              <w:t>STANJE POTRAŽIVANJA NA 31.12.2025. EUR</w:t>
            </w:r>
          </w:p>
        </w:tc>
        <w:tc>
          <w:tcPr>
            <w:tcW w:w="1320" w:type="dxa"/>
            <w:vMerge/>
            <w:tcBorders>
              <w:top w:val="nil"/>
              <w:left w:val="single" w:sz="4" w:space="0" w:color="auto"/>
              <w:bottom w:val="single" w:sz="4" w:space="0" w:color="000000"/>
              <w:right w:val="single" w:sz="4" w:space="0" w:color="auto"/>
            </w:tcBorders>
            <w:vAlign w:val="center"/>
            <w:hideMark/>
          </w:tcPr>
          <w:p w14:paraId="7E4693DD" w14:textId="77777777" w:rsidR="004B09AF" w:rsidRPr="004B09AF" w:rsidRDefault="004B09AF" w:rsidP="0095699D">
            <w:pPr>
              <w:rPr>
                <w:rFonts w:ascii="Aptos Narrow" w:hAnsi="Aptos Narrow"/>
                <w:color w:val="000000"/>
                <w:sz w:val="18"/>
                <w:szCs w:val="18"/>
              </w:rPr>
            </w:pPr>
          </w:p>
        </w:tc>
        <w:tc>
          <w:tcPr>
            <w:tcW w:w="1347" w:type="dxa"/>
            <w:vMerge/>
            <w:tcBorders>
              <w:top w:val="nil"/>
              <w:left w:val="single" w:sz="4" w:space="0" w:color="auto"/>
              <w:bottom w:val="single" w:sz="4" w:space="0" w:color="000000"/>
              <w:right w:val="single" w:sz="4" w:space="0" w:color="auto"/>
            </w:tcBorders>
            <w:vAlign w:val="center"/>
            <w:hideMark/>
          </w:tcPr>
          <w:p w14:paraId="74A38363" w14:textId="77777777" w:rsidR="004B09AF" w:rsidRPr="004B09AF" w:rsidRDefault="004B09AF" w:rsidP="0095699D">
            <w:pPr>
              <w:rPr>
                <w:rFonts w:ascii="Aptos Narrow" w:hAnsi="Aptos Narrow"/>
                <w:color w:val="000000"/>
                <w:sz w:val="18"/>
                <w:szCs w:val="18"/>
              </w:rPr>
            </w:pPr>
          </w:p>
        </w:tc>
        <w:tc>
          <w:tcPr>
            <w:tcW w:w="1397" w:type="dxa"/>
            <w:tcBorders>
              <w:top w:val="nil"/>
              <w:left w:val="nil"/>
              <w:bottom w:val="single" w:sz="4" w:space="0" w:color="auto"/>
              <w:right w:val="single" w:sz="4" w:space="0" w:color="auto"/>
            </w:tcBorders>
            <w:vAlign w:val="center"/>
            <w:hideMark/>
          </w:tcPr>
          <w:p w14:paraId="3FF461C7" w14:textId="77777777" w:rsidR="004B09AF" w:rsidRPr="004B09AF" w:rsidRDefault="004B09AF" w:rsidP="0095699D">
            <w:pPr>
              <w:jc w:val="center"/>
              <w:rPr>
                <w:rFonts w:ascii="Aptos Narrow" w:hAnsi="Aptos Narrow"/>
                <w:b/>
                <w:bCs/>
                <w:color w:val="000000"/>
                <w:sz w:val="18"/>
                <w:szCs w:val="18"/>
                <w:lang w:val="pl-PL"/>
              </w:rPr>
            </w:pPr>
            <w:r w:rsidRPr="004B09AF">
              <w:rPr>
                <w:rFonts w:ascii="Aptos Narrow" w:hAnsi="Aptos Narrow"/>
                <w:b/>
                <w:bCs/>
                <w:color w:val="000000"/>
                <w:sz w:val="18"/>
                <w:szCs w:val="18"/>
                <w:lang w:val="pl-PL"/>
              </w:rPr>
              <w:t>UKUPNO NAPLAĆENO KAMATA NA DAN 31.12.2025.</w:t>
            </w:r>
          </w:p>
        </w:tc>
      </w:tr>
      <w:tr w:rsidR="004B09AF" w:rsidRPr="004B09AF" w14:paraId="75FDE4CB" w14:textId="77777777" w:rsidTr="0095699D">
        <w:trPr>
          <w:trHeight w:val="240"/>
          <w:jc w:val="center"/>
        </w:trPr>
        <w:tc>
          <w:tcPr>
            <w:tcW w:w="2101" w:type="dxa"/>
            <w:vMerge/>
            <w:tcBorders>
              <w:top w:val="nil"/>
              <w:left w:val="single" w:sz="4" w:space="0" w:color="auto"/>
              <w:bottom w:val="single" w:sz="4" w:space="0" w:color="auto"/>
              <w:right w:val="single" w:sz="4" w:space="0" w:color="auto"/>
            </w:tcBorders>
            <w:vAlign w:val="center"/>
            <w:hideMark/>
          </w:tcPr>
          <w:p w14:paraId="51A00320" w14:textId="77777777" w:rsidR="004B09AF" w:rsidRPr="004B09AF" w:rsidRDefault="004B09AF" w:rsidP="0095699D">
            <w:pPr>
              <w:rPr>
                <w:rFonts w:ascii="Aptos Narrow" w:hAnsi="Aptos Narrow"/>
                <w:b/>
                <w:bCs/>
                <w:color w:val="000000"/>
                <w:sz w:val="18"/>
                <w:szCs w:val="18"/>
                <w:lang w:val="pl-PL"/>
              </w:rPr>
            </w:pPr>
          </w:p>
        </w:tc>
        <w:tc>
          <w:tcPr>
            <w:tcW w:w="2227" w:type="dxa"/>
            <w:vMerge/>
            <w:tcBorders>
              <w:top w:val="nil"/>
              <w:left w:val="single" w:sz="4" w:space="0" w:color="auto"/>
              <w:bottom w:val="single" w:sz="4" w:space="0" w:color="000000"/>
              <w:right w:val="single" w:sz="4" w:space="0" w:color="auto"/>
            </w:tcBorders>
            <w:shd w:val="clear" w:color="auto" w:fill="ADADAD"/>
            <w:vAlign w:val="center"/>
            <w:hideMark/>
          </w:tcPr>
          <w:p w14:paraId="02A4C084" w14:textId="77777777" w:rsidR="004B09AF" w:rsidRPr="004B09AF" w:rsidRDefault="004B09AF" w:rsidP="0095699D">
            <w:pPr>
              <w:rPr>
                <w:rFonts w:ascii="Aptos Narrow" w:hAnsi="Aptos Narrow"/>
                <w:b/>
                <w:bCs/>
                <w:color w:val="000000"/>
                <w:sz w:val="18"/>
                <w:szCs w:val="18"/>
                <w:lang w:val="pl-PL"/>
              </w:rPr>
            </w:pPr>
          </w:p>
        </w:tc>
        <w:tc>
          <w:tcPr>
            <w:tcW w:w="752" w:type="dxa"/>
            <w:tcBorders>
              <w:top w:val="nil"/>
              <w:left w:val="nil"/>
              <w:bottom w:val="single" w:sz="4" w:space="0" w:color="auto"/>
              <w:right w:val="single" w:sz="4" w:space="0" w:color="auto"/>
            </w:tcBorders>
            <w:shd w:val="clear" w:color="auto" w:fill="FAE2D5"/>
            <w:vAlign w:val="center"/>
            <w:hideMark/>
          </w:tcPr>
          <w:p w14:paraId="057A2BEC" w14:textId="77777777" w:rsidR="004B09AF" w:rsidRPr="004B09AF" w:rsidRDefault="004B09AF" w:rsidP="0095699D">
            <w:pPr>
              <w:jc w:val="right"/>
              <w:rPr>
                <w:rFonts w:ascii="Aptos Narrow" w:hAnsi="Aptos Narrow"/>
                <w:b/>
                <w:bCs/>
                <w:color w:val="000000"/>
                <w:sz w:val="18"/>
                <w:szCs w:val="18"/>
              </w:rPr>
            </w:pPr>
            <w:r w:rsidRPr="004B09AF">
              <w:rPr>
                <w:rFonts w:ascii="Aptos Narrow" w:hAnsi="Aptos Narrow"/>
                <w:b/>
                <w:bCs/>
                <w:color w:val="000000"/>
                <w:sz w:val="18"/>
                <w:szCs w:val="18"/>
              </w:rPr>
              <w:t>0,00 €</w:t>
            </w:r>
          </w:p>
        </w:tc>
        <w:tc>
          <w:tcPr>
            <w:tcW w:w="1036" w:type="dxa"/>
            <w:tcBorders>
              <w:top w:val="nil"/>
              <w:left w:val="nil"/>
              <w:bottom w:val="single" w:sz="4" w:space="0" w:color="auto"/>
              <w:right w:val="single" w:sz="4" w:space="0" w:color="auto"/>
            </w:tcBorders>
            <w:shd w:val="clear" w:color="auto" w:fill="FAE2D5"/>
            <w:vAlign w:val="center"/>
            <w:hideMark/>
          </w:tcPr>
          <w:p w14:paraId="3AF3B768" w14:textId="77777777" w:rsidR="004B09AF" w:rsidRPr="004B09AF" w:rsidRDefault="004B09AF" w:rsidP="0095699D">
            <w:pPr>
              <w:jc w:val="right"/>
              <w:rPr>
                <w:rFonts w:ascii="Aptos Narrow" w:hAnsi="Aptos Narrow"/>
                <w:b/>
                <w:bCs/>
                <w:color w:val="000000"/>
                <w:sz w:val="18"/>
                <w:szCs w:val="18"/>
              </w:rPr>
            </w:pPr>
            <w:r w:rsidRPr="004B09AF">
              <w:rPr>
                <w:rFonts w:ascii="Aptos Narrow" w:hAnsi="Aptos Narrow"/>
                <w:b/>
                <w:bCs/>
                <w:color w:val="000000"/>
                <w:sz w:val="18"/>
                <w:szCs w:val="18"/>
              </w:rPr>
              <w:t>0,00 €</w:t>
            </w:r>
          </w:p>
        </w:tc>
        <w:tc>
          <w:tcPr>
            <w:tcW w:w="1320" w:type="dxa"/>
            <w:vMerge/>
            <w:tcBorders>
              <w:top w:val="nil"/>
              <w:left w:val="single" w:sz="4" w:space="0" w:color="auto"/>
              <w:bottom w:val="single" w:sz="4" w:space="0" w:color="000000"/>
              <w:right w:val="single" w:sz="4" w:space="0" w:color="auto"/>
            </w:tcBorders>
            <w:vAlign w:val="center"/>
            <w:hideMark/>
          </w:tcPr>
          <w:p w14:paraId="32CFE3DE" w14:textId="77777777" w:rsidR="004B09AF" w:rsidRPr="004B09AF" w:rsidRDefault="004B09AF" w:rsidP="0095699D">
            <w:pPr>
              <w:rPr>
                <w:rFonts w:ascii="Aptos Narrow" w:hAnsi="Aptos Narrow"/>
                <w:color w:val="000000"/>
                <w:sz w:val="18"/>
                <w:szCs w:val="18"/>
              </w:rPr>
            </w:pPr>
          </w:p>
        </w:tc>
        <w:tc>
          <w:tcPr>
            <w:tcW w:w="1347" w:type="dxa"/>
            <w:vMerge/>
            <w:tcBorders>
              <w:top w:val="nil"/>
              <w:left w:val="single" w:sz="4" w:space="0" w:color="auto"/>
              <w:bottom w:val="single" w:sz="4" w:space="0" w:color="000000"/>
              <w:right w:val="single" w:sz="4" w:space="0" w:color="auto"/>
            </w:tcBorders>
            <w:vAlign w:val="center"/>
            <w:hideMark/>
          </w:tcPr>
          <w:p w14:paraId="6C65970F" w14:textId="77777777" w:rsidR="004B09AF" w:rsidRPr="004B09AF" w:rsidRDefault="004B09AF" w:rsidP="0095699D">
            <w:pPr>
              <w:rPr>
                <w:rFonts w:ascii="Aptos Narrow" w:hAnsi="Aptos Narrow"/>
                <w:color w:val="000000"/>
                <w:sz w:val="18"/>
                <w:szCs w:val="18"/>
              </w:rPr>
            </w:pPr>
          </w:p>
        </w:tc>
        <w:tc>
          <w:tcPr>
            <w:tcW w:w="1397" w:type="dxa"/>
            <w:tcBorders>
              <w:top w:val="nil"/>
              <w:left w:val="nil"/>
              <w:bottom w:val="single" w:sz="4" w:space="0" w:color="auto"/>
              <w:right w:val="single" w:sz="4" w:space="0" w:color="auto"/>
            </w:tcBorders>
            <w:vAlign w:val="center"/>
            <w:hideMark/>
          </w:tcPr>
          <w:p w14:paraId="10610B5F" w14:textId="77777777" w:rsidR="004B09AF" w:rsidRPr="004B09AF" w:rsidRDefault="004B09AF" w:rsidP="0095699D">
            <w:pPr>
              <w:jc w:val="center"/>
              <w:rPr>
                <w:rFonts w:ascii="Aptos Narrow" w:hAnsi="Aptos Narrow"/>
                <w:color w:val="000000"/>
                <w:sz w:val="18"/>
                <w:szCs w:val="18"/>
              </w:rPr>
            </w:pPr>
            <w:r w:rsidRPr="004B09AF">
              <w:rPr>
                <w:rFonts w:ascii="Aptos Narrow" w:hAnsi="Aptos Narrow"/>
                <w:color w:val="000000"/>
                <w:sz w:val="18"/>
                <w:szCs w:val="18"/>
              </w:rPr>
              <w:t>44,12 €</w:t>
            </w:r>
          </w:p>
        </w:tc>
      </w:tr>
    </w:tbl>
    <w:p w14:paraId="283F432C" w14:textId="77777777" w:rsidR="004B09AF" w:rsidRPr="004B09AF" w:rsidRDefault="004B09AF" w:rsidP="004B09AF">
      <w:pPr>
        <w:rPr>
          <w:rFonts w:ascii="Aptos Narrow" w:hAnsi="Aptos Narrow"/>
        </w:rPr>
      </w:pPr>
    </w:p>
    <w:p w14:paraId="1E00B98A" w14:textId="77777777" w:rsidR="004B09AF" w:rsidRPr="004B09AF" w:rsidRDefault="004B09AF" w:rsidP="004B09AF">
      <w:pPr>
        <w:pStyle w:val="Naslov2"/>
        <w:jc w:val="both"/>
        <w:rPr>
          <w:rFonts w:ascii="Aptos Narrow" w:hAnsi="Aptos Narrow"/>
          <w:i/>
          <w:iCs/>
          <w:sz w:val="24"/>
          <w:szCs w:val="24"/>
          <w:lang w:val="pl-PL"/>
        </w:rPr>
      </w:pPr>
      <w:bookmarkStart w:id="174" w:name="_Toc166838774"/>
      <w:bookmarkStart w:id="175" w:name="_Toc191556319"/>
      <w:bookmarkStart w:id="176" w:name="_Toc230593339"/>
      <w:r w:rsidRPr="004B09AF">
        <w:rPr>
          <w:rFonts w:ascii="Aptos Narrow" w:hAnsi="Aptos Narrow"/>
          <w:i/>
          <w:iCs/>
          <w:sz w:val="24"/>
          <w:szCs w:val="24"/>
          <w:lang w:val="pl-PL"/>
        </w:rPr>
        <w:t>4.6. IZVJEŠTAJ O STANJU POTRAŽIVANJA I DOSPJELIH OBVEZA TE O STANJU POTENCIJALNIH OBVEZA PO OSNOVI SUDSKIH SPOROVA</w:t>
      </w:r>
      <w:bookmarkEnd w:id="174"/>
      <w:bookmarkEnd w:id="175"/>
      <w:bookmarkEnd w:id="176"/>
    </w:p>
    <w:p w14:paraId="1CDAB2B6" w14:textId="77777777" w:rsidR="004B09AF" w:rsidRPr="004B09AF" w:rsidRDefault="004B09AF" w:rsidP="004B09AF">
      <w:pPr>
        <w:pStyle w:val="Naslov3"/>
        <w:jc w:val="both"/>
        <w:rPr>
          <w:rFonts w:ascii="Aptos Narrow" w:hAnsi="Aptos Narrow"/>
          <w:sz w:val="22"/>
          <w:szCs w:val="22"/>
        </w:rPr>
      </w:pPr>
      <w:bookmarkStart w:id="177" w:name="_Toc166838775"/>
      <w:bookmarkStart w:id="178" w:name="_Toc191556320"/>
      <w:bookmarkStart w:id="179" w:name="_Toc230593340"/>
      <w:r w:rsidRPr="004B09AF">
        <w:rPr>
          <w:rFonts w:ascii="Aptos Narrow" w:hAnsi="Aptos Narrow"/>
          <w:sz w:val="22"/>
          <w:szCs w:val="22"/>
        </w:rPr>
        <w:t>4.6.1. IZVJEŠTAJ O STANJU DOSPJELIH OBVEZA</w:t>
      </w:r>
      <w:bookmarkEnd w:id="177"/>
      <w:bookmarkEnd w:id="178"/>
      <w:bookmarkEnd w:id="179"/>
    </w:p>
    <w:p w14:paraId="0D069FDA" w14:textId="77777777" w:rsidR="004B09AF" w:rsidRPr="004B09AF" w:rsidRDefault="004B09AF" w:rsidP="004B09AF">
      <w:pPr>
        <w:pStyle w:val="Bezproreda"/>
        <w:ind w:left="708" w:firstLine="708"/>
        <w:jc w:val="both"/>
        <w:rPr>
          <w:rFonts w:ascii="Aptos Narrow" w:hAnsi="Aptos Narrow"/>
          <w:b/>
          <w:bCs/>
          <w:u w:val="single"/>
        </w:rPr>
      </w:pP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6"/>
        <w:gridCol w:w="1283"/>
        <w:gridCol w:w="2015"/>
      </w:tblGrid>
      <w:tr w:rsidR="004B09AF" w:rsidRPr="004B09AF" w14:paraId="2227F57E" w14:textId="77777777" w:rsidTr="0095699D">
        <w:trPr>
          <w:jc w:val="center"/>
        </w:trPr>
        <w:tc>
          <w:tcPr>
            <w:tcW w:w="6476" w:type="dxa"/>
            <w:vAlign w:val="center"/>
          </w:tcPr>
          <w:p w14:paraId="522F165B" w14:textId="77777777" w:rsidR="004B09AF" w:rsidRPr="004B09AF" w:rsidRDefault="004B09AF" w:rsidP="0095699D">
            <w:pPr>
              <w:pStyle w:val="Bezproreda"/>
              <w:rPr>
                <w:rFonts w:ascii="Aptos Narrow" w:hAnsi="Aptos Narrow"/>
                <w:bCs/>
                <w:u w:val="single"/>
              </w:rPr>
            </w:pPr>
            <w:r w:rsidRPr="004B09AF">
              <w:rPr>
                <w:rFonts w:ascii="Aptos Narrow" w:hAnsi="Aptos Narrow"/>
                <w:bCs/>
              </w:rPr>
              <w:t>Stanje obveza na početku izvještajnog razdoblja 01.01.2025.</w:t>
            </w:r>
          </w:p>
        </w:tc>
        <w:tc>
          <w:tcPr>
            <w:tcW w:w="1283" w:type="dxa"/>
          </w:tcPr>
          <w:p w14:paraId="737988AE" w14:textId="77777777" w:rsidR="004B09AF" w:rsidRPr="004B09AF" w:rsidRDefault="004B09AF" w:rsidP="0095699D">
            <w:pPr>
              <w:pStyle w:val="Bezproreda"/>
              <w:jc w:val="center"/>
              <w:rPr>
                <w:rFonts w:ascii="Aptos Narrow" w:hAnsi="Aptos Narrow"/>
                <w:bCs/>
              </w:rPr>
            </w:pPr>
            <w:r w:rsidRPr="004B09AF">
              <w:rPr>
                <w:rFonts w:ascii="Aptos Narrow" w:hAnsi="Aptos Narrow"/>
                <w:bCs/>
              </w:rPr>
              <w:t>Račun iz računskog plana</w:t>
            </w:r>
          </w:p>
        </w:tc>
        <w:tc>
          <w:tcPr>
            <w:tcW w:w="2015" w:type="dxa"/>
            <w:vAlign w:val="center"/>
          </w:tcPr>
          <w:p w14:paraId="187D836F" w14:textId="77777777" w:rsidR="004B09AF" w:rsidRPr="004B09AF" w:rsidRDefault="004B09AF" w:rsidP="0095699D">
            <w:pPr>
              <w:pStyle w:val="Bezproreda"/>
              <w:jc w:val="right"/>
              <w:rPr>
                <w:rFonts w:ascii="Aptos Narrow" w:hAnsi="Aptos Narrow"/>
                <w:bCs/>
                <w:u w:val="single"/>
              </w:rPr>
            </w:pPr>
            <w:r w:rsidRPr="004B09AF">
              <w:rPr>
                <w:rFonts w:ascii="Aptos Narrow" w:hAnsi="Aptos Narrow"/>
                <w:bCs/>
              </w:rPr>
              <w:t>81.969,63 €</w:t>
            </w:r>
          </w:p>
        </w:tc>
      </w:tr>
      <w:tr w:rsidR="004B09AF" w:rsidRPr="004B09AF" w14:paraId="4C3793BC" w14:textId="77777777" w:rsidTr="0095699D">
        <w:trPr>
          <w:jc w:val="center"/>
        </w:trPr>
        <w:tc>
          <w:tcPr>
            <w:tcW w:w="6476" w:type="dxa"/>
            <w:tcBorders>
              <w:bottom w:val="single" w:sz="4" w:space="0" w:color="auto"/>
            </w:tcBorders>
          </w:tcPr>
          <w:p w14:paraId="7201B724" w14:textId="77777777" w:rsidR="004B09AF" w:rsidRPr="004B09AF" w:rsidRDefault="004B09AF" w:rsidP="0095699D">
            <w:pPr>
              <w:pStyle w:val="Bezproreda"/>
              <w:jc w:val="both"/>
              <w:rPr>
                <w:rFonts w:ascii="Aptos Narrow" w:hAnsi="Aptos Narrow"/>
                <w:b/>
                <w:bCs/>
                <w:u w:val="single"/>
              </w:rPr>
            </w:pPr>
            <w:r w:rsidRPr="004B09AF">
              <w:rPr>
                <w:rFonts w:ascii="Aptos Narrow" w:hAnsi="Aptos Narrow"/>
                <w:bCs/>
              </w:rPr>
              <w:t>Povećanje obveza u izvještajnom razdoblju</w:t>
            </w:r>
          </w:p>
        </w:tc>
        <w:tc>
          <w:tcPr>
            <w:tcW w:w="1283" w:type="dxa"/>
            <w:tcBorders>
              <w:bottom w:val="single" w:sz="4" w:space="0" w:color="auto"/>
            </w:tcBorders>
          </w:tcPr>
          <w:p w14:paraId="46DBCE26" w14:textId="77777777" w:rsidR="004B09AF" w:rsidRPr="004B09AF" w:rsidRDefault="004B09AF" w:rsidP="0095699D">
            <w:pPr>
              <w:pStyle w:val="Bezproreda"/>
              <w:jc w:val="center"/>
              <w:rPr>
                <w:rFonts w:ascii="Aptos Narrow" w:hAnsi="Aptos Narrow"/>
                <w:b/>
              </w:rPr>
            </w:pPr>
            <w:r w:rsidRPr="004B09AF">
              <w:rPr>
                <w:rFonts w:ascii="Aptos Narrow" w:hAnsi="Aptos Narrow"/>
                <w:b/>
              </w:rPr>
              <w:t>/</w:t>
            </w:r>
          </w:p>
        </w:tc>
        <w:tc>
          <w:tcPr>
            <w:tcW w:w="2015" w:type="dxa"/>
            <w:tcBorders>
              <w:bottom w:val="single" w:sz="4" w:space="0" w:color="auto"/>
            </w:tcBorders>
            <w:vAlign w:val="center"/>
          </w:tcPr>
          <w:p w14:paraId="79805B32" w14:textId="77777777" w:rsidR="004B09AF" w:rsidRPr="004B09AF" w:rsidRDefault="004B09AF" w:rsidP="0095699D">
            <w:pPr>
              <w:pStyle w:val="Bezproreda"/>
              <w:jc w:val="right"/>
              <w:rPr>
                <w:rFonts w:ascii="Aptos Narrow" w:hAnsi="Aptos Narrow"/>
                <w:b/>
                <w:bCs/>
                <w:u w:val="single"/>
              </w:rPr>
            </w:pPr>
            <w:r w:rsidRPr="004B09AF">
              <w:rPr>
                <w:rFonts w:ascii="Aptos Narrow" w:hAnsi="Aptos Narrow"/>
                <w:bCs/>
              </w:rPr>
              <w:t xml:space="preserve">2.627.115,39 € </w:t>
            </w:r>
          </w:p>
        </w:tc>
      </w:tr>
      <w:tr w:rsidR="004B09AF" w:rsidRPr="004B09AF" w14:paraId="11B70CCF" w14:textId="77777777" w:rsidTr="0095699D">
        <w:trPr>
          <w:jc w:val="center"/>
        </w:trPr>
        <w:tc>
          <w:tcPr>
            <w:tcW w:w="6476" w:type="dxa"/>
            <w:tcBorders>
              <w:bottom w:val="single" w:sz="18" w:space="0" w:color="auto"/>
            </w:tcBorders>
          </w:tcPr>
          <w:p w14:paraId="0B2B75D5" w14:textId="77777777" w:rsidR="004B09AF" w:rsidRPr="004B09AF" w:rsidRDefault="004B09AF" w:rsidP="0095699D">
            <w:pPr>
              <w:pStyle w:val="Bezproreda"/>
              <w:jc w:val="both"/>
              <w:rPr>
                <w:rFonts w:ascii="Aptos Narrow" w:hAnsi="Aptos Narrow"/>
                <w:b/>
                <w:bCs/>
                <w:u w:val="single"/>
              </w:rPr>
            </w:pPr>
            <w:r w:rsidRPr="004B09AF">
              <w:rPr>
                <w:rFonts w:ascii="Aptos Narrow" w:hAnsi="Aptos Narrow"/>
                <w:bCs/>
              </w:rPr>
              <w:t>Podmirene obveze u izvještajnom razdoblju</w:t>
            </w:r>
          </w:p>
        </w:tc>
        <w:tc>
          <w:tcPr>
            <w:tcW w:w="1283" w:type="dxa"/>
            <w:tcBorders>
              <w:bottom w:val="single" w:sz="18" w:space="0" w:color="auto"/>
            </w:tcBorders>
          </w:tcPr>
          <w:p w14:paraId="1D541A63" w14:textId="77777777" w:rsidR="004B09AF" w:rsidRPr="004B09AF" w:rsidRDefault="004B09AF" w:rsidP="0095699D">
            <w:pPr>
              <w:pStyle w:val="Bezproreda"/>
              <w:jc w:val="center"/>
              <w:rPr>
                <w:rFonts w:ascii="Aptos Narrow" w:hAnsi="Aptos Narrow"/>
                <w:b/>
              </w:rPr>
            </w:pPr>
            <w:r w:rsidRPr="004B09AF">
              <w:rPr>
                <w:rFonts w:ascii="Aptos Narrow" w:hAnsi="Aptos Narrow"/>
                <w:b/>
              </w:rPr>
              <w:t>/</w:t>
            </w:r>
          </w:p>
        </w:tc>
        <w:tc>
          <w:tcPr>
            <w:tcW w:w="2015" w:type="dxa"/>
            <w:tcBorders>
              <w:bottom w:val="single" w:sz="18" w:space="0" w:color="auto"/>
            </w:tcBorders>
            <w:vAlign w:val="center"/>
          </w:tcPr>
          <w:p w14:paraId="3E850FAC" w14:textId="77777777" w:rsidR="004B09AF" w:rsidRPr="004B09AF" w:rsidRDefault="004B09AF" w:rsidP="0095699D">
            <w:pPr>
              <w:pStyle w:val="Bezproreda"/>
              <w:jc w:val="right"/>
              <w:rPr>
                <w:rFonts w:ascii="Aptos Narrow" w:hAnsi="Aptos Narrow"/>
              </w:rPr>
            </w:pPr>
            <w:r w:rsidRPr="004B09AF">
              <w:rPr>
                <w:rFonts w:ascii="Aptos Narrow" w:hAnsi="Aptos Narrow"/>
              </w:rPr>
              <w:t>2.488.657,01 €</w:t>
            </w:r>
          </w:p>
        </w:tc>
      </w:tr>
      <w:tr w:rsidR="004B09AF" w:rsidRPr="004B09AF" w14:paraId="5AC8496E" w14:textId="77777777" w:rsidTr="0095699D">
        <w:trPr>
          <w:jc w:val="center"/>
        </w:trPr>
        <w:tc>
          <w:tcPr>
            <w:tcW w:w="6476" w:type="dxa"/>
            <w:tcBorders>
              <w:top w:val="single" w:sz="18" w:space="0" w:color="auto"/>
              <w:bottom w:val="single" w:sz="4" w:space="0" w:color="auto"/>
            </w:tcBorders>
          </w:tcPr>
          <w:p w14:paraId="36731414" w14:textId="77777777" w:rsidR="004B09AF" w:rsidRPr="004B09AF" w:rsidRDefault="004B09AF" w:rsidP="0095699D">
            <w:pPr>
              <w:pStyle w:val="Bezproreda"/>
              <w:jc w:val="both"/>
              <w:rPr>
                <w:rFonts w:ascii="Aptos Narrow" w:hAnsi="Aptos Narrow"/>
                <w:b/>
                <w:bCs/>
                <w:u w:val="single"/>
              </w:rPr>
            </w:pPr>
            <w:r w:rsidRPr="004B09AF">
              <w:rPr>
                <w:rFonts w:ascii="Aptos Narrow" w:hAnsi="Aptos Narrow"/>
                <w:b/>
                <w:bCs/>
              </w:rPr>
              <w:t xml:space="preserve">Stanje obveza na kraju izvještajnog razdoblja </w:t>
            </w:r>
          </w:p>
        </w:tc>
        <w:tc>
          <w:tcPr>
            <w:tcW w:w="1283" w:type="dxa"/>
            <w:tcBorders>
              <w:top w:val="single" w:sz="18" w:space="0" w:color="auto"/>
              <w:bottom w:val="single" w:sz="4" w:space="0" w:color="auto"/>
            </w:tcBorders>
          </w:tcPr>
          <w:p w14:paraId="77D6038D" w14:textId="77777777" w:rsidR="004B09AF" w:rsidRPr="004B09AF" w:rsidRDefault="004B09AF" w:rsidP="0095699D">
            <w:pPr>
              <w:pStyle w:val="Bezproreda"/>
              <w:jc w:val="center"/>
              <w:rPr>
                <w:rFonts w:ascii="Aptos Narrow" w:hAnsi="Aptos Narrow"/>
                <w:b/>
              </w:rPr>
            </w:pPr>
            <w:r w:rsidRPr="004B09AF">
              <w:rPr>
                <w:rFonts w:ascii="Aptos Narrow" w:hAnsi="Aptos Narrow"/>
                <w:b/>
              </w:rPr>
              <w:t>/</w:t>
            </w:r>
          </w:p>
        </w:tc>
        <w:tc>
          <w:tcPr>
            <w:tcW w:w="2015" w:type="dxa"/>
            <w:tcBorders>
              <w:top w:val="single" w:sz="18" w:space="0" w:color="auto"/>
              <w:bottom w:val="single" w:sz="4" w:space="0" w:color="auto"/>
            </w:tcBorders>
          </w:tcPr>
          <w:p w14:paraId="68533294" w14:textId="77777777" w:rsidR="004B09AF" w:rsidRPr="004B09AF" w:rsidRDefault="004B09AF" w:rsidP="0095699D">
            <w:pPr>
              <w:pStyle w:val="Bezproreda"/>
              <w:jc w:val="right"/>
              <w:rPr>
                <w:rFonts w:ascii="Aptos Narrow" w:hAnsi="Aptos Narrow"/>
                <w:b/>
                <w:bCs/>
                <w:u w:val="single"/>
              </w:rPr>
            </w:pPr>
            <w:r w:rsidRPr="004B09AF">
              <w:rPr>
                <w:rFonts w:ascii="Aptos Narrow" w:hAnsi="Aptos Narrow"/>
                <w:b/>
                <w:bCs/>
              </w:rPr>
              <w:t>220.428,01 €</w:t>
            </w:r>
          </w:p>
        </w:tc>
      </w:tr>
      <w:tr w:rsidR="004B09AF" w:rsidRPr="004B09AF" w14:paraId="0E65B2BC" w14:textId="77777777" w:rsidTr="0095699D">
        <w:trPr>
          <w:jc w:val="center"/>
        </w:trPr>
        <w:tc>
          <w:tcPr>
            <w:tcW w:w="6476" w:type="dxa"/>
            <w:tcBorders>
              <w:top w:val="single" w:sz="4" w:space="0" w:color="auto"/>
              <w:left w:val="nil"/>
              <w:bottom w:val="single" w:sz="4" w:space="0" w:color="auto"/>
              <w:right w:val="nil"/>
            </w:tcBorders>
          </w:tcPr>
          <w:p w14:paraId="50B5EFDB" w14:textId="77777777" w:rsidR="004B09AF" w:rsidRPr="004B09AF" w:rsidRDefault="004B09AF" w:rsidP="0095699D">
            <w:pPr>
              <w:pStyle w:val="Bezproreda"/>
              <w:jc w:val="both"/>
              <w:rPr>
                <w:rFonts w:ascii="Aptos Narrow" w:hAnsi="Aptos Narrow"/>
                <w:b/>
                <w:bCs/>
              </w:rPr>
            </w:pPr>
          </w:p>
        </w:tc>
        <w:tc>
          <w:tcPr>
            <w:tcW w:w="1283" w:type="dxa"/>
            <w:tcBorders>
              <w:top w:val="single" w:sz="4" w:space="0" w:color="auto"/>
              <w:left w:val="nil"/>
              <w:bottom w:val="single" w:sz="4" w:space="0" w:color="auto"/>
              <w:right w:val="nil"/>
            </w:tcBorders>
          </w:tcPr>
          <w:p w14:paraId="6EBF77CD" w14:textId="77777777" w:rsidR="004B09AF" w:rsidRPr="004B09AF" w:rsidRDefault="004B09AF" w:rsidP="0095699D">
            <w:pPr>
              <w:pStyle w:val="Bezproreda"/>
              <w:jc w:val="center"/>
              <w:rPr>
                <w:rFonts w:ascii="Aptos Narrow" w:hAnsi="Aptos Narrow"/>
                <w:b/>
              </w:rPr>
            </w:pPr>
          </w:p>
        </w:tc>
        <w:tc>
          <w:tcPr>
            <w:tcW w:w="2015" w:type="dxa"/>
            <w:tcBorders>
              <w:top w:val="single" w:sz="4" w:space="0" w:color="auto"/>
              <w:left w:val="nil"/>
              <w:bottom w:val="single" w:sz="4" w:space="0" w:color="auto"/>
              <w:right w:val="nil"/>
            </w:tcBorders>
          </w:tcPr>
          <w:p w14:paraId="4263EC1B" w14:textId="77777777" w:rsidR="004B09AF" w:rsidRPr="004B09AF" w:rsidRDefault="004B09AF" w:rsidP="0095699D">
            <w:pPr>
              <w:pStyle w:val="Bezproreda"/>
              <w:jc w:val="right"/>
              <w:rPr>
                <w:rFonts w:ascii="Aptos Narrow" w:hAnsi="Aptos Narrow"/>
                <w:b/>
                <w:bCs/>
              </w:rPr>
            </w:pPr>
          </w:p>
        </w:tc>
      </w:tr>
      <w:tr w:rsidR="004B09AF" w:rsidRPr="004B09AF" w14:paraId="4459C139" w14:textId="77777777" w:rsidTr="0095699D">
        <w:trPr>
          <w:jc w:val="center"/>
        </w:trPr>
        <w:tc>
          <w:tcPr>
            <w:tcW w:w="6476" w:type="dxa"/>
            <w:tcBorders>
              <w:top w:val="single" w:sz="4" w:space="0" w:color="auto"/>
            </w:tcBorders>
          </w:tcPr>
          <w:p w14:paraId="6E86917D" w14:textId="77777777" w:rsidR="004B09AF" w:rsidRPr="004B09AF" w:rsidRDefault="004B09AF" w:rsidP="0095699D">
            <w:pPr>
              <w:pStyle w:val="Bezproreda"/>
              <w:jc w:val="both"/>
              <w:rPr>
                <w:rFonts w:ascii="Aptos Narrow" w:hAnsi="Aptos Narrow"/>
              </w:rPr>
            </w:pPr>
            <w:r w:rsidRPr="004B09AF">
              <w:rPr>
                <w:rFonts w:ascii="Aptos Narrow" w:hAnsi="Aptos Narrow"/>
              </w:rPr>
              <w:t>Obveze za zaposlene</w:t>
            </w:r>
          </w:p>
        </w:tc>
        <w:tc>
          <w:tcPr>
            <w:tcW w:w="1283" w:type="dxa"/>
            <w:tcBorders>
              <w:top w:val="single" w:sz="4" w:space="0" w:color="auto"/>
            </w:tcBorders>
          </w:tcPr>
          <w:p w14:paraId="3B885548" w14:textId="77777777" w:rsidR="004B09AF" w:rsidRPr="004B09AF" w:rsidRDefault="004B09AF" w:rsidP="0095699D">
            <w:pPr>
              <w:pStyle w:val="Bezproreda"/>
              <w:jc w:val="center"/>
              <w:rPr>
                <w:rFonts w:ascii="Aptos Narrow" w:hAnsi="Aptos Narrow"/>
                <w:b/>
              </w:rPr>
            </w:pPr>
            <w:r w:rsidRPr="004B09AF">
              <w:rPr>
                <w:rFonts w:ascii="Aptos Narrow" w:hAnsi="Aptos Narrow"/>
                <w:b/>
              </w:rPr>
              <w:t>231</w:t>
            </w:r>
          </w:p>
        </w:tc>
        <w:tc>
          <w:tcPr>
            <w:tcW w:w="2015" w:type="dxa"/>
            <w:tcBorders>
              <w:top w:val="single" w:sz="4" w:space="0" w:color="auto"/>
            </w:tcBorders>
          </w:tcPr>
          <w:p w14:paraId="783C8225" w14:textId="77777777" w:rsidR="004B09AF" w:rsidRPr="004B09AF" w:rsidRDefault="004B09AF" w:rsidP="0095699D">
            <w:pPr>
              <w:jc w:val="right"/>
              <w:rPr>
                <w:rFonts w:ascii="Aptos Narrow" w:hAnsi="Aptos Narrow"/>
              </w:rPr>
            </w:pPr>
            <w:r w:rsidRPr="004B09AF">
              <w:rPr>
                <w:rFonts w:ascii="Aptos Narrow" w:hAnsi="Aptos Narrow"/>
              </w:rPr>
              <w:t>330,92 €</w:t>
            </w:r>
          </w:p>
        </w:tc>
      </w:tr>
      <w:tr w:rsidR="004B09AF" w:rsidRPr="004B09AF" w14:paraId="04326AA3" w14:textId="77777777" w:rsidTr="0095699D">
        <w:trPr>
          <w:jc w:val="center"/>
        </w:trPr>
        <w:tc>
          <w:tcPr>
            <w:tcW w:w="6476" w:type="dxa"/>
            <w:tcBorders>
              <w:top w:val="single" w:sz="4" w:space="0" w:color="auto"/>
            </w:tcBorders>
          </w:tcPr>
          <w:p w14:paraId="4256843E" w14:textId="77777777" w:rsidR="004B09AF" w:rsidRPr="004B09AF" w:rsidRDefault="004B09AF" w:rsidP="0095699D">
            <w:pPr>
              <w:pStyle w:val="Bezproreda"/>
              <w:jc w:val="both"/>
              <w:rPr>
                <w:rFonts w:ascii="Aptos Narrow" w:hAnsi="Aptos Narrow"/>
              </w:rPr>
            </w:pPr>
            <w:r w:rsidRPr="004B09AF">
              <w:rPr>
                <w:rFonts w:ascii="Aptos Narrow" w:hAnsi="Aptos Narrow"/>
              </w:rPr>
              <w:t>Obveze za materijalne rashode</w:t>
            </w:r>
          </w:p>
        </w:tc>
        <w:tc>
          <w:tcPr>
            <w:tcW w:w="1283" w:type="dxa"/>
            <w:tcBorders>
              <w:top w:val="single" w:sz="4" w:space="0" w:color="auto"/>
            </w:tcBorders>
          </w:tcPr>
          <w:p w14:paraId="0C1C24E1" w14:textId="77777777" w:rsidR="004B09AF" w:rsidRPr="004B09AF" w:rsidRDefault="004B09AF" w:rsidP="0095699D">
            <w:pPr>
              <w:pStyle w:val="Bezproreda"/>
              <w:jc w:val="center"/>
              <w:rPr>
                <w:rFonts w:ascii="Aptos Narrow" w:hAnsi="Aptos Narrow"/>
                <w:b/>
              </w:rPr>
            </w:pPr>
            <w:r w:rsidRPr="004B09AF">
              <w:rPr>
                <w:rFonts w:ascii="Aptos Narrow" w:hAnsi="Aptos Narrow"/>
                <w:b/>
              </w:rPr>
              <w:t>237</w:t>
            </w:r>
          </w:p>
        </w:tc>
        <w:tc>
          <w:tcPr>
            <w:tcW w:w="2015" w:type="dxa"/>
            <w:tcBorders>
              <w:top w:val="single" w:sz="4" w:space="0" w:color="auto"/>
            </w:tcBorders>
          </w:tcPr>
          <w:p w14:paraId="2EBF83DC" w14:textId="77777777" w:rsidR="004B09AF" w:rsidRPr="004B09AF" w:rsidRDefault="004B09AF" w:rsidP="0095699D">
            <w:pPr>
              <w:jc w:val="right"/>
              <w:rPr>
                <w:rFonts w:ascii="Aptos Narrow" w:hAnsi="Aptos Narrow"/>
              </w:rPr>
            </w:pPr>
            <w:r w:rsidRPr="004B09AF">
              <w:rPr>
                <w:rFonts w:ascii="Aptos Narrow" w:hAnsi="Aptos Narrow"/>
              </w:rPr>
              <w:t>315,01 €</w:t>
            </w:r>
          </w:p>
        </w:tc>
      </w:tr>
      <w:tr w:rsidR="004B09AF" w:rsidRPr="004B09AF" w14:paraId="3D37531F" w14:textId="77777777" w:rsidTr="0095699D">
        <w:trPr>
          <w:jc w:val="center"/>
        </w:trPr>
        <w:tc>
          <w:tcPr>
            <w:tcW w:w="6476" w:type="dxa"/>
            <w:tcBorders>
              <w:bottom w:val="single" w:sz="4" w:space="0" w:color="auto"/>
            </w:tcBorders>
          </w:tcPr>
          <w:p w14:paraId="1D31AF48" w14:textId="77777777" w:rsidR="004B09AF" w:rsidRPr="004B09AF" w:rsidRDefault="004B09AF" w:rsidP="0095699D">
            <w:pPr>
              <w:pStyle w:val="Bezproreda"/>
              <w:jc w:val="both"/>
              <w:rPr>
                <w:rFonts w:ascii="Aptos Narrow" w:hAnsi="Aptos Narrow"/>
                <w:b/>
                <w:bCs/>
                <w:u w:val="single"/>
              </w:rPr>
            </w:pPr>
            <w:r w:rsidRPr="004B09AF">
              <w:rPr>
                <w:rFonts w:ascii="Aptos Narrow" w:hAnsi="Aptos Narrow"/>
              </w:rPr>
              <w:t>Obveze tekuće obveze</w:t>
            </w:r>
          </w:p>
        </w:tc>
        <w:tc>
          <w:tcPr>
            <w:tcW w:w="1283" w:type="dxa"/>
            <w:tcBorders>
              <w:bottom w:val="single" w:sz="4" w:space="0" w:color="auto"/>
            </w:tcBorders>
          </w:tcPr>
          <w:p w14:paraId="161E1C40" w14:textId="77777777" w:rsidR="004B09AF" w:rsidRPr="004B09AF" w:rsidRDefault="004B09AF" w:rsidP="0095699D">
            <w:pPr>
              <w:pStyle w:val="Bezproreda"/>
              <w:jc w:val="center"/>
              <w:rPr>
                <w:rFonts w:ascii="Aptos Narrow" w:hAnsi="Aptos Narrow"/>
                <w:b/>
              </w:rPr>
            </w:pPr>
            <w:r w:rsidRPr="004B09AF">
              <w:rPr>
                <w:rFonts w:ascii="Aptos Narrow" w:hAnsi="Aptos Narrow"/>
                <w:b/>
              </w:rPr>
              <w:t>239</w:t>
            </w:r>
          </w:p>
        </w:tc>
        <w:tc>
          <w:tcPr>
            <w:tcW w:w="2015" w:type="dxa"/>
            <w:tcBorders>
              <w:bottom w:val="single" w:sz="4" w:space="0" w:color="auto"/>
            </w:tcBorders>
          </w:tcPr>
          <w:p w14:paraId="1C2E747B" w14:textId="77777777" w:rsidR="004B09AF" w:rsidRPr="004B09AF" w:rsidRDefault="004B09AF" w:rsidP="0095699D">
            <w:pPr>
              <w:pStyle w:val="Bezproreda"/>
              <w:jc w:val="right"/>
              <w:rPr>
                <w:rFonts w:ascii="Aptos Narrow" w:hAnsi="Aptos Narrow"/>
                <w:b/>
                <w:bCs/>
                <w:u w:val="single"/>
              </w:rPr>
            </w:pPr>
            <w:r w:rsidRPr="004B09AF">
              <w:rPr>
                <w:rFonts w:ascii="Aptos Narrow" w:hAnsi="Aptos Narrow"/>
              </w:rPr>
              <w:t>29.557,91 €</w:t>
            </w:r>
          </w:p>
        </w:tc>
      </w:tr>
      <w:tr w:rsidR="004B09AF" w:rsidRPr="004B09AF" w14:paraId="0400A003" w14:textId="77777777" w:rsidTr="0095699D">
        <w:trPr>
          <w:jc w:val="center"/>
        </w:trPr>
        <w:tc>
          <w:tcPr>
            <w:tcW w:w="6476" w:type="dxa"/>
            <w:tcBorders>
              <w:bottom w:val="single" w:sz="4" w:space="0" w:color="auto"/>
            </w:tcBorders>
          </w:tcPr>
          <w:p w14:paraId="0E7CAE32" w14:textId="77777777" w:rsidR="004B09AF" w:rsidRPr="004B09AF" w:rsidRDefault="004B09AF" w:rsidP="0095699D">
            <w:pPr>
              <w:pStyle w:val="Bezproreda"/>
              <w:jc w:val="both"/>
              <w:rPr>
                <w:rFonts w:ascii="Aptos Narrow" w:hAnsi="Aptos Narrow"/>
              </w:rPr>
            </w:pPr>
            <w:r w:rsidRPr="004B09AF">
              <w:rPr>
                <w:rFonts w:ascii="Aptos Narrow" w:hAnsi="Aptos Narrow"/>
              </w:rPr>
              <w:t>Obveze za nabavu nefinancijske imovine</w:t>
            </w:r>
          </w:p>
        </w:tc>
        <w:tc>
          <w:tcPr>
            <w:tcW w:w="1283" w:type="dxa"/>
            <w:tcBorders>
              <w:bottom w:val="single" w:sz="4" w:space="0" w:color="auto"/>
            </w:tcBorders>
          </w:tcPr>
          <w:p w14:paraId="60337726" w14:textId="77777777" w:rsidR="004B09AF" w:rsidRPr="004B09AF" w:rsidRDefault="004B09AF" w:rsidP="0095699D">
            <w:pPr>
              <w:pStyle w:val="Bezproreda"/>
              <w:jc w:val="center"/>
              <w:rPr>
                <w:rFonts w:ascii="Aptos Narrow" w:hAnsi="Aptos Narrow"/>
                <w:b/>
              </w:rPr>
            </w:pPr>
            <w:r w:rsidRPr="004B09AF">
              <w:rPr>
                <w:rFonts w:ascii="Aptos Narrow" w:hAnsi="Aptos Narrow"/>
                <w:b/>
              </w:rPr>
              <w:t>24</w:t>
            </w:r>
          </w:p>
        </w:tc>
        <w:tc>
          <w:tcPr>
            <w:tcW w:w="2015" w:type="dxa"/>
            <w:tcBorders>
              <w:bottom w:val="single" w:sz="4" w:space="0" w:color="auto"/>
            </w:tcBorders>
          </w:tcPr>
          <w:p w14:paraId="316ED57B" w14:textId="77777777" w:rsidR="004B09AF" w:rsidRPr="004B09AF" w:rsidRDefault="004B09AF" w:rsidP="0095699D">
            <w:pPr>
              <w:pStyle w:val="Bezproreda"/>
              <w:jc w:val="right"/>
              <w:rPr>
                <w:rFonts w:ascii="Aptos Narrow" w:hAnsi="Aptos Narrow"/>
              </w:rPr>
            </w:pPr>
            <w:r w:rsidRPr="004B09AF">
              <w:rPr>
                <w:rFonts w:ascii="Aptos Narrow" w:hAnsi="Aptos Narrow"/>
              </w:rPr>
              <w:t>64.561,41 €</w:t>
            </w:r>
          </w:p>
        </w:tc>
      </w:tr>
      <w:tr w:rsidR="004B09AF" w:rsidRPr="004B09AF" w14:paraId="6308C73B" w14:textId="77777777" w:rsidTr="0095699D">
        <w:trPr>
          <w:jc w:val="center"/>
        </w:trPr>
        <w:tc>
          <w:tcPr>
            <w:tcW w:w="6476" w:type="dxa"/>
            <w:tcBorders>
              <w:top w:val="single" w:sz="4" w:space="0" w:color="auto"/>
              <w:bottom w:val="single" w:sz="4" w:space="0" w:color="auto"/>
            </w:tcBorders>
          </w:tcPr>
          <w:p w14:paraId="27073BC7" w14:textId="77777777" w:rsidR="004B09AF" w:rsidRPr="004B09AF" w:rsidRDefault="004B09AF" w:rsidP="0095699D">
            <w:pPr>
              <w:pStyle w:val="Bezproreda"/>
              <w:jc w:val="both"/>
              <w:rPr>
                <w:rFonts w:ascii="Aptos Narrow" w:hAnsi="Aptos Narrow"/>
              </w:rPr>
            </w:pPr>
            <w:r w:rsidRPr="004B09AF">
              <w:rPr>
                <w:rFonts w:ascii="Aptos Narrow" w:hAnsi="Aptos Narrow"/>
              </w:rPr>
              <w:t xml:space="preserve">Obveze za predujmove, depozite, </w:t>
            </w:r>
            <w:proofErr w:type="spellStart"/>
            <w:r w:rsidRPr="004B09AF">
              <w:rPr>
                <w:rFonts w:ascii="Aptos Narrow" w:hAnsi="Aptos Narrow"/>
              </w:rPr>
              <w:t>jamčevne</w:t>
            </w:r>
            <w:proofErr w:type="spellEnd"/>
            <w:r w:rsidRPr="004B09AF">
              <w:rPr>
                <w:rFonts w:ascii="Aptos Narrow" w:hAnsi="Aptos Narrow"/>
              </w:rPr>
              <w:t xml:space="preserve"> </w:t>
            </w:r>
            <w:proofErr w:type="spellStart"/>
            <w:r w:rsidRPr="004B09AF">
              <w:rPr>
                <w:rFonts w:ascii="Aptos Narrow" w:hAnsi="Aptos Narrow"/>
              </w:rPr>
              <w:t>pologe</w:t>
            </w:r>
            <w:proofErr w:type="spellEnd"/>
            <w:r w:rsidRPr="004B09AF">
              <w:rPr>
                <w:rFonts w:ascii="Aptos Narrow" w:hAnsi="Aptos Narrow"/>
              </w:rPr>
              <w:t xml:space="preserve"> i dr.</w:t>
            </w:r>
          </w:p>
        </w:tc>
        <w:tc>
          <w:tcPr>
            <w:tcW w:w="1283" w:type="dxa"/>
            <w:tcBorders>
              <w:top w:val="single" w:sz="4" w:space="0" w:color="auto"/>
              <w:bottom w:val="single" w:sz="4" w:space="0" w:color="auto"/>
            </w:tcBorders>
          </w:tcPr>
          <w:p w14:paraId="5B8D0CF8" w14:textId="77777777" w:rsidR="004B09AF" w:rsidRPr="004B09AF" w:rsidRDefault="004B09AF" w:rsidP="0095699D">
            <w:pPr>
              <w:pStyle w:val="Bezproreda"/>
              <w:jc w:val="center"/>
              <w:rPr>
                <w:rFonts w:ascii="Aptos Narrow" w:hAnsi="Aptos Narrow"/>
                <w:b/>
              </w:rPr>
            </w:pPr>
            <w:r w:rsidRPr="004B09AF">
              <w:rPr>
                <w:rFonts w:ascii="Aptos Narrow" w:hAnsi="Aptos Narrow"/>
                <w:b/>
              </w:rPr>
              <w:t>27</w:t>
            </w:r>
          </w:p>
        </w:tc>
        <w:tc>
          <w:tcPr>
            <w:tcW w:w="2015" w:type="dxa"/>
            <w:tcBorders>
              <w:top w:val="single" w:sz="4" w:space="0" w:color="auto"/>
              <w:bottom w:val="single" w:sz="4" w:space="0" w:color="auto"/>
            </w:tcBorders>
          </w:tcPr>
          <w:p w14:paraId="4D377177" w14:textId="77777777" w:rsidR="004B09AF" w:rsidRPr="004B09AF" w:rsidRDefault="004B09AF" w:rsidP="0095699D">
            <w:pPr>
              <w:pStyle w:val="Bezproreda"/>
              <w:jc w:val="right"/>
              <w:rPr>
                <w:rFonts w:ascii="Aptos Narrow" w:hAnsi="Aptos Narrow"/>
              </w:rPr>
            </w:pPr>
            <w:r w:rsidRPr="004B09AF">
              <w:rPr>
                <w:rFonts w:ascii="Aptos Narrow" w:hAnsi="Aptos Narrow"/>
              </w:rPr>
              <w:t>1.019,47 €</w:t>
            </w:r>
          </w:p>
        </w:tc>
      </w:tr>
      <w:tr w:rsidR="004B09AF" w:rsidRPr="004B09AF" w14:paraId="14FE7160" w14:textId="77777777" w:rsidTr="0095699D">
        <w:trPr>
          <w:jc w:val="center"/>
        </w:trPr>
        <w:tc>
          <w:tcPr>
            <w:tcW w:w="6476" w:type="dxa"/>
            <w:tcBorders>
              <w:top w:val="single" w:sz="4" w:space="0" w:color="auto"/>
              <w:bottom w:val="single" w:sz="4" w:space="0" w:color="auto"/>
            </w:tcBorders>
          </w:tcPr>
          <w:p w14:paraId="62D01CF1" w14:textId="77777777" w:rsidR="004B09AF" w:rsidRPr="004B09AF" w:rsidRDefault="004B09AF" w:rsidP="0095699D">
            <w:pPr>
              <w:pStyle w:val="Bezproreda"/>
              <w:jc w:val="both"/>
              <w:rPr>
                <w:rFonts w:ascii="Aptos Narrow" w:hAnsi="Aptos Narrow"/>
                <w:b/>
                <w:bCs/>
                <w:u w:val="single"/>
              </w:rPr>
            </w:pPr>
            <w:r w:rsidRPr="004B09AF">
              <w:rPr>
                <w:rFonts w:ascii="Aptos Narrow" w:hAnsi="Aptos Narrow"/>
                <w:b/>
              </w:rPr>
              <w:t>Stanje dospjelih obveza na kraju izvještajnog razdoblja</w:t>
            </w:r>
          </w:p>
        </w:tc>
        <w:tc>
          <w:tcPr>
            <w:tcW w:w="1283" w:type="dxa"/>
            <w:tcBorders>
              <w:top w:val="single" w:sz="4" w:space="0" w:color="auto"/>
              <w:bottom w:val="single" w:sz="4" w:space="0" w:color="auto"/>
            </w:tcBorders>
          </w:tcPr>
          <w:p w14:paraId="64F322B7" w14:textId="77777777" w:rsidR="004B09AF" w:rsidRPr="004B09AF" w:rsidRDefault="004B09AF" w:rsidP="0095699D">
            <w:pPr>
              <w:pStyle w:val="Bezproreda"/>
              <w:jc w:val="center"/>
              <w:rPr>
                <w:rFonts w:ascii="Aptos Narrow" w:hAnsi="Aptos Narrow"/>
                <w:b/>
              </w:rPr>
            </w:pPr>
            <w:r w:rsidRPr="004B09AF">
              <w:rPr>
                <w:rFonts w:ascii="Aptos Narrow" w:hAnsi="Aptos Narrow"/>
                <w:b/>
              </w:rPr>
              <w:t>/</w:t>
            </w:r>
          </w:p>
        </w:tc>
        <w:tc>
          <w:tcPr>
            <w:tcW w:w="2015" w:type="dxa"/>
            <w:tcBorders>
              <w:top w:val="single" w:sz="4" w:space="0" w:color="auto"/>
              <w:bottom w:val="single" w:sz="4" w:space="0" w:color="auto"/>
            </w:tcBorders>
          </w:tcPr>
          <w:p w14:paraId="5E87A62A" w14:textId="77777777" w:rsidR="004B09AF" w:rsidRPr="004B09AF" w:rsidRDefault="004B09AF" w:rsidP="0095699D">
            <w:pPr>
              <w:pStyle w:val="Bezproreda"/>
              <w:jc w:val="right"/>
              <w:rPr>
                <w:rFonts w:ascii="Aptos Narrow" w:hAnsi="Aptos Narrow"/>
                <w:b/>
                <w:bCs/>
                <w:u w:val="single"/>
              </w:rPr>
            </w:pPr>
            <w:r w:rsidRPr="004B09AF">
              <w:rPr>
                <w:rFonts w:ascii="Aptos Narrow" w:hAnsi="Aptos Narrow"/>
                <w:b/>
              </w:rPr>
              <w:t>95.784,72 €</w:t>
            </w:r>
          </w:p>
        </w:tc>
      </w:tr>
      <w:tr w:rsidR="004B09AF" w:rsidRPr="004B09AF" w14:paraId="538C0A02" w14:textId="77777777" w:rsidTr="0095699D">
        <w:trPr>
          <w:jc w:val="center"/>
        </w:trPr>
        <w:tc>
          <w:tcPr>
            <w:tcW w:w="6476" w:type="dxa"/>
            <w:tcBorders>
              <w:top w:val="single" w:sz="4" w:space="0" w:color="auto"/>
              <w:left w:val="nil"/>
              <w:bottom w:val="single" w:sz="4" w:space="0" w:color="auto"/>
              <w:right w:val="nil"/>
            </w:tcBorders>
          </w:tcPr>
          <w:p w14:paraId="00503ABC" w14:textId="77777777" w:rsidR="004B09AF" w:rsidRPr="004B09AF" w:rsidRDefault="004B09AF" w:rsidP="0095699D">
            <w:pPr>
              <w:pStyle w:val="Bezproreda"/>
              <w:jc w:val="both"/>
              <w:rPr>
                <w:rFonts w:ascii="Aptos Narrow" w:hAnsi="Aptos Narrow"/>
              </w:rPr>
            </w:pPr>
          </w:p>
        </w:tc>
        <w:tc>
          <w:tcPr>
            <w:tcW w:w="1283" w:type="dxa"/>
            <w:tcBorders>
              <w:top w:val="single" w:sz="4" w:space="0" w:color="auto"/>
              <w:left w:val="nil"/>
              <w:bottom w:val="single" w:sz="4" w:space="0" w:color="auto"/>
              <w:right w:val="nil"/>
            </w:tcBorders>
          </w:tcPr>
          <w:p w14:paraId="20E9DD05" w14:textId="77777777" w:rsidR="004B09AF" w:rsidRPr="004B09AF" w:rsidRDefault="004B09AF" w:rsidP="0095699D">
            <w:pPr>
              <w:pStyle w:val="Bezproreda"/>
              <w:jc w:val="center"/>
              <w:rPr>
                <w:rFonts w:ascii="Aptos Narrow" w:hAnsi="Aptos Narrow"/>
                <w:b/>
              </w:rPr>
            </w:pPr>
          </w:p>
        </w:tc>
        <w:tc>
          <w:tcPr>
            <w:tcW w:w="2015" w:type="dxa"/>
            <w:tcBorders>
              <w:top w:val="single" w:sz="4" w:space="0" w:color="auto"/>
              <w:left w:val="nil"/>
              <w:bottom w:val="single" w:sz="4" w:space="0" w:color="auto"/>
              <w:right w:val="nil"/>
            </w:tcBorders>
          </w:tcPr>
          <w:p w14:paraId="46D0CE6D" w14:textId="77777777" w:rsidR="004B09AF" w:rsidRPr="004B09AF" w:rsidRDefault="004B09AF" w:rsidP="0095699D">
            <w:pPr>
              <w:pStyle w:val="Bezproreda"/>
              <w:jc w:val="right"/>
              <w:rPr>
                <w:rFonts w:ascii="Aptos Narrow" w:hAnsi="Aptos Narrow"/>
              </w:rPr>
            </w:pPr>
          </w:p>
        </w:tc>
      </w:tr>
      <w:tr w:rsidR="004B09AF" w:rsidRPr="004B09AF" w14:paraId="262820A5" w14:textId="77777777" w:rsidTr="0095699D">
        <w:trPr>
          <w:jc w:val="center"/>
        </w:trPr>
        <w:tc>
          <w:tcPr>
            <w:tcW w:w="6476" w:type="dxa"/>
            <w:tcBorders>
              <w:bottom w:val="single" w:sz="4" w:space="0" w:color="auto"/>
            </w:tcBorders>
          </w:tcPr>
          <w:p w14:paraId="3E68C379" w14:textId="77777777" w:rsidR="004B09AF" w:rsidRPr="004B09AF" w:rsidRDefault="004B09AF" w:rsidP="0095699D">
            <w:pPr>
              <w:pStyle w:val="Bezproreda"/>
              <w:jc w:val="both"/>
              <w:rPr>
                <w:rFonts w:ascii="Aptos Narrow" w:hAnsi="Aptos Narrow"/>
                <w:b/>
                <w:bCs/>
                <w:u w:val="single"/>
              </w:rPr>
            </w:pPr>
            <w:r w:rsidRPr="004B09AF">
              <w:rPr>
                <w:rFonts w:ascii="Aptos Narrow" w:hAnsi="Aptos Narrow"/>
              </w:rPr>
              <w:t>Obveze za rashode poslovanja</w:t>
            </w:r>
          </w:p>
        </w:tc>
        <w:tc>
          <w:tcPr>
            <w:tcW w:w="1283" w:type="dxa"/>
            <w:tcBorders>
              <w:bottom w:val="single" w:sz="4" w:space="0" w:color="auto"/>
            </w:tcBorders>
          </w:tcPr>
          <w:p w14:paraId="541FBD24" w14:textId="77777777" w:rsidR="004B09AF" w:rsidRPr="004B09AF" w:rsidRDefault="004B09AF" w:rsidP="0095699D">
            <w:pPr>
              <w:pStyle w:val="Bezproreda"/>
              <w:jc w:val="center"/>
              <w:rPr>
                <w:rFonts w:ascii="Aptos Narrow" w:hAnsi="Aptos Narrow"/>
                <w:b/>
              </w:rPr>
            </w:pPr>
            <w:r w:rsidRPr="004B09AF">
              <w:rPr>
                <w:rFonts w:ascii="Aptos Narrow" w:hAnsi="Aptos Narrow"/>
                <w:b/>
              </w:rPr>
              <w:t>23</w:t>
            </w:r>
          </w:p>
        </w:tc>
        <w:tc>
          <w:tcPr>
            <w:tcW w:w="2015" w:type="dxa"/>
            <w:tcBorders>
              <w:bottom w:val="single" w:sz="4" w:space="0" w:color="auto"/>
            </w:tcBorders>
          </w:tcPr>
          <w:p w14:paraId="60A7F328" w14:textId="77777777" w:rsidR="004B09AF" w:rsidRPr="004B09AF" w:rsidRDefault="004B09AF" w:rsidP="0095699D">
            <w:pPr>
              <w:pStyle w:val="Bezproreda"/>
              <w:jc w:val="right"/>
              <w:rPr>
                <w:rFonts w:ascii="Aptos Narrow" w:hAnsi="Aptos Narrow"/>
                <w:b/>
                <w:bCs/>
                <w:u w:val="single"/>
              </w:rPr>
            </w:pPr>
            <w:r w:rsidRPr="004B09AF">
              <w:rPr>
                <w:rFonts w:ascii="Aptos Narrow" w:hAnsi="Aptos Narrow"/>
              </w:rPr>
              <w:t>103.576,75 €</w:t>
            </w:r>
          </w:p>
        </w:tc>
      </w:tr>
      <w:tr w:rsidR="004B09AF" w:rsidRPr="004B09AF" w14:paraId="5FC93145" w14:textId="77777777" w:rsidTr="0095699D">
        <w:trPr>
          <w:jc w:val="center"/>
        </w:trPr>
        <w:tc>
          <w:tcPr>
            <w:tcW w:w="6476" w:type="dxa"/>
            <w:tcBorders>
              <w:bottom w:val="single" w:sz="4" w:space="0" w:color="auto"/>
            </w:tcBorders>
          </w:tcPr>
          <w:p w14:paraId="6C792EFC" w14:textId="77777777" w:rsidR="004B09AF" w:rsidRPr="004B09AF" w:rsidRDefault="004B09AF" w:rsidP="0095699D">
            <w:pPr>
              <w:pStyle w:val="Bezproreda"/>
              <w:jc w:val="both"/>
              <w:rPr>
                <w:rFonts w:ascii="Aptos Narrow" w:hAnsi="Aptos Narrow"/>
                <w:b/>
                <w:bCs/>
                <w:u w:val="single"/>
              </w:rPr>
            </w:pPr>
            <w:r w:rsidRPr="004B09AF">
              <w:rPr>
                <w:rFonts w:ascii="Aptos Narrow" w:hAnsi="Aptos Narrow"/>
              </w:rPr>
              <w:t>Obveze za nabavu nefinancijske imovine</w:t>
            </w:r>
          </w:p>
        </w:tc>
        <w:tc>
          <w:tcPr>
            <w:tcW w:w="1283" w:type="dxa"/>
            <w:tcBorders>
              <w:bottom w:val="single" w:sz="4" w:space="0" w:color="auto"/>
            </w:tcBorders>
          </w:tcPr>
          <w:p w14:paraId="000C599C" w14:textId="77777777" w:rsidR="004B09AF" w:rsidRPr="004B09AF" w:rsidRDefault="004B09AF" w:rsidP="0095699D">
            <w:pPr>
              <w:pStyle w:val="Bezproreda"/>
              <w:jc w:val="center"/>
              <w:rPr>
                <w:rFonts w:ascii="Aptos Narrow" w:hAnsi="Aptos Narrow"/>
                <w:b/>
              </w:rPr>
            </w:pPr>
            <w:r w:rsidRPr="004B09AF">
              <w:rPr>
                <w:rFonts w:ascii="Aptos Narrow" w:hAnsi="Aptos Narrow"/>
                <w:b/>
              </w:rPr>
              <w:t>24</w:t>
            </w:r>
          </w:p>
        </w:tc>
        <w:tc>
          <w:tcPr>
            <w:tcW w:w="2015" w:type="dxa"/>
            <w:tcBorders>
              <w:bottom w:val="single" w:sz="4" w:space="0" w:color="auto"/>
            </w:tcBorders>
          </w:tcPr>
          <w:p w14:paraId="74D6640D" w14:textId="77777777" w:rsidR="004B09AF" w:rsidRPr="004B09AF" w:rsidRDefault="004B09AF" w:rsidP="0095699D">
            <w:pPr>
              <w:pStyle w:val="Bezproreda"/>
              <w:jc w:val="right"/>
              <w:rPr>
                <w:rFonts w:ascii="Aptos Narrow" w:hAnsi="Aptos Narrow"/>
                <w:b/>
                <w:bCs/>
                <w:u w:val="single"/>
              </w:rPr>
            </w:pPr>
            <w:r w:rsidRPr="004B09AF">
              <w:rPr>
                <w:rFonts w:ascii="Aptos Narrow" w:hAnsi="Aptos Narrow"/>
              </w:rPr>
              <w:t>20.404,32 €</w:t>
            </w:r>
          </w:p>
        </w:tc>
      </w:tr>
      <w:tr w:rsidR="004B09AF" w:rsidRPr="004B09AF" w14:paraId="3E9714DB" w14:textId="77777777" w:rsidTr="0095699D">
        <w:trPr>
          <w:jc w:val="center"/>
        </w:trPr>
        <w:tc>
          <w:tcPr>
            <w:tcW w:w="6476" w:type="dxa"/>
            <w:tcBorders>
              <w:bottom w:val="single" w:sz="18" w:space="0" w:color="auto"/>
            </w:tcBorders>
          </w:tcPr>
          <w:p w14:paraId="447416EE" w14:textId="77777777" w:rsidR="004B09AF" w:rsidRPr="004B09AF" w:rsidRDefault="004B09AF" w:rsidP="0095699D">
            <w:pPr>
              <w:pStyle w:val="Bezproreda"/>
              <w:jc w:val="both"/>
              <w:rPr>
                <w:rFonts w:ascii="Aptos Narrow" w:hAnsi="Aptos Narrow"/>
              </w:rPr>
            </w:pPr>
            <w:r w:rsidRPr="004B09AF">
              <w:rPr>
                <w:rFonts w:ascii="Aptos Narrow" w:hAnsi="Aptos Narrow"/>
              </w:rPr>
              <w:t>Obveze za financijsku imovinu</w:t>
            </w:r>
          </w:p>
        </w:tc>
        <w:tc>
          <w:tcPr>
            <w:tcW w:w="1283" w:type="dxa"/>
            <w:tcBorders>
              <w:bottom w:val="single" w:sz="18" w:space="0" w:color="auto"/>
            </w:tcBorders>
          </w:tcPr>
          <w:p w14:paraId="34A093C2" w14:textId="77777777" w:rsidR="004B09AF" w:rsidRPr="004B09AF" w:rsidRDefault="004B09AF" w:rsidP="0095699D">
            <w:pPr>
              <w:pStyle w:val="Bezproreda"/>
              <w:jc w:val="center"/>
              <w:rPr>
                <w:rFonts w:ascii="Aptos Narrow" w:hAnsi="Aptos Narrow"/>
                <w:b/>
              </w:rPr>
            </w:pPr>
            <w:r w:rsidRPr="004B09AF">
              <w:rPr>
                <w:rFonts w:ascii="Aptos Narrow" w:hAnsi="Aptos Narrow"/>
                <w:b/>
              </w:rPr>
              <w:t>dio 25,26</w:t>
            </w:r>
          </w:p>
        </w:tc>
        <w:tc>
          <w:tcPr>
            <w:tcW w:w="2015" w:type="dxa"/>
            <w:tcBorders>
              <w:bottom w:val="single" w:sz="18" w:space="0" w:color="auto"/>
            </w:tcBorders>
          </w:tcPr>
          <w:p w14:paraId="0F515784" w14:textId="77777777" w:rsidR="004B09AF" w:rsidRPr="004B09AF" w:rsidRDefault="004B09AF" w:rsidP="0095699D">
            <w:pPr>
              <w:pStyle w:val="Bezproreda"/>
              <w:jc w:val="right"/>
              <w:rPr>
                <w:rFonts w:ascii="Aptos Narrow" w:hAnsi="Aptos Narrow"/>
              </w:rPr>
            </w:pPr>
            <w:r w:rsidRPr="004B09AF">
              <w:rPr>
                <w:rFonts w:ascii="Aptos Narrow" w:hAnsi="Aptos Narrow"/>
              </w:rPr>
              <w:t>662,22 €</w:t>
            </w:r>
          </w:p>
        </w:tc>
      </w:tr>
      <w:tr w:rsidR="004B09AF" w:rsidRPr="004B09AF" w14:paraId="4D4235C1" w14:textId="77777777" w:rsidTr="0095699D">
        <w:trPr>
          <w:jc w:val="center"/>
        </w:trPr>
        <w:tc>
          <w:tcPr>
            <w:tcW w:w="6476" w:type="dxa"/>
            <w:tcBorders>
              <w:top w:val="single" w:sz="18" w:space="0" w:color="auto"/>
              <w:bottom w:val="single" w:sz="4" w:space="0" w:color="auto"/>
            </w:tcBorders>
          </w:tcPr>
          <w:p w14:paraId="4507EE59" w14:textId="77777777" w:rsidR="004B09AF" w:rsidRPr="004B09AF" w:rsidRDefault="004B09AF" w:rsidP="0095699D">
            <w:pPr>
              <w:pStyle w:val="Bezproreda"/>
              <w:rPr>
                <w:rFonts w:ascii="Aptos Narrow" w:hAnsi="Aptos Narrow"/>
                <w:b/>
              </w:rPr>
            </w:pPr>
            <w:r w:rsidRPr="004B09AF">
              <w:rPr>
                <w:rFonts w:ascii="Aptos Narrow" w:hAnsi="Aptos Narrow"/>
                <w:b/>
              </w:rPr>
              <w:t>Stanje nedospjelih obveza na kraju izvještajnog razdoblja</w:t>
            </w:r>
          </w:p>
        </w:tc>
        <w:tc>
          <w:tcPr>
            <w:tcW w:w="1283" w:type="dxa"/>
            <w:tcBorders>
              <w:top w:val="single" w:sz="18" w:space="0" w:color="auto"/>
              <w:bottom w:val="single" w:sz="4" w:space="0" w:color="auto"/>
            </w:tcBorders>
          </w:tcPr>
          <w:p w14:paraId="5C4FAF89" w14:textId="77777777" w:rsidR="004B09AF" w:rsidRPr="004B09AF" w:rsidRDefault="004B09AF" w:rsidP="0095699D">
            <w:pPr>
              <w:pStyle w:val="Bezproreda"/>
              <w:jc w:val="center"/>
              <w:rPr>
                <w:rFonts w:ascii="Aptos Narrow" w:hAnsi="Aptos Narrow"/>
                <w:b/>
              </w:rPr>
            </w:pPr>
            <w:r w:rsidRPr="004B09AF">
              <w:rPr>
                <w:rFonts w:ascii="Aptos Narrow" w:hAnsi="Aptos Narrow"/>
                <w:b/>
              </w:rPr>
              <w:t>/</w:t>
            </w:r>
          </w:p>
        </w:tc>
        <w:tc>
          <w:tcPr>
            <w:tcW w:w="2015" w:type="dxa"/>
            <w:tcBorders>
              <w:top w:val="single" w:sz="18" w:space="0" w:color="auto"/>
              <w:bottom w:val="single" w:sz="4" w:space="0" w:color="auto"/>
            </w:tcBorders>
          </w:tcPr>
          <w:p w14:paraId="780E077D" w14:textId="77777777" w:rsidR="004B09AF" w:rsidRPr="004B09AF" w:rsidRDefault="004B09AF" w:rsidP="0095699D">
            <w:pPr>
              <w:pStyle w:val="Bezproreda"/>
              <w:jc w:val="right"/>
              <w:rPr>
                <w:rFonts w:ascii="Aptos Narrow" w:hAnsi="Aptos Narrow"/>
                <w:b/>
                <w:bCs/>
                <w:u w:val="single"/>
              </w:rPr>
            </w:pPr>
            <w:r w:rsidRPr="004B09AF">
              <w:rPr>
                <w:rFonts w:ascii="Aptos Narrow" w:hAnsi="Aptos Narrow"/>
                <w:b/>
              </w:rPr>
              <w:t>124.643,29 €</w:t>
            </w:r>
          </w:p>
        </w:tc>
      </w:tr>
    </w:tbl>
    <w:p w14:paraId="001503F6" w14:textId="77777777" w:rsidR="004B09AF" w:rsidRPr="004B09AF" w:rsidRDefault="004B09AF" w:rsidP="004B09AF">
      <w:pPr>
        <w:jc w:val="both"/>
        <w:rPr>
          <w:rFonts w:ascii="Aptos Narrow" w:hAnsi="Aptos Narrow"/>
        </w:rPr>
      </w:pPr>
    </w:p>
    <w:p w14:paraId="4145957C" w14:textId="77777777" w:rsidR="004B09AF" w:rsidRPr="004B09AF" w:rsidRDefault="004B09AF" w:rsidP="004B09AF">
      <w:pPr>
        <w:jc w:val="both"/>
        <w:rPr>
          <w:rFonts w:ascii="Aptos Narrow" w:hAnsi="Aptos Narrow" w:cs="Arial"/>
          <w:b/>
          <w:bCs/>
          <w:color w:val="000080"/>
          <w:lang w:val="pl-PL"/>
        </w:rPr>
      </w:pPr>
      <w:r w:rsidRPr="004B09AF">
        <w:rPr>
          <w:rFonts w:ascii="Aptos Narrow" w:hAnsi="Aptos Narrow"/>
          <w:lang w:val="pl-PL"/>
        </w:rPr>
        <w:t>U Izvještaju o obvezama iskazuju se ukupne obveze Općine Sirač u razdoblju od 1. siječnja do 31. prosinca 2025. godine. Stanje obveza na kraju izvještajnog razdoblja iznosi 220.428,01</w:t>
      </w:r>
      <w:r w:rsidRPr="004B09AF">
        <w:rPr>
          <w:rFonts w:ascii="Aptos Narrow" w:hAnsi="Aptos Narrow"/>
          <w:b/>
          <w:bCs/>
          <w:lang w:val="pl-PL"/>
        </w:rPr>
        <w:t xml:space="preserve"> </w:t>
      </w:r>
      <w:r w:rsidRPr="004B09AF">
        <w:rPr>
          <w:rFonts w:ascii="Aptos Narrow" w:hAnsi="Aptos Narrow"/>
          <w:lang w:val="pl-PL"/>
        </w:rPr>
        <w:t xml:space="preserve">€ </w:t>
      </w:r>
      <w:bookmarkStart w:id="180" w:name="_Hlk166836143"/>
      <w:r w:rsidRPr="004B09AF">
        <w:rPr>
          <w:rFonts w:ascii="Aptos Narrow" w:hAnsi="Aptos Narrow"/>
          <w:lang w:val="pl-PL"/>
        </w:rPr>
        <w:t>od čega dospjele obveze iznose 95.784,72</w:t>
      </w:r>
      <w:r w:rsidRPr="004B09AF">
        <w:rPr>
          <w:rFonts w:ascii="Aptos Narrow" w:hAnsi="Aptos Narrow"/>
          <w:b/>
          <w:lang w:val="pl-PL"/>
        </w:rPr>
        <w:t xml:space="preserve"> </w:t>
      </w:r>
      <w:r w:rsidRPr="004B09AF">
        <w:rPr>
          <w:rFonts w:ascii="Aptos Narrow" w:hAnsi="Aptos Narrow"/>
          <w:lang w:val="pl-PL"/>
        </w:rPr>
        <w:t xml:space="preserve">€, a nedospjele obveze iznose 124.643,29 €. </w:t>
      </w:r>
      <w:bookmarkEnd w:id="180"/>
    </w:p>
    <w:p w14:paraId="25849AD4" w14:textId="77777777" w:rsidR="004B09AF" w:rsidRPr="004B09AF" w:rsidRDefault="004B09AF" w:rsidP="004B09AF">
      <w:pPr>
        <w:jc w:val="both"/>
        <w:rPr>
          <w:rFonts w:ascii="Aptos Narrow" w:hAnsi="Aptos Narrow"/>
          <w:lang w:val="pl-PL"/>
        </w:rPr>
      </w:pPr>
    </w:p>
    <w:p w14:paraId="6B3483E4" w14:textId="77777777" w:rsidR="004B09AF" w:rsidRPr="004B09AF" w:rsidRDefault="004B09AF" w:rsidP="004B09AF">
      <w:pPr>
        <w:jc w:val="both"/>
        <w:rPr>
          <w:rFonts w:ascii="Aptos Narrow" w:hAnsi="Aptos Narrow"/>
          <w:lang w:val="pl-PL"/>
        </w:rPr>
      </w:pPr>
      <w:r w:rsidRPr="004B09AF">
        <w:rPr>
          <w:rFonts w:ascii="Aptos Narrow" w:hAnsi="Aptos Narrow"/>
          <w:lang w:val="pl-PL"/>
        </w:rPr>
        <w:t>Od ukupno dospjelih obveza u iznosu od 95.784,72 € na kraju izvještajnog razdoblja dospjelo je:</w:t>
      </w:r>
    </w:p>
    <w:p w14:paraId="58B4A99A" w14:textId="77777777" w:rsidR="004B09AF" w:rsidRPr="004B09AF" w:rsidRDefault="004B09AF" w:rsidP="004B09AF">
      <w:pPr>
        <w:pStyle w:val="Odlomakpopisa"/>
        <w:numPr>
          <w:ilvl w:val="0"/>
          <w:numId w:val="26"/>
        </w:numPr>
        <w:jc w:val="both"/>
        <w:rPr>
          <w:rFonts w:ascii="Aptos Narrow" w:hAnsi="Aptos Narrow"/>
        </w:rPr>
      </w:pPr>
      <w:r w:rsidRPr="004B09AF">
        <w:rPr>
          <w:rFonts w:ascii="Aptos Narrow" w:hAnsi="Aptos Narrow"/>
        </w:rPr>
        <w:t xml:space="preserve">Od 1 </w:t>
      </w:r>
      <w:proofErr w:type="gramStart"/>
      <w:r w:rsidRPr="004B09AF">
        <w:rPr>
          <w:rFonts w:ascii="Aptos Narrow" w:hAnsi="Aptos Narrow"/>
        </w:rPr>
        <w:t>do</w:t>
      </w:r>
      <w:proofErr w:type="gramEnd"/>
      <w:r w:rsidRPr="004B09AF">
        <w:rPr>
          <w:rFonts w:ascii="Aptos Narrow" w:hAnsi="Aptos Narrow"/>
        </w:rPr>
        <w:t xml:space="preserve"> 60 dana 65.724,20 €.</w:t>
      </w:r>
    </w:p>
    <w:p w14:paraId="25DB68D1" w14:textId="77777777" w:rsidR="004B09AF" w:rsidRPr="004B09AF" w:rsidRDefault="004B09AF" w:rsidP="004B09AF">
      <w:pPr>
        <w:pStyle w:val="Odlomakpopisa"/>
        <w:numPr>
          <w:ilvl w:val="0"/>
          <w:numId w:val="26"/>
        </w:numPr>
        <w:jc w:val="both"/>
        <w:rPr>
          <w:rFonts w:ascii="Aptos Narrow" w:hAnsi="Aptos Narrow"/>
        </w:rPr>
      </w:pPr>
      <w:r w:rsidRPr="004B09AF">
        <w:rPr>
          <w:rFonts w:ascii="Aptos Narrow" w:hAnsi="Aptos Narrow"/>
        </w:rPr>
        <w:t xml:space="preserve">Od 181 </w:t>
      </w:r>
      <w:proofErr w:type="gramStart"/>
      <w:r w:rsidRPr="004B09AF">
        <w:rPr>
          <w:rFonts w:ascii="Aptos Narrow" w:hAnsi="Aptos Narrow"/>
        </w:rPr>
        <w:t>do</w:t>
      </w:r>
      <w:proofErr w:type="gramEnd"/>
      <w:r w:rsidRPr="004B09AF">
        <w:rPr>
          <w:rFonts w:ascii="Aptos Narrow" w:hAnsi="Aptos Narrow"/>
        </w:rPr>
        <w:t xml:space="preserve"> 360 dana 30.060,49 €.</w:t>
      </w:r>
    </w:p>
    <w:p w14:paraId="6D50D4AB" w14:textId="77777777" w:rsidR="004B09AF" w:rsidRPr="004B09AF" w:rsidRDefault="004B09AF" w:rsidP="004B09AF">
      <w:pPr>
        <w:pStyle w:val="Odlomakpopisa"/>
        <w:numPr>
          <w:ilvl w:val="0"/>
          <w:numId w:val="26"/>
        </w:numPr>
        <w:jc w:val="both"/>
        <w:rPr>
          <w:rFonts w:ascii="Aptos Narrow" w:hAnsi="Aptos Narrow"/>
        </w:rPr>
      </w:pPr>
      <w:proofErr w:type="spellStart"/>
      <w:r w:rsidRPr="004B09AF">
        <w:rPr>
          <w:rFonts w:ascii="Aptos Narrow" w:hAnsi="Aptos Narrow"/>
        </w:rPr>
        <w:t>Više</w:t>
      </w:r>
      <w:proofErr w:type="spellEnd"/>
      <w:r w:rsidRPr="004B09AF">
        <w:rPr>
          <w:rFonts w:ascii="Aptos Narrow" w:hAnsi="Aptos Narrow"/>
        </w:rPr>
        <w:t xml:space="preserve"> od 360 dana 0,01€</w:t>
      </w:r>
    </w:p>
    <w:p w14:paraId="50FB8D8B" w14:textId="77777777" w:rsidR="004B09AF" w:rsidRPr="004B09AF" w:rsidRDefault="004B09AF" w:rsidP="004B09AF">
      <w:pPr>
        <w:pStyle w:val="Odlomakpopisa"/>
        <w:numPr>
          <w:ilvl w:val="0"/>
          <w:numId w:val="26"/>
        </w:numPr>
        <w:jc w:val="both"/>
        <w:rPr>
          <w:rFonts w:ascii="Aptos Narrow" w:hAnsi="Aptos Narrow"/>
        </w:rPr>
      </w:pPr>
    </w:p>
    <w:p w14:paraId="5D71FD36" w14:textId="77777777" w:rsidR="004B09AF" w:rsidRPr="004B09AF" w:rsidRDefault="004B09AF" w:rsidP="004B09AF">
      <w:pPr>
        <w:jc w:val="both"/>
        <w:rPr>
          <w:rFonts w:ascii="Aptos Narrow" w:hAnsi="Aptos Narrow"/>
          <w:lang w:val="pl-PL"/>
        </w:rPr>
      </w:pPr>
      <w:r w:rsidRPr="004B09AF">
        <w:rPr>
          <w:rFonts w:ascii="Aptos Narrow" w:hAnsi="Aptos Narrow"/>
          <w:lang w:val="pl-PL"/>
        </w:rPr>
        <w:t>Iznos od 65.724,20 se odnosi na sljedeće obveze:</w:t>
      </w:r>
    </w:p>
    <w:p w14:paraId="790BFA26" w14:textId="77777777" w:rsidR="004B09AF" w:rsidRPr="004B09AF" w:rsidRDefault="004B09AF" w:rsidP="004B09AF">
      <w:pPr>
        <w:numPr>
          <w:ilvl w:val="0"/>
          <w:numId w:val="18"/>
        </w:numPr>
        <w:jc w:val="both"/>
        <w:rPr>
          <w:rFonts w:ascii="Aptos Narrow" w:hAnsi="Aptos Narrow"/>
          <w:lang w:val="pl-PL"/>
        </w:rPr>
      </w:pPr>
      <w:r w:rsidRPr="004B09AF">
        <w:rPr>
          <w:rFonts w:ascii="Aptos Narrow" w:hAnsi="Aptos Narrow"/>
          <w:lang w:val="pl-PL"/>
        </w:rPr>
        <w:t>330,92 eura troškovi službenih putovanja, valuta 1.mj 2026.g</w:t>
      </w:r>
    </w:p>
    <w:p w14:paraId="5B887578" w14:textId="77777777" w:rsidR="004B09AF" w:rsidRPr="004B09AF" w:rsidRDefault="004B09AF" w:rsidP="004B09AF">
      <w:pPr>
        <w:numPr>
          <w:ilvl w:val="0"/>
          <w:numId w:val="18"/>
        </w:numPr>
        <w:jc w:val="both"/>
        <w:rPr>
          <w:rFonts w:ascii="Aptos Narrow" w:hAnsi="Aptos Narrow"/>
          <w:lang w:val="pl-PL"/>
        </w:rPr>
      </w:pPr>
      <w:r w:rsidRPr="004B09AF">
        <w:rPr>
          <w:rFonts w:ascii="Aptos Narrow" w:hAnsi="Aptos Narrow"/>
          <w:lang w:val="pl-PL"/>
        </w:rPr>
        <w:t xml:space="preserve">315,01 eura obveze za ostale naknade građanima i kućanstvima u novcu </w:t>
      </w:r>
    </w:p>
    <w:p w14:paraId="1D0F6B91" w14:textId="77777777" w:rsidR="004B09AF" w:rsidRPr="004B09AF" w:rsidRDefault="004B09AF" w:rsidP="004B09AF">
      <w:pPr>
        <w:numPr>
          <w:ilvl w:val="0"/>
          <w:numId w:val="18"/>
        </w:numPr>
        <w:jc w:val="both"/>
        <w:rPr>
          <w:rFonts w:ascii="Aptos Narrow" w:hAnsi="Aptos Narrow"/>
          <w:lang w:val="pl-PL"/>
        </w:rPr>
      </w:pPr>
      <w:r w:rsidRPr="004B09AF">
        <w:rPr>
          <w:rFonts w:ascii="Aptos Narrow" w:hAnsi="Aptos Narrow"/>
          <w:lang w:val="pl-PL"/>
        </w:rPr>
        <w:t>29.557,91 eura se odnosi na namirenje nedostajućih sredstava i povrat namirenja sukladno Fininom obrascu, iste će biti zatvorene u 2026.g</w:t>
      </w:r>
    </w:p>
    <w:p w14:paraId="739E4D86" w14:textId="77777777" w:rsidR="004B09AF" w:rsidRPr="004B09AF" w:rsidRDefault="004B09AF" w:rsidP="004B09AF">
      <w:pPr>
        <w:numPr>
          <w:ilvl w:val="0"/>
          <w:numId w:val="18"/>
        </w:numPr>
        <w:jc w:val="both"/>
        <w:rPr>
          <w:rFonts w:ascii="Aptos Narrow" w:hAnsi="Aptos Narrow"/>
          <w:lang w:val="pl-PL"/>
        </w:rPr>
      </w:pPr>
      <w:r w:rsidRPr="004B09AF">
        <w:rPr>
          <w:rFonts w:ascii="Aptos Narrow" w:hAnsi="Aptos Narrow"/>
          <w:lang w:val="pl-PL"/>
        </w:rPr>
        <w:t>64.561,41 euro se odnosi na račun od Cesta d.d. za usluge radova na izvanrednom održavanju, strojna sanacija ŽC 3272, Sirač - Badljevina</w:t>
      </w:r>
    </w:p>
    <w:p w14:paraId="1B110232" w14:textId="77777777" w:rsidR="004B09AF" w:rsidRPr="004B09AF" w:rsidRDefault="004B09AF" w:rsidP="004B09AF">
      <w:pPr>
        <w:numPr>
          <w:ilvl w:val="0"/>
          <w:numId w:val="18"/>
        </w:numPr>
        <w:jc w:val="both"/>
        <w:rPr>
          <w:rFonts w:ascii="Aptos Narrow" w:hAnsi="Aptos Narrow"/>
          <w:lang w:val="pl-PL"/>
        </w:rPr>
      </w:pPr>
      <w:r w:rsidRPr="004B09AF">
        <w:rPr>
          <w:rFonts w:ascii="Aptos Narrow" w:hAnsi="Aptos Narrow"/>
          <w:lang w:val="pl-PL"/>
        </w:rPr>
        <w:t>45,90 eura se odnosi na jamčevni polog Radio Daruvara d.o.o.</w:t>
      </w:r>
    </w:p>
    <w:p w14:paraId="768DFD05" w14:textId="77777777" w:rsidR="004B09AF" w:rsidRPr="004B09AF" w:rsidRDefault="004B09AF" w:rsidP="004B09AF">
      <w:pPr>
        <w:numPr>
          <w:ilvl w:val="0"/>
          <w:numId w:val="18"/>
        </w:numPr>
        <w:jc w:val="both"/>
        <w:rPr>
          <w:rFonts w:ascii="Aptos Narrow" w:hAnsi="Aptos Narrow"/>
          <w:lang w:val="pl-PL"/>
        </w:rPr>
      </w:pPr>
      <w:r w:rsidRPr="004B09AF">
        <w:rPr>
          <w:rFonts w:ascii="Aptos Narrow" w:hAnsi="Aptos Narrow"/>
          <w:lang w:val="pl-PL"/>
        </w:rPr>
        <w:t xml:space="preserve">973,57 eura na obveze za naplaćene tuđe prihode NUV pravne osobe i NUV fizičke osobe. Riječ je o obvezama prema Hrvatskim vodama. Nakon što korisnici plate naknadu za uređenje voda, isto se knjiži na obveze konto 2395, ali problem stvara dospijeće na koje se ne može utjecati. </w:t>
      </w:r>
    </w:p>
    <w:p w14:paraId="4030A63F" w14:textId="77777777" w:rsidR="004B09AF" w:rsidRPr="004B09AF" w:rsidRDefault="004B09AF" w:rsidP="004B09AF">
      <w:pPr>
        <w:jc w:val="both"/>
        <w:rPr>
          <w:rFonts w:ascii="Aptos Narrow" w:hAnsi="Aptos Narrow"/>
          <w:lang w:val="pl-PL"/>
        </w:rPr>
      </w:pPr>
    </w:p>
    <w:p w14:paraId="25669B6D" w14:textId="77777777" w:rsidR="004B09AF" w:rsidRPr="004B09AF" w:rsidRDefault="004B09AF" w:rsidP="004B09AF">
      <w:pPr>
        <w:jc w:val="both"/>
        <w:rPr>
          <w:rFonts w:ascii="Aptos Narrow" w:hAnsi="Aptos Narrow"/>
          <w:lang w:val="pl-PL"/>
        </w:rPr>
      </w:pPr>
    </w:p>
    <w:p w14:paraId="6C656496" w14:textId="77777777" w:rsidR="004B09AF" w:rsidRPr="004B09AF" w:rsidRDefault="004B09AF" w:rsidP="004B09AF">
      <w:pPr>
        <w:autoSpaceDE w:val="0"/>
        <w:autoSpaceDN w:val="0"/>
        <w:adjustRightInd w:val="0"/>
        <w:jc w:val="both"/>
        <w:rPr>
          <w:rFonts w:ascii="Aptos Narrow" w:hAnsi="Aptos Narrow"/>
          <w:lang w:val="pl-PL"/>
        </w:rPr>
      </w:pPr>
      <w:r w:rsidRPr="004B09AF">
        <w:rPr>
          <w:rFonts w:ascii="Aptos Narrow" w:hAnsi="Aptos Narrow"/>
          <w:lang w:val="pl-PL"/>
        </w:rPr>
        <w:t>Stanje nedospjelih obveza na kraju izvještajnog razdoblja iznosi 124.643,29 € i odnosi se na:</w:t>
      </w:r>
    </w:p>
    <w:p w14:paraId="08D0ACFB" w14:textId="77777777" w:rsidR="004B09AF" w:rsidRPr="004B09AF" w:rsidRDefault="004B09AF" w:rsidP="004B09AF">
      <w:pPr>
        <w:pStyle w:val="Odlomakpopisa"/>
        <w:numPr>
          <w:ilvl w:val="0"/>
          <w:numId w:val="27"/>
        </w:numPr>
        <w:autoSpaceDE w:val="0"/>
        <w:autoSpaceDN w:val="0"/>
        <w:adjustRightInd w:val="0"/>
        <w:jc w:val="both"/>
        <w:rPr>
          <w:rFonts w:ascii="Aptos Narrow" w:hAnsi="Aptos Narrow"/>
          <w:lang w:val="pl-PL"/>
        </w:rPr>
      </w:pPr>
      <w:r w:rsidRPr="004B09AF">
        <w:rPr>
          <w:rFonts w:ascii="Aptos Narrow" w:hAnsi="Aptos Narrow"/>
          <w:lang w:val="pl-PL"/>
        </w:rPr>
        <w:t>obveze za rashode poslovanja u iznosu od 103.576,75 €, obveze za nabavu nefinancijske imovine u iznosu od 20.404,32 € i obveze za financijsku imovinu u iznosu od 662,22 €.</w:t>
      </w:r>
    </w:p>
    <w:p w14:paraId="4888CE9B" w14:textId="77777777" w:rsidR="004B09AF" w:rsidRPr="004B09AF" w:rsidRDefault="004B09AF" w:rsidP="004B09AF">
      <w:pPr>
        <w:pStyle w:val="Naslov3"/>
        <w:jc w:val="both"/>
        <w:rPr>
          <w:rFonts w:ascii="Aptos Narrow" w:hAnsi="Aptos Narrow"/>
          <w:sz w:val="22"/>
          <w:szCs w:val="22"/>
          <w:lang w:val="pl-PL"/>
        </w:rPr>
      </w:pPr>
      <w:bookmarkStart w:id="181" w:name="_Toc166838776"/>
      <w:bookmarkStart w:id="182" w:name="_Toc191556321"/>
      <w:bookmarkStart w:id="183" w:name="_Toc230593341"/>
    </w:p>
    <w:p w14:paraId="436AFDB4" w14:textId="77777777" w:rsidR="004B09AF" w:rsidRPr="004B09AF" w:rsidRDefault="004B09AF" w:rsidP="004B09AF">
      <w:pPr>
        <w:pStyle w:val="Naslov3"/>
        <w:jc w:val="both"/>
        <w:rPr>
          <w:rFonts w:ascii="Aptos Narrow" w:hAnsi="Aptos Narrow"/>
          <w:sz w:val="22"/>
          <w:szCs w:val="22"/>
        </w:rPr>
      </w:pPr>
      <w:r w:rsidRPr="004B09AF">
        <w:rPr>
          <w:rFonts w:ascii="Aptos Narrow" w:hAnsi="Aptos Narrow"/>
          <w:sz w:val="22"/>
          <w:szCs w:val="22"/>
        </w:rPr>
        <w:t>4.6.2. IZVJEŠTAJ O STANJU POTRAŽIVANJA</w:t>
      </w:r>
      <w:bookmarkEnd w:id="181"/>
      <w:bookmarkEnd w:id="182"/>
      <w:bookmarkEnd w:id="183"/>
      <w:r w:rsidRPr="004B09AF">
        <w:rPr>
          <w:rFonts w:ascii="Aptos Narrow" w:hAnsi="Aptos Narrow"/>
          <w:sz w:val="22"/>
          <w:szCs w:val="22"/>
        </w:rPr>
        <w:t xml:space="preserve"> </w:t>
      </w:r>
    </w:p>
    <w:p w14:paraId="7A93C3B8" w14:textId="77777777" w:rsidR="004B09AF" w:rsidRPr="004B09AF" w:rsidRDefault="004B09AF" w:rsidP="004B09AF">
      <w:pPr>
        <w:pStyle w:val="Bezproreda"/>
        <w:jc w:val="both"/>
        <w:rPr>
          <w:rFonts w:ascii="Aptos Narrow" w:hAnsi="Aptos Narrow"/>
          <w:b/>
          <w:u w:val="single"/>
        </w:rPr>
      </w:pP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8"/>
        <w:gridCol w:w="1148"/>
        <w:gridCol w:w="1873"/>
      </w:tblGrid>
      <w:tr w:rsidR="004B09AF" w:rsidRPr="004B09AF" w14:paraId="43EDAC8C" w14:textId="77777777" w:rsidTr="0095699D">
        <w:trPr>
          <w:trHeight w:val="323"/>
          <w:jc w:val="center"/>
        </w:trPr>
        <w:tc>
          <w:tcPr>
            <w:tcW w:w="6338" w:type="dxa"/>
            <w:tcBorders>
              <w:top w:val="single" w:sz="4" w:space="0" w:color="auto"/>
              <w:bottom w:val="single" w:sz="4" w:space="0" w:color="auto"/>
            </w:tcBorders>
          </w:tcPr>
          <w:p w14:paraId="11C8682D" w14:textId="77777777" w:rsidR="004B09AF" w:rsidRPr="004B09AF" w:rsidRDefault="004B09AF" w:rsidP="0095699D">
            <w:pPr>
              <w:pStyle w:val="Bezproreda"/>
              <w:jc w:val="both"/>
              <w:rPr>
                <w:rFonts w:ascii="Aptos Narrow" w:hAnsi="Aptos Narrow"/>
                <w:b/>
                <w:bCs/>
                <w:u w:val="single"/>
              </w:rPr>
            </w:pPr>
            <w:r w:rsidRPr="004B09AF">
              <w:rPr>
                <w:rFonts w:ascii="Aptos Narrow" w:hAnsi="Aptos Narrow"/>
                <w:bCs/>
              </w:rPr>
              <w:t xml:space="preserve">Obračunati prihodi poslovanja - nenaplaćeni </w:t>
            </w:r>
          </w:p>
        </w:tc>
        <w:tc>
          <w:tcPr>
            <w:tcW w:w="1148" w:type="dxa"/>
            <w:tcBorders>
              <w:top w:val="single" w:sz="4" w:space="0" w:color="auto"/>
              <w:bottom w:val="single" w:sz="4" w:space="0" w:color="auto"/>
            </w:tcBorders>
          </w:tcPr>
          <w:p w14:paraId="5051436A" w14:textId="77777777" w:rsidR="004B09AF" w:rsidRPr="004B09AF" w:rsidRDefault="004B09AF" w:rsidP="0095699D">
            <w:pPr>
              <w:pStyle w:val="Bezproreda"/>
              <w:jc w:val="center"/>
              <w:rPr>
                <w:rFonts w:ascii="Aptos Narrow" w:hAnsi="Aptos Narrow"/>
                <w:bCs/>
              </w:rPr>
            </w:pPr>
            <w:r w:rsidRPr="004B09AF">
              <w:rPr>
                <w:rFonts w:ascii="Aptos Narrow" w:hAnsi="Aptos Narrow"/>
                <w:bCs/>
              </w:rPr>
              <w:t>96</w:t>
            </w:r>
          </w:p>
        </w:tc>
        <w:tc>
          <w:tcPr>
            <w:tcW w:w="1873" w:type="dxa"/>
            <w:tcBorders>
              <w:top w:val="single" w:sz="4" w:space="0" w:color="auto"/>
              <w:bottom w:val="single" w:sz="4" w:space="0" w:color="auto"/>
            </w:tcBorders>
          </w:tcPr>
          <w:p w14:paraId="589414C5" w14:textId="77777777" w:rsidR="004B09AF" w:rsidRPr="004B09AF" w:rsidRDefault="004B09AF" w:rsidP="0095699D">
            <w:pPr>
              <w:pStyle w:val="Bezproreda"/>
              <w:jc w:val="right"/>
              <w:rPr>
                <w:rFonts w:ascii="Aptos Narrow" w:hAnsi="Aptos Narrow"/>
                <w:b/>
                <w:bCs/>
                <w:u w:val="single"/>
              </w:rPr>
            </w:pPr>
            <w:r w:rsidRPr="004B09AF">
              <w:rPr>
                <w:rFonts w:ascii="Aptos Narrow" w:hAnsi="Aptos Narrow"/>
                <w:bCs/>
              </w:rPr>
              <w:t>13.755,45 €</w:t>
            </w:r>
          </w:p>
        </w:tc>
      </w:tr>
      <w:tr w:rsidR="004B09AF" w:rsidRPr="004B09AF" w14:paraId="3BBC319F" w14:textId="77777777" w:rsidTr="0095699D">
        <w:trPr>
          <w:trHeight w:val="323"/>
          <w:jc w:val="center"/>
        </w:trPr>
        <w:tc>
          <w:tcPr>
            <w:tcW w:w="6338" w:type="dxa"/>
            <w:tcBorders>
              <w:bottom w:val="single" w:sz="18" w:space="0" w:color="auto"/>
            </w:tcBorders>
          </w:tcPr>
          <w:p w14:paraId="10014EAE" w14:textId="77777777" w:rsidR="004B09AF" w:rsidRPr="004B09AF" w:rsidRDefault="004B09AF" w:rsidP="0095699D">
            <w:pPr>
              <w:pStyle w:val="Bezproreda"/>
              <w:jc w:val="both"/>
              <w:rPr>
                <w:rFonts w:ascii="Aptos Narrow" w:hAnsi="Aptos Narrow"/>
                <w:bCs/>
              </w:rPr>
            </w:pPr>
            <w:r w:rsidRPr="004B09AF">
              <w:rPr>
                <w:rFonts w:ascii="Aptos Narrow" w:hAnsi="Aptos Narrow"/>
                <w:bCs/>
              </w:rPr>
              <w:t>Obračunati prihodi od nefinancijske imovine – nenaplaćeni</w:t>
            </w:r>
          </w:p>
        </w:tc>
        <w:tc>
          <w:tcPr>
            <w:tcW w:w="1148" w:type="dxa"/>
            <w:tcBorders>
              <w:bottom w:val="single" w:sz="18" w:space="0" w:color="auto"/>
            </w:tcBorders>
          </w:tcPr>
          <w:p w14:paraId="1D341832" w14:textId="77777777" w:rsidR="004B09AF" w:rsidRPr="004B09AF" w:rsidRDefault="004B09AF" w:rsidP="0095699D">
            <w:pPr>
              <w:pStyle w:val="Bezproreda"/>
              <w:jc w:val="center"/>
              <w:rPr>
                <w:rFonts w:ascii="Aptos Narrow" w:hAnsi="Aptos Narrow"/>
                <w:bCs/>
              </w:rPr>
            </w:pPr>
            <w:r w:rsidRPr="004B09AF">
              <w:rPr>
                <w:rFonts w:ascii="Aptos Narrow" w:hAnsi="Aptos Narrow"/>
                <w:bCs/>
              </w:rPr>
              <w:t>97</w:t>
            </w:r>
          </w:p>
        </w:tc>
        <w:tc>
          <w:tcPr>
            <w:tcW w:w="1873" w:type="dxa"/>
            <w:tcBorders>
              <w:bottom w:val="single" w:sz="18" w:space="0" w:color="auto"/>
            </w:tcBorders>
          </w:tcPr>
          <w:p w14:paraId="7290E55E" w14:textId="77777777" w:rsidR="004B09AF" w:rsidRPr="004B09AF" w:rsidRDefault="004B09AF" w:rsidP="0095699D">
            <w:pPr>
              <w:pStyle w:val="Bezproreda"/>
              <w:jc w:val="right"/>
              <w:rPr>
                <w:rFonts w:ascii="Aptos Narrow" w:hAnsi="Aptos Narrow"/>
                <w:b/>
                <w:bCs/>
                <w:u w:val="single"/>
              </w:rPr>
            </w:pPr>
            <w:r w:rsidRPr="004B09AF">
              <w:rPr>
                <w:rFonts w:ascii="Aptos Narrow" w:hAnsi="Aptos Narrow"/>
                <w:bCs/>
              </w:rPr>
              <w:t>0,03 €</w:t>
            </w:r>
          </w:p>
        </w:tc>
      </w:tr>
      <w:tr w:rsidR="004B09AF" w:rsidRPr="004B09AF" w14:paraId="2F181C5F" w14:textId="77777777" w:rsidTr="0095699D">
        <w:trPr>
          <w:trHeight w:val="308"/>
          <w:jc w:val="center"/>
        </w:trPr>
        <w:tc>
          <w:tcPr>
            <w:tcW w:w="6338" w:type="dxa"/>
            <w:tcBorders>
              <w:top w:val="single" w:sz="18" w:space="0" w:color="auto"/>
            </w:tcBorders>
          </w:tcPr>
          <w:p w14:paraId="3DC87EF2" w14:textId="77777777" w:rsidR="004B09AF" w:rsidRPr="004B09AF" w:rsidRDefault="004B09AF" w:rsidP="0095699D">
            <w:pPr>
              <w:pStyle w:val="Bezproreda"/>
              <w:jc w:val="both"/>
              <w:rPr>
                <w:rFonts w:ascii="Aptos Narrow" w:hAnsi="Aptos Narrow"/>
                <w:b/>
                <w:bCs/>
                <w:u w:val="single"/>
              </w:rPr>
            </w:pPr>
            <w:r w:rsidRPr="004B09AF">
              <w:rPr>
                <w:rFonts w:ascii="Aptos Narrow" w:hAnsi="Aptos Narrow"/>
                <w:b/>
                <w:bCs/>
              </w:rPr>
              <w:t>Obračunati prihodi Općine Sirač</w:t>
            </w:r>
          </w:p>
        </w:tc>
        <w:tc>
          <w:tcPr>
            <w:tcW w:w="1148" w:type="dxa"/>
            <w:tcBorders>
              <w:top w:val="single" w:sz="18" w:space="0" w:color="auto"/>
            </w:tcBorders>
          </w:tcPr>
          <w:p w14:paraId="4FBAF01E" w14:textId="77777777" w:rsidR="004B09AF" w:rsidRPr="004B09AF" w:rsidRDefault="004B09AF" w:rsidP="0095699D">
            <w:pPr>
              <w:pStyle w:val="Bezproreda"/>
              <w:jc w:val="center"/>
              <w:rPr>
                <w:rFonts w:ascii="Aptos Narrow" w:hAnsi="Aptos Narrow"/>
                <w:b/>
                <w:bCs/>
              </w:rPr>
            </w:pPr>
            <w:r w:rsidRPr="004B09AF">
              <w:rPr>
                <w:rFonts w:ascii="Aptos Narrow" w:hAnsi="Aptos Narrow"/>
                <w:b/>
                <w:bCs/>
              </w:rPr>
              <w:t>96, 97</w:t>
            </w:r>
          </w:p>
        </w:tc>
        <w:tc>
          <w:tcPr>
            <w:tcW w:w="1873" w:type="dxa"/>
            <w:tcBorders>
              <w:top w:val="single" w:sz="18" w:space="0" w:color="auto"/>
            </w:tcBorders>
          </w:tcPr>
          <w:p w14:paraId="519A7F72" w14:textId="77777777" w:rsidR="004B09AF" w:rsidRPr="004B09AF" w:rsidRDefault="004B09AF" w:rsidP="0095699D">
            <w:pPr>
              <w:pStyle w:val="Bezproreda"/>
              <w:rPr>
                <w:rFonts w:ascii="Aptos Narrow" w:hAnsi="Aptos Narrow"/>
                <w:b/>
                <w:bCs/>
                <w:u w:val="single"/>
              </w:rPr>
            </w:pPr>
            <w:r w:rsidRPr="004B09AF">
              <w:rPr>
                <w:rFonts w:ascii="Aptos Narrow" w:hAnsi="Aptos Narrow"/>
                <w:b/>
                <w:bCs/>
              </w:rPr>
              <w:t xml:space="preserve">       13.755,48 €</w:t>
            </w:r>
          </w:p>
        </w:tc>
      </w:tr>
    </w:tbl>
    <w:p w14:paraId="4B0527D3" w14:textId="77777777" w:rsidR="004B09AF" w:rsidRPr="004B09AF" w:rsidRDefault="004B09AF" w:rsidP="004B09AF">
      <w:pPr>
        <w:pStyle w:val="Naslov1"/>
        <w:rPr>
          <w:rFonts w:ascii="Aptos Narrow" w:hAnsi="Aptos Narrow"/>
        </w:rPr>
      </w:pPr>
    </w:p>
    <w:tbl>
      <w:tblPr>
        <w:tblW w:w="9428" w:type="dxa"/>
        <w:jc w:val="center"/>
        <w:tblLook w:val="04A0" w:firstRow="1" w:lastRow="0" w:firstColumn="1" w:lastColumn="0" w:noHBand="0" w:noVBand="1"/>
      </w:tblPr>
      <w:tblGrid>
        <w:gridCol w:w="1101"/>
        <w:gridCol w:w="7009"/>
        <w:gridCol w:w="1318"/>
      </w:tblGrid>
      <w:tr w:rsidR="004B09AF" w:rsidRPr="004B09AF" w14:paraId="3B27DF8D" w14:textId="77777777" w:rsidTr="0095699D">
        <w:trPr>
          <w:trHeight w:val="309"/>
          <w:jc w:val="center"/>
        </w:trPr>
        <w:tc>
          <w:tcPr>
            <w:tcW w:w="1102" w:type="dxa"/>
            <w:tcBorders>
              <w:top w:val="single" w:sz="4" w:space="0" w:color="auto"/>
              <w:left w:val="single" w:sz="4" w:space="0" w:color="auto"/>
              <w:bottom w:val="single" w:sz="4" w:space="0" w:color="auto"/>
              <w:right w:val="single" w:sz="4" w:space="0" w:color="auto"/>
            </w:tcBorders>
            <w:vAlign w:val="center"/>
            <w:hideMark/>
          </w:tcPr>
          <w:p w14:paraId="1FD5B627" w14:textId="77777777" w:rsidR="004B09AF" w:rsidRPr="004B09AF" w:rsidRDefault="004B09AF" w:rsidP="0095699D">
            <w:pPr>
              <w:jc w:val="center"/>
              <w:rPr>
                <w:rFonts w:ascii="Aptos Narrow" w:hAnsi="Aptos Narrow"/>
                <w:b/>
                <w:bCs/>
              </w:rPr>
            </w:pPr>
            <w:r w:rsidRPr="004B09AF">
              <w:rPr>
                <w:rFonts w:ascii="Aptos Narrow" w:hAnsi="Aptos Narrow"/>
                <w:b/>
                <w:bCs/>
              </w:rPr>
              <w:t>RAČUN</w:t>
            </w:r>
          </w:p>
        </w:tc>
        <w:tc>
          <w:tcPr>
            <w:tcW w:w="7044" w:type="dxa"/>
            <w:tcBorders>
              <w:top w:val="single" w:sz="4" w:space="0" w:color="auto"/>
              <w:left w:val="nil"/>
              <w:bottom w:val="single" w:sz="4" w:space="0" w:color="auto"/>
              <w:right w:val="single" w:sz="4" w:space="0" w:color="auto"/>
            </w:tcBorders>
            <w:vAlign w:val="center"/>
            <w:hideMark/>
          </w:tcPr>
          <w:p w14:paraId="64B9AA3E" w14:textId="77777777" w:rsidR="004B09AF" w:rsidRPr="004B09AF" w:rsidRDefault="004B09AF" w:rsidP="0095699D">
            <w:pPr>
              <w:jc w:val="center"/>
              <w:rPr>
                <w:rFonts w:ascii="Aptos Narrow" w:hAnsi="Aptos Narrow"/>
                <w:b/>
                <w:bCs/>
              </w:rPr>
            </w:pPr>
            <w:r w:rsidRPr="004B09AF">
              <w:rPr>
                <w:rFonts w:ascii="Aptos Narrow" w:hAnsi="Aptos Narrow"/>
                <w:b/>
                <w:bCs/>
              </w:rPr>
              <w:t>OPIS</w:t>
            </w:r>
          </w:p>
        </w:tc>
        <w:tc>
          <w:tcPr>
            <w:tcW w:w="1282" w:type="dxa"/>
            <w:tcBorders>
              <w:top w:val="single" w:sz="4" w:space="0" w:color="auto"/>
              <w:left w:val="nil"/>
              <w:bottom w:val="single" w:sz="4" w:space="0" w:color="auto"/>
              <w:right w:val="single" w:sz="4" w:space="0" w:color="auto"/>
            </w:tcBorders>
            <w:vAlign w:val="center"/>
            <w:hideMark/>
          </w:tcPr>
          <w:p w14:paraId="41C4EF94" w14:textId="77777777" w:rsidR="004B09AF" w:rsidRPr="004B09AF" w:rsidRDefault="004B09AF" w:rsidP="0095699D">
            <w:pPr>
              <w:jc w:val="center"/>
              <w:rPr>
                <w:rFonts w:ascii="Aptos Narrow" w:hAnsi="Aptos Narrow"/>
                <w:b/>
                <w:bCs/>
              </w:rPr>
            </w:pPr>
            <w:r w:rsidRPr="004B09AF">
              <w:rPr>
                <w:rFonts w:ascii="Aptos Narrow" w:hAnsi="Aptos Narrow"/>
                <w:b/>
                <w:bCs/>
              </w:rPr>
              <w:t>UKUPNO</w:t>
            </w:r>
          </w:p>
        </w:tc>
      </w:tr>
      <w:tr w:rsidR="004B09AF" w:rsidRPr="004B09AF" w14:paraId="5329AA98" w14:textId="77777777" w:rsidTr="0095699D">
        <w:trPr>
          <w:trHeight w:val="619"/>
          <w:jc w:val="center"/>
        </w:trPr>
        <w:tc>
          <w:tcPr>
            <w:tcW w:w="1102" w:type="dxa"/>
            <w:tcBorders>
              <w:top w:val="nil"/>
              <w:left w:val="single" w:sz="4" w:space="0" w:color="auto"/>
              <w:bottom w:val="single" w:sz="4" w:space="0" w:color="auto"/>
              <w:right w:val="single" w:sz="4" w:space="0" w:color="auto"/>
            </w:tcBorders>
            <w:shd w:val="clear" w:color="000000" w:fill="DAE9F8"/>
            <w:vAlign w:val="center"/>
            <w:hideMark/>
          </w:tcPr>
          <w:p w14:paraId="03B7F573"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 xml:space="preserve">12 - </w:t>
            </w:r>
            <w:proofErr w:type="spellStart"/>
            <w:r w:rsidRPr="004B09AF">
              <w:rPr>
                <w:rFonts w:ascii="Aptos Narrow" w:hAnsi="Aptos Narrow"/>
                <w:b/>
                <w:bCs/>
                <w:color w:val="000000"/>
              </w:rPr>
              <w:t>dio</w:t>
            </w:r>
            <w:proofErr w:type="spellEnd"/>
          </w:p>
        </w:tc>
        <w:tc>
          <w:tcPr>
            <w:tcW w:w="7044" w:type="dxa"/>
            <w:tcBorders>
              <w:top w:val="nil"/>
              <w:left w:val="nil"/>
              <w:bottom w:val="single" w:sz="4" w:space="0" w:color="auto"/>
              <w:right w:val="single" w:sz="4" w:space="0" w:color="auto"/>
            </w:tcBorders>
            <w:shd w:val="clear" w:color="000000" w:fill="DAE9F8"/>
            <w:vAlign w:val="center"/>
            <w:hideMark/>
          </w:tcPr>
          <w:p w14:paraId="434FEC5B" w14:textId="77777777" w:rsidR="004B09AF" w:rsidRPr="004B09AF" w:rsidRDefault="004B09AF" w:rsidP="0095699D">
            <w:pPr>
              <w:rPr>
                <w:rFonts w:ascii="Aptos Narrow" w:hAnsi="Aptos Narrow"/>
                <w:b/>
                <w:bCs/>
                <w:color w:val="000000"/>
                <w:lang w:val="pl-PL"/>
              </w:rPr>
            </w:pPr>
            <w:r w:rsidRPr="004B09AF">
              <w:rPr>
                <w:rFonts w:ascii="Aptos Narrow" w:hAnsi="Aptos Narrow"/>
                <w:b/>
                <w:bCs/>
                <w:color w:val="000000"/>
                <w:lang w:val="pl-PL"/>
              </w:rPr>
              <w:t>Potraživanja za naknade koje se refundiraju i za predujmove - dospjela</w:t>
            </w:r>
          </w:p>
        </w:tc>
        <w:tc>
          <w:tcPr>
            <w:tcW w:w="1282" w:type="dxa"/>
            <w:tcBorders>
              <w:top w:val="nil"/>
              <w:left w:val="nil"/>
              <w:bottom w:val="single" w:sz="4" w:space="0" w:color="auto"/>
              <w:right w:val="single" w:sz="4" w:space="0" w:color="auto"/>
            </w:tcBorders>
            <w:shd w:val="clear" w:color="000000" w:fill="DAE9F8"/>
            <w:vAlign w:val="center"/>
            <w:hideMark/>
          </w:tcPr>
          <w:p w14:paraId="6C2B4602" w14:textId="77777777" w:rsidR="004B09AF" w:rsidRPr="004B09AF" w:rsidRDefault="004B09AF" w:rsidP="0095699D">
            <w:pPr>
              <w:jc w:val="right"/>
              <w:rPr>
                <w:rFonts w:ascii="Aptos Narrow" w:hAnsi="Aptos Narrow"/>
                <w:b/>
                <w:bCs/>
                <w:color w:val="000000"/>
              </w:rPr>
            </w:pPr>
            <w:r w:rsidRPr="004B09AF">
              <w:rPr>
                <w:rFonts w:ascii="Aptos Narrow" w:hAnsi="Aptos Narrow"/>
                <w:b/>
                <w:bCs/>
                <w:color w:val="000000"/>
              </w:rPr>
              <w:t>5.814,18 €</w:t>
            </w:r>
          </w:p>
        </w:tc>
      </w:tr>
      <w:tr w:rsidR="004B09AF" w:rsidRPr="004B09AF" w14:paraId="52B0A244" w14:textId="77777777" w:rsidTr="0095699D">
        <w:trPr>
          <w:trHeight w:val="442"/>
          <w:jc w:val="center"/>
        </w:trPr>
        <w:tc>
          <w:tcPr>
            <w:tcW w:w="1102" w:type="dxa"/>
            <w:tcBorders>
              <w:top w:val="nil"/>
              <w:left w:val="single" w:sz="4" w:space="0" w:color="auto"/>
              <w:bottom w:val="single" w:sz="4" w:space="0" w:color="auto"/>
              <w:right w:val="single" w:sz="4" w:space="0" w:color="auto"/>
            </w:tcBorders>
            <w:vAlign w:val="center"/>
            <w:hideMark/>
          </w:tcPr>
          <w:p w14:paraId="00826A68" w14:textId="77777777" w:rsidR="004B09AF" w:rsidRPr="004B09AF" w:rsidRDefault="004B09AF" w:rsidP="0095699D">
            <w:pPr>
              <w:jc w:val="center"/>
              <w:rPr>
                <w:rFonts w:ascii="Aptos Narrow" w:hAnsi="Aptos Narrow"/>
                <w:b/>
                <w:bCs/>
              </w:rPr>
            </w:pPr>
            <w:r w:rsidRPr="004B09AF">
              <w:rPr>
                <w:rFonts w:ascii="Aptos Narrow" w:hAnsi="Aptos Narrow"/>
                <w:b/>
                <w:bCs/>
              </w:rPr>
              <w:t xml:space="preserve">12 - </w:t>
            </w:r>
            <w:proofErr w:type="spellStart"/>
            <w:r w:rsidRPr="004B09AF">
              <w:rPr>
                <w:rFonts w:ascii="Aptos Narrow" w:hAnsi="Aptos Narrow"/>
                <w:b/>
                <w:bCs/>
              </w:rPr>
              <w:t>dio</w:t>
            </w:r>
            <w:proofErr w:type="spellEnd"/>
          </w:p>
        </w:tc>
        <w:tc>
          <w:tcPr>
            <w:tcW w:w="7044" w:type="dxa"/>
            <w:tcBorders>
              <w:top w:val="nil"/>
              <w:left w:val="nil"/>
              <w:bottom w:val="single" w:sz="4" w:space="0" w:color="auto"/>
              <w:right w:val="single" w:sz="4" w:space="0" w:color="auto"/>
            </w:tcBorders>
            <w:vAlign w:val="center"/>
            <w:hideMark/>
          </w:tcPr>
          <w:p w14:paraId="2638BB73" w14:textId="77777777" w:rsidR="004B09AF" w:rsidRPr="004B09AF" w:rsidRDefault="004B09AF" w:rsidP="0095699D">
            <w:pPr>
              <w:rPr>
                <w:rFonts w:ascii="Aptos Narrow" w:hAnsi="Aptos Narrow"/>
                <w:lang w:val="pl-PL"/>
              </w:rPr>
            </w:pPr>
            <w:r w:rsidRPr="004B09AF">
              <w:rPr>
                <w:rFonts w:ascii="Aptos Narrow" w:hAnsi="Aptos Narrow"/>
                <w:lang w:val="pl-PL"/>
              </w:rPr>
              <w:t>Potraživanja od zaposlenih te za više plaćene poreze i ostalo - nedospjela</w:t>
            </w:r>
          </w:p>
        </w:tc>
        <w:tc>
          <w:tcPr>
            <w:tcW w:w="1282" w:type="dxa"/>
            <w:tcBorders>
              <w:top w:val="nil"/>
              <w:left w:val="nil"/>
              <w:bottom w:val="single" w:sz="4" w:space="0" w:color="auto"/>
              <w:right w:val="single" w:sz="4" w:space="0" w:color="auto"/>
            </w:tcBorders>
            <w:vAlign w:val="center"/>
            <w:hideMark/>
          </w:tcPr>
          <w:p w14:paraId="697BEFEF" w14:textId="77777777" w:rsidR="004B09AF" w:rsidRPr="004B09AF" w:rsidRDefault="004B09AF" w:rsidP="0095699D">
            <w:pPr>
              <w:jc w:val="right"/>
              <w:rPr>
                <w:rFonts w:ascii="Aptos Narrow" w:hAnsi="Aptos Narrow"/>
              </w:rPr>
            </w:pPr>
            <w:r w:rsidRPr="004B09AF">
              <w:rPr>
                <w:rFonts w:ascii="Aptos Narrow" w:hAnsi="Aptos Narrow"/>
              </w:rPr>
              <w:t>0,00 €</w:t>
            </w:r>
          </w:p>
        </w:tc>
      </w:tr>
      <w:tr w:rsidR="004B09AF" w:rsidRPr="004B09AF" w14:paraId="037F1C25" w14:textId="77777777" w:rsidTr="0095699D">
        <w:trPr>
          <w:trHeight w:val="309"/>
          <w:jc w:val="center"/>
        </w:trPr>
        <w:tc>
          <w:tcPr>
            <w:tcW w:w="1102" w:type="dxa"/>
            <w:tcBorders>
              <w:top w:val="nil"/>
              <w:left w:val="single" w:sz="4" w:space="0" w:color="auto"/>
              <w:bottom w:val="single" w:sz="4" w:space="0" w:color="auto"/>
              <w:right w:val="single" w:sz="4" w:space="0" w:color="auto"/>
            </w:tcBorders>
            <w:shd w:val="clear" w:color="000000" w:fill="B5E6A2"/>
            <w:vAlign w:val="center"/>
            <w:hideMark/>
          </w:tcPr>
          <w:p w14:paraId="5D4DE537"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13</w:t>
            </w:r>
          </w:p>
        </w:tc>
        <w:tc>
          <w:tcPr>
            <w:tcW w:w="7044" w:type="dxa"/>
            <w:tcBorders>
              <w:top w:val="nil"/>
              <w:left w:val="nil"/>
              <w:bottom w:val="single" w:sz="4" w:space="0" w:color="auto"/>
              <w:right w:val="single" w:sz="4" w:space="0" w:color="auto"/>
            </w:tcBorders>
            <w:shd w:val="clear" w:color="000000" w:fill="B5E6A2"/>
            <w:vAlign w:val="center"/>
            <w:hideMark/>
          </w:tcPr>
          <w:p w14:paraId="105F5902" w14:textId="77777777" w:rsidR="004B09AF" w:rsidRPr="004B09AF" w:rsidRDefault="004B09AF" w:rsidP="0095699D">
            <w:pPr>
              <w:rPr>
                <w:rFonts w:ascii="Aptos Narrow" w:hAnsi="Aptos Narrow"/>
                <w:b/>
                <w:bCs/>
                <w:color w:val="000000"/>
                <w:lang w:val="pl-PL"/>
              </w:rPr>
            </w:pPr>
            <w:r w:rsidRPr="004B09AF">
              <w:rPr>
                <w:rFonts w:ascii="Aptos Narrow" w:hAnsi="Aptos Narrow"/>
                <w:b/>
                <w:bCs/>
                <w:color w:val="000000"/>
                <w:lang w:val="pl-PL"/>
              </w:rPr>
              <w:t>Potraživanja za dane zajmove - dospjela</w:t>
            </w:r>
          </w:p>
        </w:tc>
        <w:tc>
          <w:tcPr>
            <w:tcW w:w="1282" w:type="dxa"/>
            <w:tcBorders>
              <w:top w:val="nil"/>
              <w:left w:val="nil"/>
              <w:bottom w:val="single" w:sz="4" w:space="0" w:color="auto"/>
              <w:right w:val="single" w:sz="4" w:space="0" w:color="auto"/>
            </w:tcBorders>
            <w:shd w:val="clear" w:color="000000" w:fill="B5E6A2"/>
            <w:vAlign w:val="center"/>
            <w:hideMark/>
          </w:tcPr>
          <w:p w14:paraId="34E65607" w14:textId="77777777" w:rsidR="004B09AF" w:rsidRPr="004B09AF" w:rsidRDefault="004B09AF" w:rsidP="0095699D">
            <w:pPr>
              <w:jc w:val="right"/>
              <w:rPr>
                <w:rFonts w:ascii="Aptos Narrow" w:hAnsi="Aptos Narrow"/>
                <w:b/>
                <w:bCs/>
                <w:color w:val="000000"/>
              </w:rPr>
            </w:pPr>
            <w:r w:rsidRPr="004B09AF">
              <w:rPr>
                <w:rFonts w:ascii="Aptos Narrow" w:hAnsi="Aptos Narrow"/>
                <w:b/>
                <w:bCs/>
                <w:color w:val="000000"/>
              </w:rPr>
              <w:t>0,00 €</w:t>
            </w:r>
          </w:p>
        </w:tc>
      </w:tr>
      <w:tr w:rsidR="004B09AF" w:rsidRPr="004B09AF" w14:paraId="36E7E61E" w14:textId="77777777" w:rsidTr="0095699D">
        <w:trPr>
          <w:trHeight w:val="309"/>
          <w:jc w:val="center"/>
        </w:trPr>
        <w:tc>
          <w:tcPr>
            <w:tcW w:w="1102" w:type="dxa"/>
            <w:tcBorders>
              <w:top w:val="nil"/>
              <w:left w:val="single" w:sz="4" w:space="0" w:color="auto"/>
              <w:bottom w:val="single" w:sz="4" w:space="0" w:color="auto"/>
              <w:right w:val="single" w:sz="4" w:space="0" w:color="auto"/>
            </w:tcBorders>
            <w:vAlign w:val="center"/>
            <w:hideMark/>
          </w:tcPr>
          <w:p w14:paraId="3E676380" w14:textId="77777777" w:rsidR="004B09AF" w:rsidRPr="004B09AF" w:rsidRDefault="004B09AF" w:rsidP="0095699D">
            <w:pPr>
              <w:jc w:val="center"/>
              <w:rPr>
                <w:rFonts w:ascii="Aptos Narrow" w:hAnsi="Aptos Narrow"/>
                <w:b/>
                <w:bCs/>
              </w:rPr>
            </w:pPr>
            <w:r w:rsidRPr="004B09AF">
              <w:rPr>
                <w:rFonts w:ascii="Aptos Narrow" w:hAnsi="Aptos Narrow"/>
                <w:b/>
                <w:bCs/>
              </w:rPr>
              <w:t>13</w:t>
            </w:r>
          </w:p>
        </w:tc>
        <w:tc>
          <w:tcPr>
            <w:tcW w:w="7044" w:type="dxa"/>
            <w:tcBorders>
              <w:top w:val="nil"/>
              <w:left w:val="nil"/>
              <w:bottom w:val="single" w:sz="4" w:space="0" w:color="auto"/>
              <w:right w:val="single" w:sz="4" w:space="0" w:color="auto"/>
            </w:tcBorders>
            <w:vAlign w:val="center"/>
            <w:hideMark/>
          </w:tcPr>
          <w:p w14:paraId="1F60F7D9" w14:textId="77777777" w:rsidR="004B09AF" w:rsidRPr="004B09AF" w:rsidRDefault="004B09AF" w:rsidP="0095699D">
            <w:pPr>
              <w:rPr>
                <w:rFonts w:ascii="Aptos Narrow" w:hAnsi="Aptos Narrow"/>
                <w:lang w:val="pl-PL"/>
              </w:rPr>
            </w:pPr>
            <w:r w:rsidRPr="004B09AF">
              <w:rPr>
                <w:rFonts w:ascii="Aptos Narrow" w:hAnsi="Aptos Narrow"/>
                <w:lang w:val="pl-PL"/>
              </w:rPr>
              <w:t>Potraživanja za dane zajmove - nedospjela</w:t>
            </w:r>
          </w:p>
        </w:tc>
        <w:tc>
          <w:tcPr>
            <w:tcW w:w="1282" w:type="dxa"/>
            <w:tcBorders>
              <w:top w:val="nil"/>
              <w:left w:val="nil"/>
              <w:bottom w:val="single" w:sz="4" w:space="0" w:color="auto"/>
              <w:right w:val="single" w:sz="4" w:space="0" w:color="auto"/>
            </w:tcBorders>
            <w:vAlign w:val="center"/>
            <w:hideMark/>
          </w:tcPr>
          <w:p w14:paraId="66110B35" w14:textId="77777777" w:rsidR="004B09AF" w:rsidRPr="004B09AF" w:rsidRDefault="004B09AF" w:rsidP="0095699D">
            <w:pPr>
              <w:jc w:val="right"/>
              <w:rPr>
                <w:rFonts w:ascii="Aptos Narrow" w:hAnsi="Aptos Narrow"/>
              </w:rPr>
            </w:pPr>
            <w:r w:rsidRPr="004B09AF">
              <w:rPr>
                <w:rFonts w:ascii="Aptos Narrow" w:hAnsi="Aptos Narrow"/>
              </w:rPr>
              <w:t>0,00 €</w:t>
            </w:r>
          </w:p>
        </w:tc>
      </w:tr>
      <w:tr w:rsidR="004B09AF" w:rsidRPr="004B09AF" w14:paraId="73DD783D" w14:textId="77777777" w:rsidTr="0095699D">
        <w:trPr>
          <w:trHeight w:val="309"/>
          <w:jc w:val="center"/>
        </w:trPr>
        <w:tc>
          <w:tcPr>
            <w:tcW w:w="1102" w:type="dxa"/>
            <w:tcBorders>
              <w:top w:val="nil"/>
              <w:left w:val="single" w:sz="4" w:space="0" w:color="auto"/>
              <w:bottom w:val="nil"/>
              <w:right w:val="single" w:sz="4" w:space="0" w:color="auto"/>
            </w:tcBorders>
            <w:shd w:val="clear" w:color="000000" w:fill="F2CEEF"/>
            <w:vAlign w:val="center"/>
            <w:hideMark/>
          </w:tcPr>
          <w:p w14:paraId="7973DC05"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16</w:t>
            </w:r>
          </w:p>
        </w:tc>
        <w:tc>
          <w:tcPr>
            <w:tcW w:w="7044" w:type="dxa"/>
            <w:tcBorders>
              <w:top w:val="nil"/>
              <w:left w:val="nil"/>
              <w:bottom w:val="nil"/>
              <w:right w:val="single" w:sz="4" w:space="0" w:color="auto"/>
            </w:tcBorders>
            <w:shd w:val="clear" w:color="000000" w:fill="F2CEEF"/>
            <w:vAlign w:val="center"/>
            <w:hideMark/>
          </w:tcPr>
          <w:p w14:paraId="6CCCA4D3" w14:textId="77777777" w:rsidR="004B09AF" w:rsidRPr="004B09AF" w:rsidRDefault="004B09AF" w:rsidP="0095699D">
            <w:pPr>
              <w:rPr>
                <w:rFonts w:ascii="Aptos Narrow" w:hAnsi="Aptos Narrow"/>
                <w:b/>
                <w:bCs/>
                <w:color w:val="000000"/>
                <w:lang w:val="pl-PL"/>
              </w:rPr>
            </w:pPr>
            <w:r w:rsidRPr="004B09AF">
              <w:rPr>
                <w:rFonts w:ascii="Aptos Narrow" w:hAnsi="Aptos Narrow"/>
                <w:b/>
                <w:bCs/>
                <w:color w:val="000000"/>
                <w:lang w:val="pl-PL"/>
              </w:rPr>
              <w:t>Potraživanja za prihode poslovanja - dospjela</w:t>
            </w:r>
          </w:p>
        </w:tc>
        <w:tc>
          <w:tcPr>
            <w:tcW w:w="1282" w:type="dxa"/>
            <w:tcBorders>
              <w:top w:val="nil"/>
              <w:left w:val="nil"/>
              <w:bottom w:val="nil"/>
              <w:right w:val="single" w:sz="4" w:space="0" w:color="auto"/>
            </w:tcBorders>
            <w:shd w:val="clear" w:color="000000" w:fill="F2CEEF"/>
            <w:vAlign w:val="center"/>
            <w:hideMark/>
          </w:tcPr>
          <w:p w14:paraId="01DC19FC" w14:textId="77777777" w:rsidR="004B09AF" w:rsidRPr="004B09AF" w:rsidRDefault="004B09AF" w:rsidP="0095699D">
            <w:pPr>
              <w:jc w:val="right"/>
              <w:rPr>
                <w:rFonts w:ascii="Aptos Narrow" w:hAnsi="Aptos Narrow"/>
                <w:b/>
                <w:bCs/>
                <w:color w:val="000000"/>
              </w:rPr>
            </w:pPr>
            <w:r w:rsidRPr="004B09AF">
              <w:rPr>
                <w:rFonts w:ascii="Aptos Narrow" w:hAnsi="Aptos Narrow"/>
                <w:b/>
                <w:bCs/>
                <w:color w:val="000000"/>
              </w:rPr>
              <w:t>59.850,90€</w:t>
            </w:r>
          </w:p>
        </w:tc>
      </w:tr>
      <w:tr w:rsidR="004B09AF" w:rsidRPr="004B09AF" w14:paraId="46235681" w14:textId="77777777" w:rsidTr="0095699D">
        <w:trPr>
          <w:trHeight w:val="309"/>
          <w:jc w:val="center"/>
        </w:trPr>
        <w:tc>
          <w:tcPr>
            <w:tcW w:w="1102" w:type="dxa"/>
            <w:tcBorders>
              <w:top w:val="single" w:sz="4" w:space="0" w:color="auto"/>
              <w:left w:val="single" w:sz="4" w:space="0" w:color="auto"/>
              <w:bottom w:val="nil"/>
              <w:right w:val="single" w:sz="4" w:space="0" w:color="auto"/>
            </w:tcBorders>
            <w:shd w:val="clear" w:color="000000" w:fill="F2CEEF"/>
            <w:vAlign w:val="center"/>
            <w:hideMark/>
          </w:tcPr>
          <w:p w14:paraId="125AB600"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16</w:t>
            </w:r>
          </w:p>
        </w:tc>
        <w:tc>
          <w:tcPr>
            <w:tcW w:w="7044" w:type="dxa"/>
            <w:tcBorders>
              <w:top w:val="single" w:sz="4" w:space="0" w:color="auto"/>
              <w:left w:val="nil"/>
              <w:bottom w:val="nil"/>
              <w:right w:val="single" w:sz="4" w:space="0" w:color="auto"/>
            </w:tcBorders>
            <w:shd w:val="clear" w:color="000000" w:fill="F2CEEF"/>
            <w:vAlign w:val="center"/>
            <w:hideMark/>
          </w:tcPr>
          <w:p w14:paraId="3D04CF87" w14:textId="77777777" w:rsidR="004B09AF" w:rsidRPr="004B09AF" w:rsidRDefault="004B09AF" w:rsidP="0095699D">
            <w:pPr>
              <w:rPr>
                <w:rFonts w:ascii="Aptos Narrow" w:hAnsi="Aptos Narrow"/>
                <w:b/>
                <w:bCs/>
                <w:color w:val="000000"/>
              </w:rPr>
            </w:pPr>
            <w:proofErr w:type="spellStart"/>
            <w:r w:rsidRPr="004B09AF">
              <w:rPr>
                <w:rFonts w:ascii="Aptos Narrow" w:hAnsi="Aptos Narrow"/>
                <w:b/>
                <w:bCs/>
                <w:color w:val="000000"/>
              </w:rPr>
              <w:t>Potraživanja</w:t>
            </w:r>
            <w:proofErr w:type="spellEnd"/>
            <w:r w:rsidRPr="004B09AF">
              <w:rPr>
                <w:rFonts w:ascii="Aptos Narrow" w:hAnsi="Aptos Narrow"/>
                <w:b/>
                <w:bCs/>
                <w:color w:val="000000"/>
              </w:rPr>
              <w:t xml:space="preserve"> za </w:t>
            </w:r>
            <w:proofErr w:type="spellStart"/>
            <w:r w:rsidRPr="004B09AF">
              <w:rPr>
                <w:rFonts w:ascii="Aptos Narrow" w:hAnsi="Aptos Narrow"/>
                <w:b/>
                <w:bCs/>
                <w:color w:val="000000"/>
              </w:rPr>
              <w:t>prihode</w:t>
            </w:r>
            <w:proofErr w:type="spellEnd"/>
            <w:r w:rsidRPr="004B09AF">
              <w:rPr>
                <w:rFonts w:ascii="Aptos Narrow" w:hAnsi="Aptos Narrow"/>
                <w:b/>
                <w:bCs/>
                <w:color w:val="000000"/>
              </w:rPr>
              <w:t xml:space="preserve"> </w:t>
            </w:r>
            <w:proofErr w:type="spellStart"/>
            <w:r w:rsidRPr="004B09AF">
              <w:rPr>
                <w:rFonts w:ascii="Aptos Narrow" w:hAnsi="Aptos Narrow"/>
                <w:b/>
                <w:bCs/>
                <w:color w:val="000000"/>
              </w:rPr>
              <w:t>poslovanja</w:t>
            </w:r>
            <w:proofErr w:type="spellEnd"/>
            <w:r w:rsidRPr="004B09AF">
              <w:rPr>
                <w:rFonts w:ascii="Aptos Narrow" w:hAnsi="Aptos Narrow"/>
                <w:b/>
                <w:bCs/>
                <w:color w:val="000000"/>
              </w:rPr>
              <w:t xml:space="preserve"> - </w:t>
            </w:r>
            <w:proofErr w:type="spellStart"/>
            <w:r w:rsidRPr="004B09AF">
              <w:rPr>
                <w:rFonts w:ascii="Aptos Narrow" w:hAnsi="Aptos Narrow"/>
                <w:b/>
                <w:bCs/>
                <w:color w:val="000000"/>
              </w:rPr>
              <w:t>nedospjela</w:t>
            </w:r>
            <w:proofErr w:type="spellEnd"/>
          </w:p>
        </w:tc>
        <w:tc>
          <w:tcPr>
            <w:tcW w:w="1282" w:type="dxa"/>
            <w:tcBorders>
              <w:top w:val="single" w:sz="4" w:space="0" w:color="auto"/>
              <w:left w:val="nil"/>
              <w:bottom w:val="nil"/>
              <w:right w:val="single" w:sz="4" w:space="0" w:color="auto"/>
            </w:tcBorders>
            <w:shd w:val="clear" w:color="000000" w:fill="F2CEEF"/>
            <w:vAlign w:val="center"/>
            <w:hideMark/>
          </w:tcPr>
          <w:p w14:paraId="7C9A4A5A" w14:textId="77777777" w:rsidR="004B09AF" w:rsidRPr="004B09AF" w:rsidRDefault="004B09AF" w:rsidP="0095699D">
            <w:pPr>
              <w:jc w:val="right"/>
              <w:rPr>
                <w:rFonts w:ascii="Aptos Narrow" w:hAnsi="Aptos Narrow"/>
                <w:b/>
                <w:bCs/>
                <w:color w:val="000000"/>
              </w:rPr>
            </w:pPr>
            <w:r w:rsidRPr="004B09AF">
              <w:rPr>
                <w:rFonts w:ascii="Aptos Narrow" w:hAnsi="Aptos Narrow"/>
                <w:b/>
                <w:bCs/>
                <w:color w:val="000000"/>
              </w:rPr>
              <w:t>47,43 €</w:t>
            </w:r>
          </w:p>
        </w:tc>
      </w:tr>
      <w:tr w:rsidR="004B09AF" w:rsidRPr="004B09AF" w14:paraId="1B116959" w14:textId="77777777" w:rsidTr="0095699D">
        <w:trPr>
          <w:trHeight w:val="309"/>
          <w:jc w:val="center"/>
        </w:trPr>
        <w:tc>
          <w:tcPr>
            <w:tcW w:w="1102"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54BA7DC9"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17</w:t>
            </w:r>
          </w:p>
        </w:tc>
        <w:tc>
          <w:tcPr>
            <w:tcW w:w="7044" w:type="dxa"/>
            <w:tcBorders>
              <w:top w:val="single" w:sz="4" w:space="0" w:color="auto"/>
              <w:left w:val="nil"/>
              <w:bottom w:val="single" w:sz="4" w:space="0" w:color="auto"/>
              <w:right w:val="single" w:sz="4" w:space="0" w:color="auto"/>
            </w:tcBorders>
            <w:shd w:val="clear" w:color="000000" w:fill="F7C7AC"/>
            <w:vAlign w:val="center"/>
            <w:hideMark/>
          </w:tcPr>
          <w:p w14:paraId="11786994" w14:textId="77777777" w:rsidR="004B09AF" w:rsidRPr="004B09AF" w:rsidRDefault="004B09AF" w:rsidP="0095699D">
            <w:pPr>
              <w:rPr>
                <w:rFonts w:ascii="Aptos Narrow" w:hAnsi="Aptos Narrow"/>
                <w:b/>
                <w:bCs/>
                <w:color w:val="000000"/>
                <w:lang w:val="pl-PL"/>
              </w:rPr>
            </w:pPr>
            <w:r w:rsidRPr="004B09AF">
              <w:rPr>
                <w:rFonts w:ascii="Aptos Narrow" w:hAnsi="Aptos Narrow"/>
                <w:b/>
                <w:bCs/>
                <w:color w:val="000000"/>
                <w:lang w:val="pl-PL"/>
              </w:rPr>
              <w:t>Potraživanja od prodaje nefinancijske imovine - dospjela</w:t>
            </w:r>
          </w:p>
        </w:tc>
        <w:tc>
          <w:tcPr>
            <w:tcW w:w="1282" w:type="dxa"/>
            <w:tcBorders>
              <w:top w:val="single" w:sz="4" w:space="0" w:color="auto"/>
              <w:left w:val="nil"/>
              <w:bottom w:val="single" w:sz="4" w:space="0" w:color="auto"/>
              <w:right w:val="single" w:sz="4" w:space="0" w:color="auto"/>
            </w:tcBorders>
            <w:shd w:val="clear" w:color="000000" w:fill="F7C7AC"/>
            <w:vAlign w:val="center"/>
            <w:hideMark/>
          </w:tcPr>
          <w:p w14:paraId="53771946" w14:textId="77777777" w:rsidR="004B09AF" w:rsidRPr="004B09AF" w:rsidRDefault="004B09AF" w:rsidP="0095699D">
            <w:pPr>
              <w:jc w:val="right"/>
              <w:rPr>
                <w:rFonts w:ascii="Aptos Narrow" w:hAnsi="Aptos Narrow"/>
                <w:b/>
                <w:bCs/>
                <w:color w:val="000000"/>
              </w:rPr>
            </w:pPr>
            <w:r w:rsidRPr="004B09AF">
              <w:rPr>
                <w:rFonts w:ascii="Aptos Narrow" w:hAnsi="Aptos Narrow"/>
                <w:b/>
                <w:bCs/>
                <w:color w:val="000000"/>
              </w:rPr>
              <w:t>1.134,01 €</w:t>
            </w:r>
          </w:p>
        </w:tc>
      </w:tr>
      <w:tr w:rsidR="004B09AF" w:rsidRPr="004B09AF" w14:paraId="5CBCA6A3" w14:textId="77777777" w:rsidTr="0095699D">
        <w:trPr>
          <w:trHeight w:val="309"/>
          <w:jc w:val="center"/>
        </w:trPr>
        <w:tc>
          <w:tcPr>
            <w:tcW w:w="1102" w:type="dxa"/>
            <w:tcBorders>
              <w:top w:val="nil"/>
              <w:left w:val="single" w:sz="4" w:space="0" w:color="auto"/>
              <w:bottom w:val="single" w:sz="4" w:space="0" w:color="auto"/>
              <w:right w:val="single" w:sz="4" w:space="0" w:color="auto"/>
            </w:tcBorders>
            <w:shd w:val="clear" w:color="000000" w:fill="F7C7AC"/>
            <w:vAlign w:val="center"/>
            <w:hideMark/>
          </w:tcPr>
          <w:p w14:paraId="060349C9" w14:textId="77777777" w:rsidR="004B09AF" w:rsidRPr="004B09AF" w:rsidRDefault="004B09AF" w:rsidP="0095699D">
            <w:pPr>
              <w:jc w:val="center"/>
              <w:rPr>
                <w:rFonts w:ascii="Aptos Narrow" w:hAnsi="Aptos Narrow"/>
                <w:b/>
                <w:bCs/>
                <w:color w:val="000000"/>
              </w:rPr>
            </w:pPr>
            <w:r w:rsidRPr="004B09AF">
              <w:rPr>
                <w:rFonts w:ascii="Aptos Narrow" w:hAnsi="Aptos Narrow"/>
                <w:b/>
                <w:bCs/>
                <w:color w:val="000000"/>
              </w:rPr>
              <w:t>17</w:t>
            </w:r>
          </w:p>
        </w:tc>
        <w:tc>
          <w:tcPr>
            <w:tcW w:w="7044" w:type="dxa"/>
            <w:tcBorders>
              <w:top w:val="nil"/>
              <w:left w:val="nil"/>
              <w:bottom w:val="single" w:sz="4" w:space="0" w:color="auto"/>
              <w:right w:val="single" w:sz="4" w:space="0" w:color="auto"/>
            </w:tcBorders>
            <w:shd w:val="clear" w:color="000000" w:fill="F7C7AC"/>
            <w:vAlign w:val="center"/>
            <w:hideMark/>
          </w:tcPr>
          <w:p w14:paraId="47325E50" w14:textId="77777777" w:rsidR="004B09AF" w:rsidRPr="004B09AF" w:rsidRDefault="004B09AF" w:rsidP="0095699D">
            <w:pPr>
              <w:rPr>
                <w:rFonts w:ascii="Aptos Narrow" w:hAnsi="Aptos Narrow"/>
                <w:b/>
                <w:bCs/>
                <w:color w:val="000000"/>
                <w:lang w:val="pl-PL"/>
              </w:rPr>
            </w:pPr>
            <w:r w:rsidRPr="004B09AF">
              <w:rPr>
                <w:rFonts w:ascii="Aptos Narrow" w:hAnsi="Aptos Narrow"/>
                <w:b/>
                <w:bCs/>
                <w:color w:val="000000"/>
                <w:lang w:val="pl-PL"/>
              </w:rPr>
              <w:t>Potraživanja od prodaje nefinancijske imovine - nedospjela</w:t>
            </w:r>
          </w:p>
        </w:tc>
        <w:tc>
          <w:tcPr>
            <w:tcW w:w="1282" w:type="dxa"/>
            <w:tcBorders>
              <w:top w:val="nil"/>
              <w:left w:val="nil"/>
              <w:bottom w:val="single" w:sz="4" w:space="0" w:color="auto"/>
              <w:right w:val="single" w:sz="4" w:space="0" w:color="auto"/>
            </w:tcBorders>
            <w:shd w:val="clear" w:color="000000" w:fill="F7C7AC"/>
            <w:vAlign w:val="center"/>
            <w:hideMark/>
          </w:tcPr>
          <w:p w14:paraId="7259090A" w14:textId="77777777" w:rsidR="004B09AF" w:rsidRPr="004B09AF" w:rsidRDefault="004B09AF" w:rsidP="0095699D">
            <w:pPr>
              <w:jc w:val="right"/>
              <w:rPr>
                <w:rFonts w:ascii="Aptos Narrow" w:hAnsi="Aptos Narrow"/>
                <w:b/>
                <w:bCs/>
                <w:color w:val="000000"/>
              </w:rPr>
            </w:pPr>
            <w:r w:rsidRPr="004B09AF">
              <w:rPr>
                <w:rFonts w:ascii="Aptos Narrow" w:hAnsi="Aptos Narrow"/>
                <w:b/>
                <w:bCs/>
                <w:color w:val="000000"/>
              </w:rPr>
              <w:t>0,00 €</w:t>
            </w:r>
          </w:p>
        </w:tc>
      </w:tr>
      <w:tr w:rsidR="004B09AF" w:rsidRPr="004B09AF" w14:paraId="32E40211" w14:textId="77777777" w:rsidTr="0095699D">
        <w:trPr>
          <w:trHeight w:val="309"/>
          <w:jc w:val="center"/>
        </w:trPr>
        <w:tc>
          <w:tcPr>
            <w:tcW w:w="8146" w:type="dxa"/>
            <w:gridSpan w:val="2"/>
            <w:tcBorders>
              <w:top w:val="single" w:sz="4" w:space="0" w:color="auto"/>
              <w:left w:val="single" w:sz="4" w:space="0" w:color="auto"/>
              <w:bottom w:val="single" w:sz="4" w:space="0" w:color="auto"/>
              <w:right w:val="single" w:sz="4" w:space="0" w:color="000000"/>
            </w:tcBorders>
            <w:vAlign w:val="center"/>
            <w:hideMark/>
          </w:tcPr>
          <w:p w14:paraId="4C51AB88" w14:textId="77777777" w:rsidR="004B09AF" w:rsidRPr="004B09AF" w:rsidRDefault="004B09AF" w:rsidP="0095699D">
            <w:pPr>
              <w:jc w:val="center"/>
              <w:rPr>
                <w:rFonts w:ascii="Aptos Narrow" w:hAnsi="Aptos Narrow"/>
                <w:b/>
                <w:bCs/>
              </w:rPr>
            </w:pPr>
            <w:r w:rsidRPr="004B09AF">
              <w:rPr>
                <w:rFonts w:ascii="Aptos Narrow" w:hAnsi="Aptos Narrow"/>
                <w:b/>
                <w:bCs/>
              </w:rPr>
              <w:t>UKUPNO</w:t>
            </w:r>
          </w:p>
        </w:tc>
        <w:tc>
          <w:tcPr>
            <w:tcW w:w="1282" w:type="dxa"/>
            <w:tcBorders>
              <w:top w:val="nil"/>
              <w:left w:val="nil"/>
              <w:bottom w:val="single" w:sz="4" w:space="0" w:color="auto"/>
              <w:right w:val="single" w:sz="4" w:space="0" w:color="auto"/>
            </w:tcBorders>
            <w:vAlign w:val="center"/>
            <w:hideMark/>
          </w:tcPr>
          <w:p w14:paraId="742E64F5" w14:textId="77777777" w:rsidR="004B09AF" w:rsidRPr="004B09AF" w:rsidRDefault="004B09AF" w:rsidP="0095699D">
            <w:pPr>
              <w:jc w:val="right"/>
              <w:rPr>
                <w:rFonts w:ascii="Aptos Narrow" w:hAnsi="Aptos Narrow"/>
                <w:b/>
                <w:bCs/>
              </w:rPr>
            </w:pPr>
            <w:r w:rsidRPr="004B09AF">
              <w:rPr>
                <w:rFonts w:ascii="Aptos Narrow" w:hAnsi="Aptos Narrow"/>
                <w:b/>
                <w:bCs/>
              </w:rPr>
              <w:t>66.846,52€</w:t>
            </w:r>
          </w:p>
        </w:tc>
      </w:tr>
    </w:tbl>
    <w:p w14:paraId="703011C7" w14:textId="77777777" w:rsidR="004B09AF" w:rsidRPr="004B09AF" w:rsidRDefault="004B09AF" w:rsidP="004B09AF">
      <w:pPr>
        <w:pStyle w:val="Naslov3"/>
        <w:jc w:val="both"/>
        <w:rPr>
          <w:rFonts w:ascii="Aptos Narrow" w:hAnsi="Aptos Narrow"/>
          <w:sz w:val="24"/>
          <w:szCs w:val="24"/>
        </w:rPr>
      </w:pPr>
      <w:bookmarkStart w:id="184" w:name="_Toc166838777"/>
      <w:bookmarkStart w:id="185" w:name="_Toc191556322"/>
      <w:bookmarkStart w:id="186" w:name="_Toc230593342"/>
    </w:p>
    <w:p w14:paraId="7F26E3B1" w14:textId="77777777" w:rsidR="004B09AF" w:rsidRPr="004B09AF" w:rsidRDefault="004B09AF" w:rsidP="004B09AF">
      <w:pPr>
        <w:pStyle w:val="Naslov3"/>
        <w:jc w:val="both"/>
        <w:rPr>
          <w:rFonts w:ascii="Aptos Narrow" w:hAnsi="Aptos Narrow"/>
          <w:sz w:val="24"/>
          <w:szCs w:val="24"/>
          <w:lang w:val="pl-PL"/>
        </w:rPr>
      </w:pPr>
      <w:r w:rsidRPr="004B09AF">
        <w:rPr>
          <w:rFonts w:ascii="Aptos Narrow" w:hAnsi="Aptos Narrow"/>
          <w:sz w:val="24"/>
          <w:szCs w:val="24"/>
          <w:lang w:val="pl-PL"/>
        </w:rPr>
        <w:t>4.6.3. IZVJEŠTAJ O STANJU POTENCIJALNIH OBVEZA PO OSNOVI SUDSKIH SPOROVA</w:t>
      </w:r>
      <w:bookmarkEnd w:id="184"/>
      <w:bookmarkEnd w:id="185"/>
      <w:bookmarkEnd w:id="186"/>
    </w:p>
    <w:p w14:paraId="11FA0CCB" w14:textId="77777777" w:rsidR="004B09AF" w:rsidRPr="004B09AF" w:rsidRDefault="004B09AF" w:rsidP="004B09AF">
      <w:pPr>
        <w:rPr>
          <w:rFonts w:ascii="Aptos Narrow" w:hAnsi="Aptos Narrow"/>
          <w:lang w:val="pl-PL"/>
        </w:rPr>
      </w:pPr>
    </w:p>
    <w:p w14:paraId="40C9753A" w14:textId="77777777" w:rsidR="004B09AF" w:rsidRPr="004B09AF" w:rsidRDefault="004B09AF" w:rsidP="004B09AF">
      <w:pPr>
        <w:ind w:firstLine="708"/>
        <w:jc w:val="both"/>
        <w:rPr>
          <w:rFonts w:ascii="Aptos Narrow" w:hAnsi="Aptos Narrow"/>
          <w:lang w:val="pl-PL"/>
        </w:rPr>
      </w:pPr>
      <w:bookmarkStart w:id="187" w:name="_Hlk166836194"/>
      <w:r w:rsidRPr="004B09AF">
        <w:rPr>
          <w:rFonts w:ascii="Aptos Narrow" w:hAnsi="Aptos Narrow"/>
          <w:lang w:val="pl-PL"/>
        </w:rPr>
        <w:t>Općina Sirač na kraju proračunske godine, odnosno na dan 31.12.2025. godine nema zabilježenih potencijalnih obveza po osnovi sudskih sporova niti bilo kakav sudski spor u tijeku.</w:t>
      </w:r>
    </w:p>
    <w:p w14:paraId="0BA315BA" w14:textId="77777777" w:rsidR="004B09AF" w:rsidRPr="004B09AF" w:rsidRDefault="004B09AF" w:rsidP="004B09AF">
      <w:pPr>
        <w:ind w:firstLine="708"/>
        <w:jc w:val="both"/>
        <w:rPr>
          <w:rFonts w:ascii="Aptos Narrow" w:hAnsi="Aptos Narrow"/>
          <w:lang w:val="pl-PL"/>
        </w:rPr>
      </w:pPr>
    </w:p>
    <w:bookmarkEnd w:id="187"/>
    <w:p w14:paraId="0A854A61" w14:textId="77777777" w:rsidR="004B09AF" w:rsidRPr="004B09AF" w:rsidRDefault="004B09AF" w:rsidP="004B09AF">
      <w:pPr>
        <w:rPr>
          <w:rFonts w:ascii="Aptos Narrow" w:hAnsi="Aptos Narrow"/>
          <w:lang w:val="pl-PL"/>
        </w:rPr>
      </w:pPr>
    </w:p>
    <w:p w14:paraId="36831B7E" w14:textId="77777777" w:rsidR="004B09AF" w:rsidRPr="004B09AF" w:rsidRDefault="004B09AF" w:rsidP="004B09AF">
      <w:pPr>
        <w:pStyle w:val="Naslov1"/>
        <w:rPr>
          <w:rFonts w:ascii="Aptos Narrow" w:hAnsi="Aptos Narrow"/>
          <w:lang w:val="pl-PL"/>
        </w:rPr>
      </w:pPr>
      <w:bookmarkStart w:id="188" w:name="_Toc166838778"/>
      <w:bookmarkStart w:id="189" w:name="_Toc191556323"/>
      <w:bookmarkStart w:id="190" w:name="_Toc230593343"/>
      <w:r w:rsidRPr="004B09AF">
        <w:rPr>
          <w:rFonts w:ascii="Aptos Narrow" w:hAnsi="Aptos Narrow"/>
          <w:lang w:val="pl-PL"/>
        </w:rPr>
        <w:t>5. PRORAČUNSKI KORISNICI</w:t>
      </w:r>
      <w:bookmarkEnd w:id="188"/>
      <w:bookmarkEnd w:id="189"/>
      <w:bookmarkEnd w:id="190"/>
    </w:p>
    <w:p w14:paraId="5EC289B6" w14:textId="77777777" w:rsidR="004B09AF" w:rsidRPr="004B09AF" w:rsidRDefault="004B09AF" w:rsidP="004B09AF">
      <w:pPr>
        <w:rPr>
          <w:rFonts w:ascii="Aptos Narrow" w:hAnsi="Aptos Narrow"/>
          <w:lang w:val="pl-PL"/>
        </w:rPr>
      </w:pPr>
    </w:p>
    <w:p w14:paraId="6829FC42" w14:textId="77777777" w:rsidR="004B09AF" w:rsidRPr="004B09AF" w:rsidRDefault="004B09AF" w:rsidP="004B09AF">
      <w:pPr>
        <w:pStyle w:val="Bezproreda"/>
        <w:ind w:firstLine="708"/>
        <w:jc w:val="both"/>
        <w:rPr>
          <w:rFonts w:ascii="Aptos Narrow" w:hAnsi="Aptos Narrow"/>
          <w:bCs/>
        </w:rPr>
      </w:pPr>
      <w:r w:rsidRPr="004B09AF">
        <w:rPr>
          <w:rFonts w:ascii="Aptos Narrow" w:hAnsi="Aptos Narrow"/>
          <w:bCs/>
        </w:rPr>
        <w:t>Općina Sirač nema proračunske korisnike jer su Vijeća nacionalnih manjina uključena u proračun sa svim prihodima i rashodima. Dječji vrtić je pri Osnovnoj školi i proračunski je korisnik Bjelovarsko-bilogorske županije.</w:t>
      </w:r>
    </w:p>
    <w:p w14:paraId="2DBF5475" w14:textId="77777777" w:rsidR="004B09AF" w:rsidRPr="004B09AF" w:rsidRDefault="004B09AF" w:rsidP="004B09AF">
      <w:pPr>
        <w:pStyle w:val="Bezproreda"/>
        <w:ind w:firstLine="708"/>
        <w:jc w:val="both"/>
        <w:rPr>
          <w:rFonts w:ascii="Aptos Narrow" w:hAnsi="Aptos Narrow"/>
          <w:bCs/>
        </w:rPr>
      </w:pPr>
    </w:p>
    <w:p w14:paraId="2017D63C" w14:textId="77777777" w:rsidR="004B09AF" w:rsidRPr="004B09AF" w:rsidRDefault="004B09AF" w:rsidP="004B09AF">
      <w:pPr>
        <w:pStyle w:val="Naslov1"/>
        <w:rPr>
          <w:rFonts w:ascii="Aptos Narrow" w:hAnsi="Aptos Narrow"/>
          <w:lang w:val="pl-PL"/>
        </w:rPr>
      </w:pPr>
      <w:bookmarkStart w:id="191" w:name="_Toc166838779"/>
      <w:bookmarkStart w:id="192" w:name="_Toc191556324"/>
      <w:bookmarkStart w:id="193" w:name="_Toc230593344"/>
      <w:r w:rsidRPr="004B09AF">
        <w:rPr>
          <w:rFonts w:ascii="Aptos Narrow" w:hAnsi="Aptos Narrow"/>
          <w:lang w:val="pl-PL"/>
        </w:rPr>
        <w:t>6. OBRAZLOŽENJE MANJKA/VIŠKA PRIHODA</w:t>
      </w:r>
      <w:bookmarkEnd w:id="191"/>
      <w:bookmarkEnd w:id="192"/>
      <w:bookmarkEnd w:id="193"/>
    </w:p>
    <w:p w14:paraId="4D828B72" w14:textId="77777777" w:rsidR="004B09AF" w:rsidRPr="004B09AF" w:rsidRDefault="004B09AF" w:rsidP="004B09AF">
      <w:pPr>
        <w:pStyle w:val="Bezproreda"/>
        <w:ind w:firstLine="708"/>
        <w:jc w:val="both"/>
        <w:rPr>
          <w:rFonts w:ascii="Aptos Narrow" w:hAnsi="Aptos Narrow"/>
          <w:b/>
          <w:bCs/>
          <w:u w:val="single"/>
        </w:rPr>
      </w:pPr>
      <w:bookmarkStart w:id="194" w:name="_Hlk165022140"/>
    </w:p>
    <w:p w14:paraId="242C717A" w14:textId="77777777" w:rsidR="004B09AF" w:rsidRPr="004B09AF" w:rsidRDefault="004B09AF" w:rsidP="004B09AF">
      <w:pPr>
        <w:pStyle w:val="Bezproreda"/>
        <w:ind w:firstLine="708"/>
        <w:jc w:val="both"/>
        <w:rPr>
          <w:rFonts w:ascii="Aptos Narrow" w:hAnsi="Aptos Narrow"/>
        </w:rPr>
      </w:pPr>
      <w:r w:rsidRPr="004B09AF">
        <w:rPr>
          <w:rFonts w:ascii="Aptos Narrow" w:hAnsi="Aptos Narrow"/>
        </w:rPr>
        <w:t>Na kraju obračunskog razdoblja u Bilanci na dan 31.12.2025. godine na osnovnim računima podskupine 922 iskazano je kako slijedi:</w:t>
      </w:r>
    </w:p>
    <w:p w14:paraId="580A1FB9" w14:textId="77777777" w:rsidR="004B09AF" w:rsidRPr="004B09AF" w:rsidRDefault="004B09AF" w:rsidP="004B09AF">
      <w:pPr>
        <w:pStyle w:val="Bezproreda"/>
        <w:numPr>
          <w:ilvl w:val="0"/>
          <w:numId w:val="20"/>
        </w:numPr>
        <w:jc w:val="both"/>
        <w:rPr>
          <w:rFonts w:ascii="Aptos Narrow" w:hAnsi="Aptos Narrow"/>
        </w:rPr>
      </w:pPr>
      <w:r w:rsidRPr="004B09AF">
        <w:rPr>
          <w:rFonts w:ascii="Aptos Narrow" w:hAnsi="Aptos Narrow"/>
        </w:rPr>
        <w:t>Višak prihoda poslovanja na računu 92211 u iznosu od 1.455.428,61 €,</w:t>
      </w:r>
    </w:p>
    <w:p w14:paraId="176FE436" w14:textId="77777777" w:rsidR="004B09AF" w:rsidRPr="004B09AF" w:rsidRDefault="004B09AF" w:rsidP="004B09AF">
      <w:pPr>
        <w:pStyle w:val="Bezproreda"/>
        <w:numPr>
          <w:ilvl w:val="0"/>
          <w:numId w:val="20"/>
        </w:numPr>
        <w:jc w:val="both"/>
        <w:rPr>
          <w:rFonts w:ascii="Aptos Narrow" w:hAnsi="Aptos Narrow"/>
        </w:rPr>
      </w:pPr>
      <w:r w:rsidRPr="004B09AF">
        <w:rPr>
          <w:rFonts w:ascii="Aptos Narrow" w:hAnsi="Aptos Narrow"/>
        </w:rPr>
        <w:t>Manjak prihoda od nefinancijske imovine na računu 92222 u iznosu od 1.008.473,67 €,</w:t>
      </w:r>
    </w:p>
    <w:p w14:paraId="3A92A397" w14:textId="77777777" w:rsidR="004B09AF" w:rsidRPr="004B09AF" w:rsidRDefault="004B09AF" w:rsidP="004B09AF">
      <w:pPr>
        <w:pStyle w:val="Bezproreda"/>
        <w:numPr>
          <w:ilvl w:val="0"/>
          <w:numId w:val="20"/>
        </w:numPr>
        <w:jc w:val="both"/>
        <w:rPr>
          <w:rFonts w:ascii="Aptos Narrow" w:hAnsi="Aptos Narrow"/>
        </w:rPr>
      </w:pPr>
      <w:r w:rsidRPr="004B09AF">
        <w:rPr>
          <w:rFonts w:ascii="Aptos Narrow" w:hAnsi="Aptos Narrow"/>
        </w:rPr>
        <w:t>Manjak primitaka od financijske imovine na računu 92223 u iznosu od 127.544,14 €.</w:t>
      </w:r>
    </w:p>
    <w:p w14:paraId="269AA5A2" w14:textId="77777777" w:rsidR="004B09AF" w:rsidRPr="004B09AF" w:rsidRDefault="004B09AF" w:rsidP="004B09AF">
      <w:pPr>
        <w:pStyle w:val="Bezproreda"/>
        <w:ind w:left="1484"/>
        <w:jc w:val="both"/>
        <w:rPr>
          <w:rFonts w:ascii="Aptos Narrow" w:hAnsi="Aptos Narrow"/>
        </w:rPr>
      </w:pPr>
    </w:p>
    <w:p w14:paraId="15D10029" w14:textId="77777777" w:rsidR="004B09AF" w:rsidRPr="004B09AF" w:rsidRDefault="004B09AF" w:rsidP="004B09AF">
      <w:pPr>
        <w:pStyle w:val="Bezproreda"/>
        <w:ind w:firstLine="708"/>
        <w:jc w:val="both"/>
        <w:rPr>
          <w:rFonts w:ascii="Aptos Narrow" w:hAnsi="Aptos Narrow"/>
        </w:rPr>
      </w:pPr>
      <w:r w:rsidRPr="004B09AF">
        <w:rPr>
          <w:rFonts w:ascii="Aptos Narrow" w:hAnsi="Aptos Narrow"/>
        </w:rPr>
        <w:t xml:space="preserve">Od ostvarenog viška prihoda poslovanja u iznosu 1.455.428,61 € pokriva se manjak prihoda poslovanja od nefinancijske imovine u iznosu od 1.008.473,67 €. </w:t>
      </w:r>
    </w:p>
    <w:p w14:paraId="0DFFE33D" w14:textId="77777777" w:rsidR="004B09AF" w:rsidRPr="004B09AF" w:rsidRDefault="004B09AF" w:rsidP="004B09AF">
      <w:pPr>
        <w:pStyle w:val="Bezproreda"/>
        <w:ind w:firstLine="708"/>
        <w:jc w:val="both"/>
        <w:rPr>
          <w:rFonts w:ascii="Aptos Narrow" w:hAnsi="Aptos Narrow"/>
        </w:rPr>
      </w:pPr>
      <w:r w:rsidRPr="004B09AF">
        <w:rPr>
          <w:rFonts w:ascii="Aptos Narrow" w:hAnsi="Aptos Narrow"/>
        </w:rPr>
        <w:t>Manjak primitaka od financijske imovine u iznosu od 127.544,14 € će se pokriti viškom prihoda poslovanja.</w:t>
      </w:r>
    </w:p>
    <w:p w14:paraId="2CBD536F" w14:textId="77777777" w:rsidR="004B09AF" w:rsidRPr="004B09AF" w:rsidRDefault="004B09AF" w:rsidP="004B09AF">
      <w:pPr>
        <w:pStyle w:val="Bezproreda"/>
        <w:ind w:left="708" w:firstLine="708"/>
        <w:jc w:val="both"/>
        <w:rPr>
          <w:rFonts w:ascii="Aptos Narrow" w:hAnsi="Aptos Narrow"/>
        </w:rPr>
      </w:pPr>
      <w:r w:rsidRPr="004B09AF">
        <w:rPr>
          <w:rFonts w:ascii="Aptos Narrow" w:hAnsi="Aptos Narrow"/>
        </w:rPr>
        <w:t xml:space="preserve">Ukupan višak prihoda poslovanja u iznosu od </w:t>
      </w:r>
      <w:bookmarkStart w:id="195" w:name="_Hlk191364233"/>
      <w:r w:rsidRPr="004B09AF">
        <w:rPr>
          <w:rFonts w:ascii="Aptos Narrow" w:hAnsi="Aptos Narrow"/>
        </w:rPr>
        <w:t xml:space="preserve">319.410,80 </w:t>
      </w:r>
      <w:bookmarkEnd w:id="195"/>
      <w:r w:rsidRPr="004B09AF">
        <w:rPr>
          <w:rFonts w:ascii="Aptos Narrow" w:hAnsi="Aptos Narrow"/>
        </w:rPr>
        <w:t>€ prenosi se u 2026. godinu.</w:t>
      </w:r>
    </w:p>
    <w:p w14:paraId="76368C9B" w14:textId="77777777" w:rsidR="004B09AF" w:rsidRPr="004B09AF" w:rsidRDefault="004B09AF" w:rsidP="004B09AF">
      <w:pPr>
        <w:pStyle w:val="Bezproreda"/>
        <w:ind w:firstLine="708"/>
        <w:jc w:val="both"/>
        <w:rPr>
          <w:rFonts w:ascii="Aptos Narrow" w:hAnsi="Aptos Narrow"/>
        </w:rPr>
      </w:pPr>
    </w:p>
    <w:p w14:paraId="25BD1ADC" w14:textId="77777777" w:rsidR="004B09AF" w:rsidRPr="004B09AF" w:rsidRDefault="004B09AF" w:rsidP="004B09AF">
      <w:pPr>
        <w:pStyle w:val="Bezproreda"/>
        <w:ind w:firstLine="708"/>
        <w:jc w:val="both"/>
        <w:rPr>
          <w:rFonts w:ascii="Aptos Narrow" w:hAnsi="Aptos Narrow"/>
        </w:rPr>
      </w:pPr>
      <w:r w:rsidRPr="004B09AF">
        <w:rPr>
          <w:rFonts w:ascii="Aptos Narrow" w:hAnsi="Aptos Narrow"/>
        </w:rPr>
        <w:t>Sastavni dio viška prihoda poslovanja od ukupnih 319.410,80 eura se odnose na neutrošena sredstva:</w:t>
      </w:r>
    </w:p>
    <w:p w14:paraId="62BC29D5" w14:textId="77777777" w:rsidR="004B09AF" w:rsidRPr="004B09AF" w:rsidRDefault="004B09AF" w:rsidP="004B09AF">
      <w:pPr>
        <w:pStyle w:val="Bezproreda"/>
        <w:numPr>
          <w:ilvl w:val="0"/>
          <w:numId w:val="58"/>
        </w:numPr>
        <w:jc w:val="both"/>
        <w:rPr>
          <w:rFonts w:ascii="Aptos Narrow" w:hAnsi="Aptos Narrow"/>
          <w:color w:val="0A2F41"/>
        </w:rPr>
      </w:pPr>
      <w:r w:rsidRPr="004B09AF">
        <w:rPr>
          <w:rFonts w:ascii="Aptos Narrow" w:hAnsi="Aptos Narrow"/>
        </w:rPr>
        <w:t xml:space="preserve">šumskog doprinosa u iznosu od 26.864,38 eura, </w:t>
      </w:r>
    </w:p>
    <w:p w14:paraId="679DCE42" w14:textId="77777777" w:rsidR="004B09AF" w:rsidRPr="004B09AF" w:rsidRDefault="004B09AF" w:rsidP="004B09AF">
      <w:pPr>
        <w:pStyle w:val="Bezproreda"/>
        <w:numPr>
          <w:ilvl w:val="0"/>
          <w:numId w:val="58"/>
        </w:numPr>
        <w:jc w:val="both"/>
        <w:rPr>
          <w:rFonts w:ascii="Aptos Narrow" w:hAnsi="Aptos Narrow"/>
          <w:color w:val="0A2F41"/>
        </w:rPr>
      </w:pPr>
      <w:r w:rsidRPr="004B09AF">
        <w:rPr>
          <w:rFonts w:ascii="Aptos Narrow" w:hAnsi="Aptos Narrow"/>
        </w:rPr>
        <w:t xml:space="preserve">komunalnog doprinosa u iznosu od 180,18 eura, </w:t>
      </w:r>
    </w:p>
    <w:p w14:paraId="2BFE99D0" w14:textId="77777777" w:rsidR="004B09AF" w:rsidRPr="004B09AF" w:rsidRDefault="004B09AF" w:rsidP="004B09AF">
      <w:pPr>
        <w:pStyle w:val="Bezproreda"/>
        <w:numPr>
          <w:ilvl w:val="0"/>
          <w:numId w:val="58"/>
        </w:numPr>
        <w:jc w:val="both"/>
        <w:rPr>
          <w:rFonts w:ascii="Aptos Narrow" w:hAnsi="Aptos Narrow"/>
          <w:color w:val="0A2F41"/>
        </w:rPr>
      </w:pPr>
      <w:r w:rsidRPr="004B09AF">
        <w:rPr>
          <w:rFonts w:ascii="Aptos Narrow" w:hAnsi="Aptos Narrow"/>
        </w:rPr>
        <w:t xml:space="preserve">komunalne naknade u iznosu 14.376,96 eura, </w:t>
      </w:r>
    </w:p>
    <w:p w14:paraId="615F8040" w14:textId="77777777" w:rsidR="004B09AF" w:rsidRPr="004B09AF" w:rsidRDefault="004B09AF" w:rsidP="004B09AF">
      <w:pPr>
        <w:pStyle w:val="Bezproreda"/>
        <w:numPr>
          <w:ilvl w:val="0"/>
          <w:numId w:val="58"/>
        </w:numPr>
        <w:jc w:val="both"/>
        <w:rPr>
          <w:rFonts w:ascii="Aptos Narrow" w:hAnsi="Aptos Narrow"/>
          <w:color w:val="0A2F41"/>
        </w:rPr>
      </w:pPr>
      <w:r w:rsidRPr="004B09AF">
        <w:rPr>
          <w:rFonts w:ascii="Aptos Narrow" w:hAnsi="Aptos Narrow"/>
        </w:rPr>
        <w:t xml:space="preserve">mineralnih sirovina u iznosu 13.708,94 eura, </w:t>
      </w:r>
    </w:p>
    <w:p w14:paraId="27C8003A" w14:textId="77777777" w:rsidR="004B09AF" w:rsidRPr="004B09AF" w:rsidRDefault="004B09AF" w:rsidP="004B09AF">
      <w:pPr>
        <w:pStyle w:val="Bezproreda"/>
        <w:numPr>
          <w:ilvl w:val="0"/>
          <w:numId w:val="58"/>
        </w:numPr>
        <w:jc w:val="both"/>
        <w:rPr>
          <w:rFonts w:ascii="Aptos Narrow" w:hAnsi="Aptos Narrow"/>
          <w:color w:val="0A2F41"/>
        </w:rPr>
      </w:pPr>
      <w:r w:rsidRPr="004B09AF">
        <w:rPr>
          <w:rFonts w:ascii="Aptos Narrow" w:hAnsi="Aptos Narrow"/>
        </w:rPr>
        <w:t xml:space="preserve">pomoći u iznosu 135.137,50 eura i </w:t>
      </w:r>
    </w:p>
    <w:p w14:paraId="3EBD76E7" w14:textId="77777777" w:rsidR="004B09AF" w:rsidRPr="004B09AF" w:rsidRDefault="004B09AF" w:rsidP="004B09AF">
      <w:pPr>
        <w:pStyle w:val="Bezproreda"/>
        <w:numPr>
          <w:ilvl w:val="0"/>
          <w:numId w:val="58"/>
        </w:numPr>
        <w:jc w:val="both"/>
        <w:rPr>
          <w:rFonts w:ascii="Aptos Narrow" w:hAnsi="Aptos Narrow"/>
          <w:color w:val="0A2F41"/>
        </w:rPr>
      </w:pPr>
      <w:r w:rsidRPr="004B09AF">
        <w:rPr>
          <w:rFonts w:ascii="Aptos Narrow" w:hAnsi="Aptos Narrow"/>
        </w:rPr>
        <w:t>općih prihoda i primitaka u iznosu 129.143,50 eura.</w:t>
      </w:r>
    </w:p>
    <w:bookmarkEnd w:id="194"/>
    <w:p w14:paraId="058760DA" w14:textId="77777777" w:rsidR="004B09AF" w:rsidRPr="004B09AF" w:rsidRDefault="004B09AF" w:rsidP="004B09AF">
      <w:pPr>
        <w:pStyle w:val="Bezproreda"/>
        <w:ind w:firstLine="708"/>
        <w:jc w:val="both"/>
        <w:rPr>
          <w:rFonts w:ascii="Aptos Narrow" w:hAnsi="Aptos Narrow"/>
          <w:bCs/>
          <w:color w:val="FF0000"/>
        </w:rPr>
      </w:pPr>
    </w:p>
    <w:p w14:paraId="359B3202" w14:textId="77777777" w:rsidR="004B09AF" w:rsidRPr="004B09AF" w:rsidRDefault="004B09AF" w:rsidP="004B09AF">
      <w:pPr>
        <w:pStyle w:val="Naslov1"/>
        <w:rPr>
          <w:rFonts w:ascii="Aptos Narrow" w:hAnsi="Aptos Narrow"/>
          <w:lang w:val="hr-HR"/>
        </w:rPr>
      </w:pPr>
      <w:bookmarkStart w:id="196" w:name="_Toc166838780"/>
      <w:bookmarkStart w:id="197" w:name="_Toc191556325"/>
      <w:bookmarkStart w:id="198" w:name="_Toc230593345"/>
      <w:r w:rsidRPr="004B09AF">
        <w:rPr>
          <w:rFonts w:ascii="Aptos Narrow" w:hAnsi="Aptos Narrow"/>
          <w:lang w:val="hr-HR"/>
        </w:rPr>
        <w:t>7. NOVČANA SREDSTVA</w:t>
      </w:r>
      <w:bookmarkEnd w:id="196"/>
      <w:bookmarkEnd w:id="197"/>
      <w:bookmarkEnd w:id="198"/>
    </w:p>
    <w:p w14:paraId="1DDA5404" w14:textId="77777777" w:rsidR="004B09AF" w:rsidRPr="004B09AF" w:rsidRDefault="004B09AF" w:rsidP="004B09AF">
      <w:pPr>
        <w:pStyle w:val="Bezproreda"/>
        <w:ind w:firstLine="708"/>
        <w:jc w:val="both"/>
        <w:rPr>
          <w:rFonts w:ascii="Aptos Narrow" w:hAnsi="Aptos Narrow"/>
          <w:b/>
          <w:u w:val="single"/>
        </w:rPr>
      </w:pPr>
    </w:p>
    <w:p w14:paraId="5BD5D666" w14:textId="77777777" w:rsidR="004B09AF" w:rsidRPr="004B09AF" w:rsidRDefault="004B09AF" w:rsidP="004B09AF">
      <w:pPr>
        <w:pStyle w:val="Bezproreda"/>
        <w:ind w:firstLine="708"/>
        <w:jc w:val="both"/>
        <w:rPr>
          <w:rFonts w:ascii="Aptos Narrow" w:hAnsi="Aptos Narrow"/>
          <w:bCs/>
        </w:rPr>
      </w:pPr>
      <w:r w:rsidRPr="004B09AF">
        <w:rPr>
          <w:rFonts w:ascii="Aptos Narrow" w:hAnsi="Aptos Narrow"/>
          <w:bCs/>
        </w:rPr>
        <w:t xml:space="preserve">Stanje svih novčanih sredstava na dan 31.12.2025. godine iznosi 491.971,78 €, kako slijedi: </w:t>
      </w:r>
    </w:p>
    <w:p w14:paraId="358EE2B1" w14:textId="77777777" w:rsidR="004B09AF" w:rsidRPr="004B09AF" w:rsidRDefault="004B09AF" w:rsidP="004B09AF">
      <w:pPr>
        <w:pStyle w:val="Bezproreda"/>
        <w:ind w:firstLine="708"/>
        <w:jc w:val="both"/>
        <w:rPr>
          <w:rFonts w:ascii="Aptos Narrow" w:hAnsi="Aptos Narrow"/>
          <w:bCs/>
        </w:rPr>
      </w:pPr>
    </w:p>
    <w:tbl>
      <w:tblPr>
        <w:tblW w:w="5271" w:type="dxa"/>
        <w:jc w:val="center"/>
        <w:tblBorders>
          <w:insideH w:val="single" w:sz="2" w:space="0" w:color="auto"/>
          <w:insideV w:val="single" w:sz="2" w:space="0" w:color="auto"/>
        </w:tblBorders>
        <w:tblLook w:val="04A0" w:firstRow="1" w:lastRow="0" w:firstColumn="1" w:lastColumn="0" w:noHBand="0" w:noVBand="1"/>
      </w:tblPr>
      <w:tblGrid>
        <w:gridCol w:w="3148"/>
        <w:gridCol w:w="2123"/>
      </w:tblGrid>
      <w:tr w:rsidR="004B09AF" w:rsidRPr="004B09AF" w14:paraId="69910CF0" w14:textId="77777777" w:rsidTr="0095699D">
        <w:trPr>
          <w:jc w:val="center"/>
        </w:trPr>
        <w:tc>
          <w:tcPr>
            <w:tcW w:w="3148" w:type="dxa"/>
          </w:tcPr>
          <w:p w14:paraId="459B7FC2" w14:textId="77777777" w:rsidR="004B09AF" w:rsidRPr="004B09AF" w:rsidRDefault="004B09AF" w:rsidP="0095699D">
            <w:pPr>
              <w:pStyle w:val="Bezproreda"/>
              <w:jc w:val="both"/>
              <w:rPr>
                <w:rFonts w:ascii="Aptos Narrow" w:hAnsi="Aptos Narrow"/>
                <w:bCs/>
              </w:rPr>
            </w:pPr>
            <w:r w:rsidRPr="004B09AF">
              <w:rPr>
                <w:rFonts w:ascii="Aptos Narrow" w:hAnsi="Aptos Narrow"/>
                <w:bCs/>
              </w:rPr>
              <w:t>Redovni žiroračun Općine</w:t>
            </w:r>
          </w:p>
        </w:tc>
        <w:tc>
          <w:tcPr>
            <w:tcW w:w="2123" w:type="dxa"/>
          </w:tcPr>
          <w:p w14:paraId="79811F0C" w14:textId="77777777" w:rsidR="004B09AF" w:rsidRPr="004B09AF" w:rsidRDefault="004B09AF" w:rsidP="0095699D">
            <w:pPr>
              <w:pStyle w:val="Bezproreda"/>
              <w:jc w:val="right"/>
              <w:rPr>
                <w:rFonts w:ascii="Aptos Narrow" w:hAnsi="Aptos Narrow"/>
                <w:bCs/>
              </w:rPr>
            </w:pPr>
            <w:r w:rsidRPr="004B09AF">
              <w:rPr>
                <w:rFonts w:ascii="Aptos Narrow" w:hAnsi="Aptos Narrow"/>
                <w:bCs/>
              </w:rPr>
              <w:t>302.420,52 €</w:t>
            </w:r>
          </w:p>
        </w:tc>
      </w:tr>
      <w:tr w:rsidR="004B09AF" w:rsidRPr="004B09AF" w14:paraId="5A6C1277" w14:textId="77777777" w:rsidTr="0095699D">
        <w:trPr>
          <w:jc w:val="center"/>
        </w:trPr>
        <w:tc>
          <w:tcPr>
            <w:tcW w:w="3148" w:type="dxa"/>
          </w:tcPr>
          <w:p w14:paraId="7CAA3D82" w14:textId="77777777" w:rsidR="004B09AF" w:rsidRPr="004B09AF" w:rsidRDefault="004B09AF" w:rsidP="0095699D">
            <w:pPr>
              <w:pStyle w:val="Bezproreda"/>
              <w:jc w:val="both"/>
              <w:rPr>
                <w:rFonts w:ascii="Aptos Narrow" w:hAnsi="Aptos Narrow"/>
                <w:bCs/>
              </w:rPr>
            </w:pPr>
            <w:r w:rsidRPr="004B09AF">
              <w:rPr>
                <w:rFonts w:ascii="Aptos Narrow" w:hAnsi="Aptos Narrow"/>
                <w:bCs/>
              </w:rPr>
              <w:t>Žiroračun Programa „Zaželi“</w:t>
            </w:r>
          </w:p>
        </w:tc>
        <w:tc>
          <w:tcPr>
            <w:tcW w:w="2123" w:type="dxa"/>
          </w:tcPr>
          <w:p w14:paraId="2A069AC4" w14:textId="77777777" w:rsidR="004B09AF" w:rsidRPr="004B09AF" w:rsidRDefault="004B09AF" w:rsidP="0095699D">
            <w:pPr>
              <w:pStyle w:val="Bezproreda"/>
              <w:jc w:val="right"/>
              <w:rPr>
                <w:rFonts w:ascii="Aptos Narrow" w:hAnsi="Aptos Narrow"/>
                <w:bCs/>
              </w:rPr>
            </w:pPr>
            <w:r w:rsidRPr="004B09AF">
              <w:rPr>
                <w:rFonts w:ascii="Aptos Narrow" w:hAnsi="Aptos Narrow"/>
                <w:bCs/>
              </w:rPr>
              <w:t xml:space="preserve">189.113,73 € </w:t>
            </w:r>
          </w:p>
        </w:tc>
      </w:tr>
      <w:tr w:rsidR="004B09AF" w:rsidRPr="004B09AF" w14:paraId="6034E862" w14:textId="77777777" w:rsidTr="0095699D">
        <w:trPr>
          <w:jc w:val="center"/>
        </w:trPr>
        <w:tc>
          <w:tcPr>
            <w:tcW w:w="3148" w:type="dxa"/>
          </w:tcPr>
          <w:p w14:paraId="7F0D4115" w14:textId="77777777" w:rsidR="004B09AF" w:rsidRPr="004B09AF" w:rsidRDefault="004B09AF" w:rsidP="0095699D">
            <w:pPr>
              <w:pStyle w:val="Bezproreda"/>
              <w:jc w:val="both"/>
              <w:rPr>
                <w:rFonts w:ascii="Aptos Narrow" w:hAnsi="Aptos Narrow"/>
                <w:bCs/>
              </w:rPr>
            </w:pPr>
            <w:r w:rsidRPr="004B09AF">
              <w:rPr>
                <w:rFonts w:ascii="Aptos Narrow" w:hAnsi="Aptos Narrow"/>
                <w:bCs/>
              </w:rPr>
              <w:t>Kunska blagajna</w:t>
            </w:r>
          </w:p>
        </w:tc>
        <w:tc>
          <w:tcPr>
            <w:tcW w:w="2123" w:type="dxa"/>
          </w:tcPr>
          <w:p w14:paraId="3A86CB60" w14:textId="77777777" w:rsidR="004B09AF" w:rsidRPr="004B09AF" w:rsidRDefault="004B09AF" w:rsidP="0095699D">
            <w:pPr>
              <w:pStyle w:val="Bezproreda"/>
              <w:jc w:val="right"/>
              <w:rPr>
                <w:rFonts w:ascii="Aptos Narrow" w:hAnsi="Aptos Narrow"/>
                <w:bCs/>
              </w:rPr>
            </w:pPr>
            <w:r w:rsidRPr="004B09AF">
              <w:rPr>
                <w:rFonts w:ascii="Aptos Narrow" w:hAnsi="Aptos Narrow"/>
                <w:bCs/>
              </w:rPr>
              <w:t>437,53 €</w:t>
            </w:r>
          </w:p>
        </w:tc>
      </w:tr>
      <w:tr w:rsidR="004B09AF" w:rsidRPr="004B09AF" w14:paraId="54C949DC" w14:textId="77777777" w:rsidTr="0095699D">
        <w:trPr>
          <w:jc w:val="center"/>
        </w:trPr>
        <w:tc>
          <w:tcPr>
            <w:tcW w:w="3148" w:type="dxa"/>
          </w:tcPr>
          <w:p w14:paraId="68C3CE84" w14:textId="77777777" w:rsidR="004B09AF" w:rsidRPr="004B09AF" w:rsidRDefault="004B09AF" w:rsidP="0095699D">
            <w:pPr>
              <w:pStyle w:val="Bezproreda"/>
              <w:jc w:val="both"/>
              <w:rPr>
                <w:rFonts w:ascii="Aptos Narrow" w:hAnsi="Aptos Narrow"/>
                <w:bCs/>
              </w:rPr>
            </w:pPr>
            <w:r w:rsidRPr="004B09AF">
              <w:rPr>
                <w:rFonts w:ascii="Aptos Narrow" w:hAnsi="Aptos Narrow"/>
                <w:bCs/>
              </w:rPr>
              <w:t>Prijelazni račun</w:t>
            </w:r>
          </w:p>
        </w:tc>
        <w:tc>
          <w:tcPr>
            <w:tcW w:w="2123" w:type="dxa"/>
          </w:tcPr>
          <w:p w14:paraId="3AD692C4" w14:textId="77777777" w:rsidR="004B09AF" w:rsidRPr="004B09AF" w:rsidRDefault="004B09AF" w:rsidP="0095699D">
            <w:pPr>
              <w:pStyle w:val="Bezproreda"/>
              <w:jc w:val="right"/>
              <w:rPr>
                <w:rFonts w:ascii="Aptos Narrow" w:hAnsi="Aptos Narrow"/>
                <w:bCs/>
              </w:rPr>
            </w:pPr>
            <w:r w:rsidRPr="004B09AF">
              <w:rPr>
                <w:rFonts w:ascii="Aptos Narrow" w:hAnsi="Aptos Narrow"/>
                <w:bCs/>
              </w:rPr>
              <w:t>0,00 €</w:t>
            </w:r>
          </w:p>
        </w:tc>
      </w:tr>
    </w:tbl>
    <w:p w14:paraId="6D95F38F" w14:textId="77777777" w:rsidR="004B09AF" w:rsidRPr="004B09AF" w:rsidRDefault="004B09AF" w:rsidP="004B09AF">
      <w:pPr>
        <w:pStyle w:val="Naslov1"/>
        <w:rPr>
          <w:rFonts w:ascii="Aptos Narrow" w:hAnsi="Aptos Narrow"/>
          <w:bCs/>
        </w:rPr>
      </w:pPr>
      <w:bookmarkStart w:id="199" w:name="_Toc166838781"/>
      <w:bookmarkStart w:id="200" w:name="_Toc191556326"/>
      <w:bookmarkStart w:id="201" w:name="_Toc230593346"/>
      <w:r w:rsidRPr="004B09AF">
        <w:rPr>
          <w:rFonts w:ascii="Aptos Narrow" w:hAnsi="Aptos Narrow"/>
        </w:rPr>
        <w:lastRenderedPageBreak/>
        <w:t xml:space="preserve">8. </w:t>
      </w:r>
      <w:r w:rsidRPr="004B09AF">
        <w:rPr>
          <w:rFonts w:ascii="Aptos Narrow" w:hAnsi="Aptos Narrow"/>
          <w:bCs/>
        </w:rPr>
        <w:t>PRIHODI I PRIMICI TE RASHODI I IZDACI OSTVARENI PREUZIMANJEM NEFINANCIJSKE I FINANCIJSKE IMOVINE U NAPLATI POTRAŽIVANJA JAVNIH DAVANJA</w:t>
      </w:r>
      <w:bookmarkEnd w:id="199"/>
      <w:bookmarkEnd w:id="200"/>
      <w:bookmarkEnd w:id="201"/>
    </w:p>
    <w:p w14:paraId="2CADA545" w14:textId="77777777" w:rsidR="004B09AF" w:rsidRPr="004B09AF" w:rsidRDefault="004B09AF" w:rsidP="004B09AF">
      <w:pPr>
        <w:rPr>
          <w:rFonts w:ascii="Aptos Narrow" w:hAnsi="Aptos Narrow"/>
        </w:rPr>
      </w:pPr>
    </w:p>
    <w:p w14:paraId="1CAA0656" w14:textId="77777777" w:rsidR="004B09AF" w:rsidRPr="004B09AF" w:rsidRDefault="004B09AF" w:rsidP="004B09AF">
      <w:pPr>
        <w:rPr>
          <w:rFonts w:ascii="Aptos Narrow" w:hAnsi="Aptos Narrow"/>
        </w:rPr>
      </w:pPr>
      <w:bookmarkStart w:id="202" w:name="_Hlk166836259"/>
      <w:r w:rsidRPr="004B09AF">
        <w:rPr>
          <w:rFonts w:ascii="Aptos Narrow" w:hAnsi="Aptos Narrow"/>
        </w:rPr>
        <w:t xml:space="preserve">U </w:t>
      </w:r>
      <w:proofErr w:type="spellStart"/>
      <w:r w:rsidRPr="004B09AF">
        <w:rPr>
          <w:rFonts w:ascii="Aptos Narrow" w:hAnsi="Aptos Narrow"/>
        </w:rPr>
        <w:t>razdoblju</w:t>
      </w:r>
      <w:proofErr w:type="spellEnd"/>
      <w:r w:rsidRPr="004B09AF">
        <w:rPr>
          <w:rFonts w:ascii="Aptos Narrow" w:hAnsi="Aptos Narrow"/>
        </w:rPr>
        <w:t xml:space="preserve"> od 01.01.2025. </w:t>
      </w:r>
      <w:proofErr w:type="spellStart"/>
      <w:r w:rsidRPr="004B09AF">
        <w:rPr>
          <w:rFonts w:ascii="Aptos Narrow" w:hAnsi="Aptos Narrow"/>
        </w:rPr>
        <w:t>do</w:t>
      </w:r>
      <w:proofErr w:type="spellEnd"/>
      <w:r w:rsidRPr="004B09AF">
        <w:rPr>
          <w:rFonts w:ascii="Aptos Narrow" w:hAnsi="Aptos Narrow"/>
        </w:rPr>
        <w:t xml:space="preserve"> 31.12.2025. </w:t>
      </w:r>
      <w:proofErr w:type="spellStart"/>
      <w:r w:rsidRPr="004B09AF">
        <w:rPr>
          <w:rFonts w:ascii="Aptos Narrow" w:hAnsi="Aptos Narrow"/>
        </w:rPr>
        <w:t>godine</w:t>
      </w:r>
      <w:proofErr w:type="spellEnd"/>
      <w:r w:rsidRPr="004B09AF">
        <w:rPr>
          <w:rFonts w:ascii="Aptos Narrow" w:hAnsi="Aptos Narrow"/>
        </w:rPr>
        <w:t xml:space="preserve"> </w:t>
      </w:r>
      <w:proofErr w:type="spellStart"/>
      <w:r w:rsidRPr="004B09AF">
        <w:rPr>
          <w:rFonts w:ascii="Aptos Narrow" w:hAnsi="Aptos Narrow"/>
        </w:rPr>
        <w:t>nisu</w:t>
      </w:r>
      <w:proofErr w:type="spellEnd"/>
      <w:r w:rsidRPr="004B09AF">
        <w:rPr>
          <w:rFonts w:ascii="Aptos Narrow" w:hAnsi="Aptos Narrow"/>
        </w:rPr>
        <w:t xml:space="preserve"> </w:t>
      </w:r>
      <w:proofErr w:type="spellStart"/>
      <w:r w:rsidRPr="004B09AF">
        <w:rPr>
          <w:rFonts w:ascii="Aptos Narrow" w:hAnsi="Aptos Narrow"/>
        </w:rPr>
        <w:t>ostvareni</w:t>
      </w:r>
      <w:proofErr w:type="spellEnd"/>
      <w:r w:rsidRPr="004B09AF">
        <w:rPr>
          <w:rFonts w:ascii="Aptos Narrow" w:hAnsi="Aptos Narrow"/>
        </w:rPr>
        <w:t xml:space="preserve"> </w:t>
      </w:r>
      <w:proofErr w:type="spellStart"/>
      <w:r w:rsidRPr="004B09AF">
        <w:rPr>
          <w:rFonts w:ascii="Aptos Narrow" w:hAnsi="Aptos Narrow"/>
        </w:rPr>
        <w:t>prihodi</w:t>
      </w:r>
      <w:proofErr w:type="spellEnd"/>
      <w:r w:rsidRPr="004B09AF">
        <w:rPr>
          <w:rFonts w:ascii="Aptos Narrow" w:hAnsi="Aptos Narrow"/>
        </w:rPr>
        <w:t xml:space="preserve"> i </w:t>
      </w:r>
      <w:proofErr w:type="spellStart"/>
      <w:r w:rsidRPr="004B09AF">
        <w:rPr>
          <w:rFonts w:ascii="Aptos Narrow" w:hAnsi="Aptos Narrow"/>
        </w:rPr>
        <w:t>primici</w:t>
      </w:r>
      <w:proofErr w:type="spellEnd"/>
      <w:r w:rsidRPr="004B09AF">
        <w:rPr>
          <w:rFonts w:ascii="Aptos Narrow" w:hAnsi="Aptos Narrow"/>
        </w:rPr>
        <w:t xml:space="preserve"> </w:t>
      </w:r>
      <w:proofErr w:type="spellStart"/>
      <w:r w:rsidRPr="004B09AF">
        <w:rPr>
          <w:rFonts w:ascii="Aptos Narrow" w:hAnsi="Aptos Narrow"/>
        </w:rPr>
        <w:t>te</w:t>
      </w:r>
      <w:proofErr w:type="spellEnd"/>
      <w:r w:rsidRPr="004B09AF">
        <w:rPr>
          <w:rFonts w:ascii="Aptos Narrow" w:hAnsi="Aptos Narrow"/>
        </w:rPr>
        <w:t xml:space="preserve"> </w:t>
      </w:r>
      <w:proofErr w:type="spellStart"/>
      <w:r w:rsidRPr="004B09AF">
        <w:rPr>
          <w:rFonts w:ascii="Aptos Narrow" w:hAnsi="Aptos Narrow"/>
        </w:rPr>
        <w:t>rashodi</w:t>
      </w:r>
      <w:proofErr w:type="spellEnd"/>
      <w:r w:rsidRPr="004B09AF">
        <w:rPr>
          <w:rFonts w:ascii="Aptos Narrow" w:hAnsi="Aptos Narrow"/>
        </w:rPr>
        <w:t xml:space="preserve"> i </w:t>
      </w:r>
      <w:proofErr w:type="spellStart"/>
      <w:r w:rsidRPr="004B09AF">
        <w:rPr>
          <w:rFonts w:ascii="Aptos Narrow" w:hAnsi="Aptos Narrow"/>
        </w:rPr>
        <w:t>izdaci</w:t>
      </w:r>
      <w:proofErr w:type="spellEnd"/>
      <w:r w:rsidRPr="004B09AF">
        <w:rPr>
          <w:rFonts w:ascii="Aptos Narrow" w:hAnsi="Aptos Narrow"/>
        </w:rPr>
        <w:t xml:space="preserve"> </w:t>
      </w:r>
      <w:proofErr w:type="spellStart"/>
      <w:r w:rsidRPr="004B09AF">
        <w:rPr>
          <w:rFonts w:ascii="Aptos Narrow" w:hAnsi="Aptos Narrow"/>
        </w:rPr>
        <w:t>nastali</w:t>
      </w:r>
      <w:proofErr w:type="spellEnd"/>
      <w:r w:rsidRPr="004B09AF">
        <w:rPr>
          <w:rFonts w:ascii="Aptos Narrow" w:hAnsi="Aptos Narrow"/>
        </w:rPr>
        <w:t xml:space="preserve"> </w:t>
      </w:r>
      <w:proofErr w:type="spellStart"/>
      <w:r w:rsidRPr="004B09AF">
        <w:rPr>
          <w:rFonts w:ascii="Aptos Narrow" w:hAnsi="Aptos Narrow"/>
        </w:rPr>
        <w:t>preuzimanjem</w:t>
      </w:r>
      <w:proofErr w:type="spellEnd"/>
      <w:r w:rsidRPr="004B09AF">
        <w:rPr>
          <w:rFonts w:ascii="Aptos Narrow" w:hAnsi="Aptos Narrow"/>
        </w:rPr>
        <w:t xml:space="preserve"> </w:t>
      </w:r>
      <w:proofErr w:type="spellStart"/>
      <w:r w:rsidRPr="004B09AF">
        <w:rPr>
          <w:rFonts w:ascii="Aptos Narrow" w:hAnsi="Aptos Narrow"/>
        </w:rPr>
        <w:t>nefinancijske</w:t>
      </w:r>
      <w:proofErr w:type="spellEnd"/>
      <w:r w:rsidRPr="004B09AF">
        <w:rPr>
          <w:rFonts w:ascii="Aptos Narrow" w:hAnsi="Aptos Narrow"/>
        </w:rPr>
        <w:t xml:space="preserve"> i </w:t>
      </w:r>
      <w:proofErr w:type="spellStart"/>
      <w:r w:rsidRPr="004B09AF">
        <w:rPr>
          <w:rFonts w:ascii="Aptos Narrow" w:hAnsi="Aptos Narrow"/>
        </w:rPr>
        <w:t>financijske</w:t>
      </w:r>
      <w:proofErr w:type="spellEnd"/>
      <w:r w:rsidRPr="004B09AF">
        <w:rPr>
          <w:rFonts w:ascii="Aptos Narrow" w:hAnsi="Aptos Narrow"/>
        </w:rPr>
        <w:t xml:space="preserve"> </w:t>
      </w:r>
      <w:proofErr w:type="spellStart"/>
      <w:r w:rsidRPr="004B09AF">
        <w:rPr>
          <w:rFonts w:ascii="Aptos Narrow" w:hAnsi="Aptos Narrow"/>
        </w:rPr>
        <w:t>imovine</w:t>
      </w:r>
      <w:proofErr w:type="spellEnd"/>
      <w:r w:rsidRPr="004B09AF">
        <w:rPr>
          <w:rFonts w:ascii="Aptos Narrow" w:hAnsi="Aptos Narrow"/>
        </w:rPr>
        <w:t xml:space="preserve"> u </w:t>
      </w:r>
      <w:proofErr w:type="spellStart"/>
      <w:r w:rsidRPr="004B09AF">
        <w:rPr>
          <w:rFonts w:ascii="Aptos Narrow" w:hAnsi="Aptos Narrow"/>
        </w:rPr>
        <w:t>naplati</w:t>
      </w:r>
      <w:proofErr w:type="spellEnd"/>
      <w:r w:rsidRPr="004B09AF">
        <w:rPr>
          <w:rFonts w:ascii="Aptos Narrow" w:hAnsi="Aptos Narrow"/>
        </w:rPr>
        <w:t xml:space="preserve"> </w:t>
      </w:r>
      <w:proofErr w:type="spellStart"/>
      <w:r w:rsidRPr="004B09AF">
        <w:rPr>
          <w:rFonts w:ascii="Aptos Narrow" w:hAnsi="Aptos Narrow"/>
        </w:rPr>
        <w:t>potraživanja</w:t>
      </w:r>
      <w:proofErr w:type="spellEnd"/>
      <w:r w:rsidRPr="004B09AF">
        <w:rPr>
          <w:rFonts w:ascii="Aptos Narrow" w:hAnsi="Aptos Narrow"/>
        </w:rPr>
        <w:t xml:space="preserve"> </w:t>
      </w:r>
      <w:proofErr w:type="spellStart"/>
      <w:r w:rsidRPr="004B09AF">
        <w:rPr>
          <w:rFonts w:ascii="Aptos Narrow" w:hAnsi="Aptos Narrow"/>
        </w:rPr>
        <w:t>javnih</w:t>
      </w:r>
      <w:proofErr w:type="spellEnd"/>
      <w:r w:rsidRPr="004B09AF">
        <w:rPr>
          <w:rFonts w:ascii="Aptos Narrow" w:hAnsi="Aptos Narrow"/>
        </w:rPr>
        <w:t xml:space="preserve"> </w:t>
      </w:r>
      <w:proofErr w:type="spellStart"/>
      <w:r w:rsidRPr="004B09AF">
        <w:rPr>
          <w:rFonts w:ascii="Aptos Narrow" w:hAnsi="Aptos Narrow"/>
        </w:rPr>
        <w:t>davanja</w:t>
      </w:r>
      <w:proofErr w:type="spellEnd"/>
      <w:r w:rsidRPr="004B09AF">
        <w:rPr>
          <w:rFonts w:ascii="Aptos Narrow" w:hAnsi="Aptos Narrow"/>
        </w:rPr>
        <w:t>.</w:t>
      </w:r>
    </w:p>
    <w:bookmarkEnd w:id="202"/>
    <w:p w14:paraId="41C1C28C" w14:textId="77777777" w:rsidR="004B09AF" w:rsidRPr="004B09AF" w:rsidRDefault="004B09AF" w:rsidP="004B09AF">
      <w:pPr>
        <w:pStyle w:val="Default"/>
        <w:jc w:val="both"/>
        <w:rPr>
          <w:rFonts w:ascii="Aptos Narrow" w:hAnsi="Aptos Narrow" w:cs="Times New Roman"/>
        </w:rPr>
      </w:pPr>
    </w:p>
    <w:p w14:paraId="41513C44" w14:textId="77777777" w:rsidR="004B09AF" w:rsidRPr="004B09AF" w:rsidRDefault="004B09AF" w:rsidP="004B09AF">
      <w:pPr>
        <w:pStyle w:val="Default"/>
        <w:jc w:val="both"/>
        <w:rPr>
          <w:rFonts w:ascii="Aptos Narrow" w:hAnsi="Aptos Narrow" w:cs="Times New Roman"/>
          <w:color w:val="auto"/>
        </w:rPr>
      </w:pPr>
      <w:r w:rsidRPr="004B09AF">
        <w:rPr>
          <w:rFonts w:ascii="Aptos Narrow" w:hAnsi="Aptos Narrow" w:cs="Times New Roman"/>
        </w:rPr>
        <w:t>Obrazloženje je sastavni dio G</w:t>
      </w:r>
      <w:r w:rsidRPr="004B09AF">
        <w:rPr>
          <w:rFonts w:ascii="Aptos Narrow" w:hAnsi="Aptos Narrow" w:cs="Times New Roman"/>
          <w:color w:val="auto"/>
        </w:rPr>
        <w:t>odišnjeg izvještaja o izvršenju Proračuna Općine Sirač.</w:t>
      </w:r>
    </w:p>
    <w:p w14:paraId="6481DA83" w14:textId="77777777" w:rsidR="004B09AF" w:rsidRPr="004B09AF" w:rsidRDefault="004B09AF" w:rsidP="004B09AF">
      <w:pPr>
        <w:pStyle w:val="Default"/>
        <w:jc w:val="both"/>
        <w:rPr>
          <w:rFonts w:ascii="Aptos Narrow" w:hAnsi="Aptos Narrow" w:cs="Times New Roman"/>
          <w:color w:val="auto"/>
        </w:rPr>
      </w:pPr>
    </w:p>
    <w:p w14:paraId="64A8BD50" w14:textId="77777777" w:rsidR="004B09AF" w:rsidRPr="004B09AF" w:rsidRDefault="004B09AF" w:rsidP="004B09AF">
      <w:pPr>
        <w:pStyle w:val="Default"/>
        <w:jc w:val="both"/>
        <w:rPr>
          <w:rFonts w:ascii="Aptos Narrow" w:hAnsi="Aptos Narrow" w:cs="Times New Roman"/>
          <w:color w:val="auto"/>
        </w:rPr>
      </w:pPr>
    </w:p>
    <w:p w14:paraId="38738B37" w14:textId="77777777" w:rsidR="004B09AF" w:rsidRPr="004B09AF" w:rsidRDefault="004B09AF" w:rsidP="004B09AF">
      <w:pPr>
        <w:jc w:val="center"/>
        <w:rPr>
          <w:rFonts w:ascii="Aptos Narrow" w:hAnsi="Aptos Narrow"/>
          <w:b/>
          <w:bCs/>
          <w:szCs w:val="20"/>
          <w:lang w:val="hr-HR"/>
        </w:rPr>
      </w:pPr>
      <w:r w:rsidRPr="004B09AF">
        <w:rPr>
          <w:rFonts w:ascii="Aptos Narrow" w:hAnsi="Aptos Narrow"/>
          <w:b/>
          <w:bCs/>
          <w:szCs w:val="20"/>
          <w:lang w:val="hr-HR"/>
        </w:rPr>
        <w:t>Članak 5.</w:t>
      </w:r>
    </w:p>
    <w:p w14:paraId="43B09F10" w14:textId="77777777" w:rsidR="004B09AF" w:rsidRPr="004B09AF" w:rsidRDefault="004B09AF" w:rsidP="004B09AF">
      <w:pPr>
        <w:jc w:val="center"/>
        <w:rPr>
          <w:rFonts w:ascii="Aptos Narrow" w:hAnsi="Aptos Narrow"/>
          <w:b/>
          <w:bCs/>
          <w:sz w:val="20"/>
          <w:szCs w:val="20"/>
          <w:lang w:val="hr-HR"/>
        </w:rPr>
      </w:pPr>
    </w:p>
    <w:p w14:paraId="69D2F9BC" w14:textId="77777777" w:rsidR="004B09AF" w:rsidRPr="004B09AF" w:rsidRDefault="004B09AF" w:rsidP="004B09AF">
      <w:pPr>
        <w:jc w:val="both"/>
        <w:rPr>
          <w:rFonts w:ascii="Aptos Narrow" w:hAnsi="Aptos Narrow"/>
          <w:lang w:val="hr-HR"/>
        </w:rPr>
      </w:pPr>
      <w:r w:rsidRPr="004B09AF">
        <w:rPr>
          <w:rFonts w:ascii="Aptos Narrow" w:hAnsi="Aptos Narrow"/>
          <w:lang w:val="hr-HR"/>
        </w:rPr>
        <w:t>Godišnji izvještaj o izvršenju proračuna Općine Sirač za razdoblje od 01.01.2025. do 31.12.2025. godine objavit će se u »Županijskom glasniku Bjelovarsko-bilogorske županije« i na internet stranici Općine Sirač, a stupa na snagu osmog dana od dana objave.</w:t>
      </w:r>
    </w:p>
    <w:p w14:paraId="5DC381BA" w14:textId="77777777" w:rsidR="004B09AF" w:rsidRPr="004B09AF" w:rsidRDefault="004B09AF" w:rsidP="004B09AF">
      <w:pPr>
        <w:rPr>
          <w:rFonts w:ascii="Aptos Narrow" w:hAnsi="Aptos Narrow"/>
          <w:b/>
          <w:bCs/>
          <w:szCs w:val="20"/>
          <w:lang w:val="hr-HR"/>
        </w:rPr>
      </w:pPr>
    </w:p>
    <w:p w14:paraId="3054B402" w14:textId="77777777" w:rsidR="004B09AF" w:rsidRPr="004B09AF" w:rsidRDefault="004B09AF" w:rsidP="004B09AF">
      <w:pPr>
        <w:rPr>
          <w:rFonts w:ascii="Aptos Narrow" w:hAnsi="Aptos Narrow"/>
          <w:b/>
          <w:bCs/>
          <w:szCs w:val="20"/>
          <w:lang w:val="hr-HR"/>
        </w:rPr>
      </w:pPr>
    </w:p>
    <w:p w14:paraId="3C8A78BC" w14:textId="77777777" w:rsidR="004B09AF" w:rsidRPr="004B09AF" w:rsidRDefault="004B09AF" w:rsidP="004B09AF">
      <w:pPr>
        <w:rPr>
          <w:rFonts w:ascii="Aptos Narrow" w:hAnsi="Aptos Narrow"/>
          <w:lang w:val="hr-HR"/>
        </w:rPr>
      </w:pPr>
      <w:r w:rsidRPr="004B09AF">
        <w:rPr>
          <w:rFonts w:ascii="Aptos Narrow" w:hAnsi="Aptos Narrow"/>
          <w:szCs w:val="20"/>
          <w:lang w:val="hr-HR"/>
        </w:rPr>
        <w:t xml:space="preserve">KLASA: </w:t>
      </w:r>
      <w:r w:rsidRPr="004B09AF">
        <w:rPr>
          <w:rFonts w:ascii="Aptos Narrow" w:hAnsi="Aptos Narrow"/>
          <w:lang w:val="hr-HR"/>
        </w:rPr>
        <w:t>400-04/26-01/8</w:t>
      </w:r>
    </w:p>
    <w:p w14:paraId="27468D21" w14:textId="77777777" w:rsidR="004B09AF" w:rsidRPr="004B09AF" w:rsidRDefault="004B09AF" w:rsidP="004B09AF">
      <w:pPr>
        <w:rPr>
          <w:rFonts w:ascii="Aptos Narrow" w:hAnsi="Aptos Narrow"/>
          <w:szCs w:val="20"/>
          <w:lang w:val="hr-HR"/>
        </w:rPr>
      </w:pPr>
      <w:r w:rsidRPr="004B09AF">
        <w:rPr>
          <w:rFonts w:ascii="Aptos Narrow" w:hAnsi="Aptos Narrow"/>
          <w:szCs w:val="20"/>
          <w:lang w:val="hr-HR"/>
        </w:rPr>
        <w:t>URBROJ: 2103-17-01-26-2</w:t>
      </w:r>
    </w:p>
    <w:p w14:paraId="58A0F3BE" w14:textId="77777777" w:rsidR="004B09AF" w:rsidRPr="004B09AF" w:rsidRDefault="004B09AF" w:rsidP="004B09AF">
      <w:pPr>
        <w:rPr>
          <w:rFonts w:ascii="Aptos Narrow" w:hAnsi="Aptos Narrow"/>
          <w:szCs w:val="20"/>
          <w:lang w:val="hr-HR"/>
        </w:rPr>
      </w:pPr>
    </w:p>
    <w:p w14:paraId="31B3A82D" w14:textId="77777777" w:rsidR="004B09AF" w:rsidRPr="004B09AF" w:rsidRDefault="004B09AF" w:rsidP="004B09AF">
      <w:pPr>
        <w:rPr>
          <w:rFonts w:ascii="Aptos Narrow" w:hAnsi="Aptos Narrow"/>
          <w:szCs w:val="20"/>
          <w:lang w:val="hr-HR"/>
        </w:rPr>
      </w:pPr>
      <w:r w:rsidRPr="004B09AF">
        <w:rPr>
          <w:rFonts w:ascii="Aptos Narrow" w:hAnsi="Aptos Narrow"/>
          <w:szCs w:val="20"/>
          <w:lang w:val="hr-HR"/>
        </w:rPr>
        <w:t>Sirač, 08.06.2026.</w:t>
      </w:r>
    </w:p>
    <w:p w14:paraId="54478C41" w14:textId="77777777" w:rsidR="004B09AF" w:rsidRPr="004B09AF" w:rsidRDefault="004B09AF" w:rsidP="004B09AF">
      <w:pPr>
        <w:pStyle w:val="Default"/>
        <w:jc w:val="both"/>
        <w:rPr>
          <w:rFonts w:ascii="Aptos Narrow" w:hAnsi="Aptos Narrow" w:cs="Times New Roman"/>
          <w:color w:val="auto"/>
        </w:rPr>
      </w:pPr>
    </w:p>
    <w:p w14:paraId="57DC8582" w14:textId="77777777" w:rsidR="004B09AF" w:rsidRPr="004B09AF" w:rsidRDefault="004B09AF" w:rsidP="004B09AF">
      <w:pPr>
        <w:pStyle w:val="Default"/>
        <w:rPr>
          <w:rFonts w:ascii="Aptos Narrow" w:hAnsi="Aptos Narrow" w:cs="Times New Roman"/>
          <w:color w:val="auto"/>
        </w:rPr>
      </w:pPr>
    </w:p>
    <w:p w14:paraId="41FABBA5" w14:textId="77777777" w:rsidR="004B09AF" w:rsidRPr="004B09AF" w:rsidRDefault="004B09AF" w:rsidP="004B09AF">
      <w:pPr>
        <w:ind w:left="7080"/>
        <w:rPr>
          <w:rFonts w:ascii="Aptos Narrow" w:hAnsi="Aptos Narrow"/>
          <w:lang w:val="hr-HR"/>
        </w:rPr>
      </w:pPr>
    </w:p>
    <w:p w14:paraId="4AFD869A" w14:textId="69E76C0B" w:rsidR="004B09AF" w:rsidRPr="004B09AF" w:rsidRDefault="004B09AF" w:rsidP="004B09AF">
      <w:pPr>
        <w:ind w:left="4956" w:firstLine="708"/>
        <w:rPr>
          <w:rFonts w:ascii="Aptos Narrow" w:hAnsi="Aptos Narrow"/>
          <w:lang w:val="hr-HR"/>
        </w:rPr>
      </w:pPr>
      <w:r w:rsidRPr="004B09AF">
        <w:rPr>
          <w:rFonts w:ascii="Aptos Narrow" w:hAnsi="Aptos Narrow"/>
          <w:lang w:val="hr-HR"/>
        </w:rPr>
        <w:t xml:space="preserve">        </w:t>
      </w:r>
      <w:r>
        <w:rPr>
          <w:rFonts w:ascii="Aptos Narrow" w:hAnsi="Aptos Narrow"/>
          <w:lang w:val="hr-HR"/>
        </w:rPr>
        <w:t xml:space="preserve">            </w:t>
      </w:r>
      <w:r w:rsidRPr="004B09AF">
        <w:rPr>
          <w:rFonts w:ascii="Aptos Narrow" w:hAnsi="Aptos Narrow"/>
          <w:lang w:val="hr-HR"/>
        </w:rPr>
        <w:t xml:space="preserve">  Predsjednik Općinskog vijeća:</w:t>
      </w:r>
    </w:p>
    <w:p w14:paraId="7B219DBB" w14:textId="77777777" w:rsidR="004B09AF" w:rsidRPr="004B09AF" w:rsidRDefault="004B09AF" w:rsidP="004B09AF">
      <w:pPr>
        <w:rPr>
          <w:rFonts w:ascii="Aptos Narrow" w:hAnsi="Aptos Narrow"/>
          <w:color w:val="000000"/>
          <w:lang w:val="hr-HR"/>
        </w:rPr>
      </w:pPr>
    </w:p>
    <w:p w14:paraId="53ACFC54" w14:textId="77777777" w:rsidR="004B09AF" w:rsidRPr="004B09AF" w:rsidRDefault="004B09AF" w:rsidP="004B09AF">
      <w:pPr>
        <w:rPr>
          <w:rFonts w:ascii="Aptos Narrow" w:hAnsi="Aptos Narrow"/>
          <w:color w:val="000000"/>
          <w:lang w:val="hr-HR"/>
        </w:rPr>
      </w:pPr>
    </w:p>
    <w:p w14:paraId="2E5903D9" w14:textId="3DF342E8" w:rsidR="004B09AF" w:rsidRPr="004B09AF" w:rsidRDefault="004B09AF" w:rsidP="004B09AF">
      <w:pPr>
        <w:rPr>
          <w:rFonts w:ascii="Aptos Narrow" w:hAnsi="Aptos Narrow"/>
          <w:color w:val="000000"/>
          <w:lang w:val="hr-HR"/>
        </w:rPr>
      </w:pPr>
      <w:r w:rsidRPr="004B09AF">
        <w:rPr>
          <w:rFonts w:ascii="Aptos Narrow" w:hAnsi="Aptos Narrow"/>
          <w:color w:val="000000"/>
          <w:lang w:val="hr-HR"/>
        </w:rPr>
        <w:t xml:space="preserve">                                                                                                        </w:t>
      </w:r>
      <w:r>
        <w:rPr>
          <w:rFonts w:ascii="Aptos Narrow" w:hAnsi="Aptos Narrow"/>
          <w:color w:val="000000"/>
          <w:lang w:val="hr-HR"/>
        </w:rPr>
        <w:t xml:space="preserve">                                             </w:t>
      </w:r>
      <w:r w:rsidRPr="004B09AF">
        <w:rPr>
          <w:rFonts w:ascii="Aptos Narrow" w:hAnsi="Aptos Narrow"/>
          <w:color w:val="000000"/>
          <w:lang w:val="hr-HR"/>
        </w:rPr>
        <w:t xml:space="preserve">  _________________________</w:t>
      </w:r>
    </w:p>
    <w:p w14:paraId="27F573CD" w14:textId="77777777" w:rsidR="004B09AF" w:rsidRPr="004B09AF" w:rsidRDefault="004B09AF" w:rsidP="004B09AF">
      <w:pPr>
        <w:jc w:val="center"/>
        <w:rPr>
          <w:rFonts w:ascii="Aptos Narrow" w:hAnsi="Aptos Narrow"/>
          <w:color w:val="000000"/>
          <w:sz w:val="22"/>
          <w:szCs w:val="22"/>
          <w:lang w:val="hr-HR"/>
        </w:rPr>
      </w:pPr>
      <w:r w:rsidRPr="004B09AF">
        <w:rPr>
          <w:rFonts w:ascii="Aptos Narrow" w:hAnsi="Aptos Narrow"/>
          <w:color w:val="000000"/>
          <w:lang w:val="hr-HR"/>
        </w:rPr>
        <w:t xml:space="preserve">         </w:t>
      </w:r>
      <w:r w:rsidRPr="004B09AF">
        <w:rPr>
          <w:rFonts w:ascii="Aptos Narrow" w:hAnsi="Aptos Narrow"/>
          <w:color w:val="000000"/>
          <w:lang w:val="hr-HR"/>
        </w:rPr>
        <w:tab/>
      </w:r>
      <w:r w:rsidRPr="004B09AF">
        <w:rPr>
          <w:rFonts w:ascii="Aptos Narrow" w:hAnsi="Aptos Narrow"/>
          <w:color w:val="000000"/>
          <w:lang w:val="hr-HR"/>
        </w:rPr>
        <w:tab/>
      </w:r>
      <w:r w:rsidRPr="004B09AF">
        <w:rPr>
          <w:rFonts w:ascii="Aptos Narrow" w:hAnsi="Aptos Narrow"/>
          <w:color w:val="000000"/>
          <w:lang w:val="hr-HR"/>
        </w:rPr>
        <w:tab/>
      </w:r>
      <w:r w:rsidRPr="004B09AF">
        <w:rPr>
          <w:rFonts w:ascii="Aptos Narrow" w:hAnsi="Aptos Narrow"/>
          <w:color w:val="000000"/>
          <w:lang w:val="hr-HR"/>
        </w:rPr>
        <w:tab/>
      </w:r>
      <w:r w:rsidRPr="004B09AF">
        <w:rPr>
          <w:rFonts w:ascii="Aptos Narrow" w:hAnsi="Aptos Narrow"/>
          <w:color w:val="000000"/>
          <w:lang w:val="hr-HR"/>
        </w:rPr>
        <w:tab/>
      </w:r>
      <w:r w:rsidRPr="004B09AF">
        <w:rPr>
          <w:rFonts w:ascii="Aptos Narrow" w:hAnsi="Aptos Narrow"/>
          <w:color w:val="000000"/>
          <w:lang w:val="hr-HR"/>
        </w:rPr>
        <w:tab/>
        <w:t xml:space="preserve">                              </w:t>
      </w:r>
      <w:r w:rsidRPr="004B09AF">
        <w:rPr>
          <w:rFonts w:ascii="Aptos Narrow" w:hAnsi="Aptos Narrow"/>
          <w:color w:val="000000"/>
          <w:sz w:val="22"/>
          <w:szCs w:val="22"/>
          <w:lang w:val="hr-HR"/>
        </w:rPr>
        <w:t xml:space="preserve">Tomislav Petrušić, </w:t>
      </w:r>
      <w:proofErr w:type="spellStart"/>
      <w:r w:rsidRPr="004B09AF">
        <w:rPr>
          <w:rFonts w:ascii="Aptos Narrow" w:hAnsi="Aptos Narrow"/>
          <w:color w:val="000000"/>
          <w:sz w:val="22"/>
          <w:szCs w:val="22"/>
          <w:lang w:val="hr-HR"/>
        </w:rPr>
        <w:t>univ.spec.admin.sanit</w:t>
      </w:r>
      <w:proofErr w:type="spellEnd"/>
      <w:r w:rsidRPr="004B09AF">
        <w:rPr>
          <w:rFonts w:ascii="Aptos Narrow" w:hAnsi="Aptos Narrow"/>
          <w:color w:val="000000"/>
          <w:sz w:val="22"/>
          <w:szCs w:val="22"/>
          <w:lang w:val="hr-HR"/>
        </w:rPr>
        <w:t>.</w:t>
      </w:r>
    </w:p>
    <w:p w14:paraId="0E683C65" w14:textId="77777777" w:rsidR="004B09AF" w:rsidRPr="004B09AF" w:rsidRDefault="004B09AF" w:rsidP="004B09AF">
      <w:pPr>
        <w:ind w:left="5664" w:firstLine="708"/>
        <w:rPr>
          <w:rFonts w:ascii="Aptos Narrow" w:hAnsi="Aptos Narrow"/>
          <w:color w:val="000000"/>
          <w:lang w:val="hr-HR"/>
        </w:rPr>
      </w:pPr>
      <w:r w:rsidRPr="004B09AF">
        <w:rPr>
          <w:rFonts w:ascii="Aptos Narrow" w:hAnsi="Aptos Narrow"/>
          <w:color w:val="000000"/>
          <w:lang w:val="hr-HR"/>
        </w:rPr>
        <w:t xml:space="preserve">    </w:t>
      </w:r>
    </w:p>
    <w:p w14:paraId="4FE195A7" w14:textId="77777777" w:rsidR="004B09AF" w:rsidRPr="004B09AF" w:rsidRDefault="004B09AF" w:rsidP="004B09AF">
      <w:pPr>
        <w:pStyle w:val="Naslov1"/>
        <w:rPr>
          <w:rFonts w:ascii="Aptos Narrow" w:hAnsi="Aptos Narrow"/>
          <w:lang w:val="hr-HR"/>
        </w:rPr>
      </w:pPr>
    </w:p>
    <w:p w14:paraId="1C3712E5" w14:textId="77777777" w:rsidR="004B09AF" w:rsidRPr="004B09AF" w:rsidRDefault="004B09AF" w:rsidP="004B09AF">
      <w:pPr>
        <w:rPr>
          <w:rFonts w:ascii="Aptos Narrow" w:hAnsi="Aptos Narrow"/>
          <w:lang w:val="hr-HR"/>
        </w:rPr>
      </w:pPr>
    </w:p>
    <w:p w14:paraId="07DC8BE6" w14:textId="77777777" w:rsidR="004B09AF" w:rsidRPr="004B09AF" w:rsidRDefault="004B09AF" w:rsidP="004B09AF">
      <w:pPr>
        <w:rPr>
          <w:rFonts w:ascii="Aptos Narrow" w:hAnsi="Aptos Narrow"/>
          <w:lang w:val="hr-HR"/>
        </w:rPr>
      </w:pPr>
    </w:p>
    <w:p w14:paraId="32EFAC94" w14:textId="77777777" w:rsidR="004B09AF" w:rsidRPr="004B09AF" w:rsidRDefault="004B09AF" w:rsidP="004B09AF">
      <w:pPr>
        <w:pStyle w:val="Naslov1"/>
        <w:rPr>
          <w:rFonts w:ascii="Aptos Narrow" w:hAnsi="Aptos Narrow"/>
          <w:lang w:val="hr-HR"/>
        </w:rPr>
      </w:pPr>
    </w:p>
    <w:p w14:paraId="2FBC822F" w14:textId="77777777" w:rsidR="004B09AF" w:rsidRPr="004B09AF" w:rsidRDefault="004B09AF" w:rsidP="004B09AF">
      <w:pPr>
        <w:rPr>
          <w:rFonts w:ascii="Aptos Narrow" w:hAnsi="Aptos Narrow"/>
          <w:lang w:val="hr-HR"/>
        </w:rPr>
      </w:pPr>
    </w:p>
    <w:p w14:paraId="6DDB056F" w14:textId="77777777" w:rsidR="004B09AF" w:rsidRPr="004B09AF" w:rsidRDefault="004B09AF" w:rsidP="004B09AF">
      <w:pPr>
        <w:rPr>
          <w:rFonts w:ascii="Aptos Narrow" w:hAnsi="Aptos Narrow"/>
          <w:lang w:val="hr-HR"/>
        </w:rPr>
      </w:pPr>
    </w:p>
    <w:p w14:paraId="066C74A8" w14:textId="77777777" w:rsidR="004B09AF" w:rsidRPr="004B09AF" w:rsidRDefault="004B09AF" w:rsidP="004B09AF">
      <w:pPr>
        <w:rPr>
          <w:rFonts w:ascii="Aptos Narrow" w:hAnsi="Aptos Narrow"/>
          <w:lang w:val="hr-HR"/>
        </w:rPr>
      </w:pPr>
    </w:p>
    <w:p w14:paraId="09C3F1EE" w14:textId="77777777" w:rsidR="004B09AF" w:rsidRPr="004B09AF" w:rsidRDefault="004B09AF" w:rsidP="004B09AF">
      <w:pPr>
        <w:rPr>
          <w:rFonts w:ascii="Aptos Narrow" w:hAnsi="Aptos Narrow"/>
          <w:lang w:val="hr-HR"/>
        </w:rPr>
      </w:pPr>
    </w:p>
    <w:p w14:paraId="3D24E0F9" w14:textId="77777777" w:rsidR="004B09AF" w:rsidRPr="004B09AF" w:rsidRDefault="004B09AF" w:rsidP="004B09AF">
      <w:pPr>
        <w:pStyle w:val="Naslov1"/>
        <w:rPr>
          <w:rFonts w:ascii="Aptos Narrow" w:hAnsi="Aptos Narrow"/>
          <w:lang w:val="hr-HR"/>
        </w:rPr>
      </w:pPr>
      <w:bookmarkStart w:id="203" w:name="_Toc166838782"/>
      <w:bookmarkStart w:id="204" w:name="_Toc191556327"/>
    </w:p>
    <w:p w14:paraId="4AD77C0F" w14:textId="77777777" w:rsidR="004B09AF" w:rsidRPr="004B09AF" w:rsidRDefault="004B09AF" w:rsidP="004B09AF">
      <w:pPr>
        <w:pStyle w:val="Naslov1"/>
        <w:rPr>
          <w:rFonts w:ascii="Aptos Narrow" w:hAnsi="Aptos Narrow"/>
          <w:lang w:val="hr-HR"/>
        </w:rPr>
      </w:pPr>
    </w:p>
    <w:p w14:paraId="47BF2FDA" w14:textId="77777777" w:rsidR="004B09AF" w:rsidRPr="004B09AF" w:rsidRDefault="004B09AF" w:rsidP="004B09AF">
      <w:pPr>
        <w:pStyle w:val="Naslov1"/>
        <w:rPr>
          <w:rFonts w:ascii="Aptos Narrow" w:hAnsi="Aptos Narrow"/>
          <w:lang w:val="hr-HR"/>
        </w:rPr>
      </w:pPr>
    </w:p>
    <w:p w14:paraId="0C9BA753" w14:textId="77777777" w:rsidR="004B09AF" w:rsidRPr="004B09AF" w:rsidRDefault="004B09AF" w:rsidP="004B09AF">
      <w:pPr>
        <w:pStyle w:val="Naslov1"/>
        <w:rPr>
          <w:rFonts w:ascii="Aptos Narrow" w:hAnsi="Aptos Narrow"/>
          <w:lang w:val="hr-HR"/>
        </w:rPr>
      </w:pPr>
    </w:p>
    <w:p w14:paraId="4A6EC88F" w14:textId="77777777" w:rsidR="004B09AF" w:rsidRPr="004B09AF" w:rsidRDefault="004B09AF" w:rsidP="004B09AF">
      <w:pPr>
        <w:pStyle w:val="Naslov1"/>
        <w:rPr>
          <w:rFonts w:ascii="Aptos Narrow" w:hAnsi="Aptos Narrow"/>
          <w:lang w:val="hr-HR"/>
        </w:rPr>
      </w:pPr>
    </w:p>
    <w:p w14:paraId="1710F2A3" w14:textId="77777777" w:rsidR="004B09AF" w:rsidRPr="004B09AF" w:rsidRDefault="004B09AF" w:rsidP="004B09AF">
      <w:pPr>
        <w:pStyle w:val="Naslov1"/>
        <w:rPr>
          <w:rFonts w:ascii="Aptos Narrow" w:hAnsi="Aptos Narrow"/>
          <w:lang w:val="hr-HR"/>
        </w:rPr>
      </w:pPr>
    </w:p>
    <w:p w14:paraId="00392525" w14:textId="77777777" w:rsidR="004B09AF" w:rsidRPr="004B09AF" w:rsidRDefault="004B09AF" w:rsidP="004B09AF">
      <w:pPr>
        <w:pStyle w:val="Naslov1"/>
        <w:rPr>
          <w:rFonts w:ascii="Aptos Narrow" w:hAnsi="Aptos Narrow"/>
          <w:lang w:val="hr-HR"/>
        </w:rPr>
      </w:pPr>
    </w:p>
    <w:p w14:paraId="2B52AC52" w14:textId="77777777" w:rsidR="004B09AF" w:rsidRPr="004B09AF" w:rsidRDefault="004B09AF" w:rsidP="004B09AF">
      <w:pPr>
        <w:pStyle w:val="Naslov1"/>
        <w:rPr>
          <w:rFonts w:ascii="Aptos Narrow" w:hAnsi="Aptos Narrow"/>
          <w:lang w:val="hr-HR"/>
        </w:rPr>
      </w:pPr>
    </w:p>
    <w:p w14:paraId="1DA9A241" w14:textId="77777777" w:rsidR="004B09AF" w:rsidRPr="004B09AF" w:rsidRDefault="004B09AF" w:rsidP="004B09AF">
      <w:pPr>
        <w:pStyle w:val="Naslov1"/>
        <w:rPr>
          <w:rFonts w:ascii="Aptos Narrow" w:hAnsi="Aptos Narrow"/>
          <w:lang w:val="hr-HR"/>
        </w:rPr>
      </w:pPr>
    </w:p>
    <w:p w14:paraId="0FC25F06" w14:textId="77777777" w:rsidR="004B09AF" w:rsidRPr="004B09AF" w:rsidRDefault="004B09AF" w:rsidP="004B09AF">
      <w:pPr>
        <w:pStyle w:val="Naslov1"/>
        <w:rPr>
          <w:rFonts w:ascii="Aptos Narrow" w:hAnsi="Aptos Narrow"/>
          <w:lang w:val="hr-HR"/>
        </w:rPr>
      </w:pPr>
    </w:p>
    <w:p w14:paraId="2EC420A1" w14:textId="77777777" w:rsidR="004B09AF" w:rsidRPr="004B09AF" w:rsidRDefault="004B09AF" w:rsidP="004B09AF">
      <w:pPr>
        <w:pStyle w:val="Naslov1"/>
        <w:rPr>
          <w:rFonts w:ascii="Aptos Narrow" w:hAnsi="Aptos Narrow"/>
          <w:lang w:val="hr-HR"/>
        </w:rPr>
      </w:pPr>
    </w:p>
    <w:p w14:paraId="352483DA" w14:textId="77777777" w:rsidR="004B09AF" w:rsidRPr="004B09AF" w:rsidRDefault="004B09AF" w:rsidP="004B09AF">
      <w:pPr>
        <w:pStyle w:val="Naslov1"/>
        <w:rPr>
          <w:rFonts w:ascii="Aptos Narrow" w:hAnsi="Aptos Narrow"/>
          <w:lang w:val="hr-HR"/>
        </w:rPr>
      </w:pPr>
    </w:p>
    <w:p w14:paraId="54E300FC" w14:textId="77777777" w:rsidR="004B09AF" w:rsidRPr="004B09AF" w:rsidRDefault="004B09AF" w:rsidP="004B09AF">
      <w:pPr>
        <w:pStyle w:val="Naslov1"/>
        <w:rPr>
          <w:rFonts w:ascii="Aptos Narrow" w:hAnsi="Aptos Narrow"/>
          <w:lang w:val="hr-HR"/>
        </w:rPr>
      </w:pPr>
    </w:p>
    <w:p w14:paraId="23A9A5A1" w14:textId="77777777" w:rsidR="004B09AF" w:rsidRPr="004B09AF" w:rsidRDefault="004B09AF" w:rsidP="004B09AF">
      <w:pPr>
        <w:pStyle w:val="Naslov1"/>
        <w:rPr>
          <w:rFonts w:ascii="Aptos Narrow" w:hAnsi="Aptos Narrow"/>
          <w:lang w:val="hr-HR"/>
        </w:rPr>
      </w:pPr>
    </w:p>
    <w:p w14:paraId="3E43E269" w14:textId="77777777" w:rsidR="004B09AF" w:rsidRPr="004B09AF" w:rsidRDefault="004B09AF" w:rsidP="004B09AF">
      <w:pPr>
        <w:pStyle w:val="Naslov1"/>
        <w:rPr>
          <w:rFonts w:ascii="Aptos Narrow" w:hAnsi="Aptos Narrow"/>
          <w:lang w:val="hr-HR"/>
        </w:rPr>
      </w:pPr>
    </w:p>
    <w:p w14:paraId="4D51B694" w14:textId="77777777" w:rsidR="004B09AF" w:rsidRPr="004B09AF" w:rsidRDefault="004B09AF" w:rsidP="004B09AF">
      <w:pPr>
        <w:pStyle w:val="Naslov1"/>
        <w:rPr>
          <w:rFonts w:ascii="Aptos Narrow" w:hAnsi="Aptos Narrow"/>
          <w:lang w:val="hr-HR"/>
        </w:rPr>
      </w:pPr>
    </w:p>
    <w:p w14:paraId="52D61CD6" w14:textId="77777777" w:rsidR="004B09AF" w:rsidRPr="004B09AF" w:rsidRDefault="004B09AF" w:rsidP="004B09AF">
      <w:pPr>
        <w:pStyle w:val="Naslov1"/>
        <w:rPr>
          <w:rFonts w:ascii="Aptos Narrow" w:hAnsi="Aptos Narrow"/>
          <w:lang w:val="hr-HR"/>
        </w:rPr>
      </w:pPr>
    </w:p>
    <w:p w14:paraId="7B1D2C1C" w14:textId="77777777" w:rsidR="004B09AF" w:rsidRPr="004B09AF" w:rsidRDefault="004B09AF" w:rsidP="004B09AF">
      <w:pPr>
        <w:pStyle w:val="Naslov1"/>
        <w:rPr>
          <w:rFonts w:ascii="Aptos Narrow" w:hAnsi="Aptos Narrow"/>
          <w:lang w:val="hr-HR"/>
        </w:rPr>
      </w:pPr>
    </w:p>
    <w:p w14:paraId="29321D5E" w14:textId="77777777" w:rsidR="004B09AF" w:rsidRPr="004B09AF" w:rsidRDefault="004B09AF" w:rsidP="004B09AF">
      <w:pPr>
        <w:pStyle w:val="Naslov1"/>
        <w:rPr>
          <w:rFonts w:ascii="Aptos Narrow" w:hAnsi="Aptos Narrow"/>
          <w:lang w:val="hr-HR"/>
        </w:rPr>
      </w:pPr>
    </w:p>
    <w:p w14:paraId="029D67E8" w14:textId="77777777" w:rsidR="004B09AF" w:rsidRPr="004B09AF" w:rsidRDefault="004B09AF" w:rsidP="004B09AF">
      <w:pPr>
        <w:pStyle w:val="Naslov1"/>
        <w:rPr>
          <w:rFonts w:ascii="Aptos Narrow" w:hAnsi="Aptos Narrow"/>
          <w:lang w:val="hr-HR"/>
        </w:rPr>
      </w:pPr>
    </w:p>
    <w:p w14:paraId="6BA7F111" w14:textId="77777777" w:rsidR="004B09AF" w:rsidRPr="004B09AF" w:rsidRDefault="004B09AF" w:rsidP="004B09AF">
      <w:pPr>
        <w:pStyle w:val="Naslov1"/>
        <w:rPr>
          <w:rFonts w:ascii="Aptos Narrow" w:hAnsi="Aptos Narrow"/>
          <w:lang w:val="hr-HR"/>
        </w:rPr>
      </w:pPr>
    </w:p>
    <w:p w14:paraId="24D80574" w14:textId="77777777" w:rsidR="004B09AF" w:rsidRPr="004B09AF" w:rsidRDefault="004B09AF" w:rsidP="004B09AF">
      <w:pPr>
        <w:rPr>
          <w:rFonts w:ascii="Aptos Narrow" w:hAnsi="Aptos Narrow"/>
          <w:lang w:val="hr-HR"/>
        </w:rPr>
      </w:pPr>
    </w:p>
    <w:p w14:paraId="0E55E951" w14:textId="77777777" w:rsidR="004B09AF" w:rsidRPr="004B09AF" w:rsidRDefault="004B09AF" w:rsidP="004B09AF">
      <w:pPr>
        <w:pStyle w:val="Naslov1"/>
        <w:rPr>
          <w:rFonts w:ascii="Aptos Narrow" w:hAnsi="Aptos Narrow"/>
          <w:lang w:val="hr-HR"/>
        </w:rPr>
      </w:pPr>
    </w:p>
    <w:p w14:paraId="10E4886B" w14:textId="77777777" w:rsidR="004B09AF" w:rsidRPr="004B09AF" w:rsidRDefault="004B09AF" w:rsidP="004B09AF">
      <w:pPr>
        <w:pStyle w:val="Naslov1"/>
        <w:rPr>
          <w:rFonts w:ascii="Aptos Narrow" w:hAnsi="Aptos Narrow"/>
          <w:lang w:val="hr-HR"/>
        </w:rPr>
      </w:pPr>
    </w:p>
    <w:p w14:paraId="2A5228FE" w14:textId="77777777" w:rsidR="004B09AF" w:rsidRPr="005F6835" w:rsidRDefault="004B09AF" w:rsidP="004B09AF">
      <w:pPr>
        <w:pStyle w:val="Naslov1"/>
        <w:rPr>
          <w:rFonts w:ascii="Aptos Narrow" w:hAnsi="Aptos Narrow"/>
          <w:lang w:val="hr-HR"/>
        </w:rPr>
      </w:pPr>
      <w:bookmarkStart w:id="205" w:name="_Toc230593347"/>
      <w:r w:rsidRPr="005F6835">
        <w:rPr>
          <w:rFonts w:ascii="Aptos Narrow" w:hAnsi="Aptos Narrow"/>
          <w:lang w:val="hr-HR"/>
        </w:rPr>
        <w:t>Popis grafova</w:t>
      </w:r>
      <w:bookmarkEnd w:id="203"/>
      <w:bookmarkEnd w:id="204"/>
      <w:bookmarkEnd w:id="205"/>
    </w:p>
    <w:p w14:paraId="2CFB73FD" w14:textId="77777777" w:rsidR="004B09AF" w:rsidRPr="004B09AF" w:rsidRDefault="004B09AF" w:rsidP="004B09AF">
      <w:pPr>
        <w:pStyle w:val="Default"/>
        <w:jc w:val="both"/>
        <w:rPr>
          <w:rFonts w:ascii="Aptos Narrow" w:hAnsi="Aptos Narrow" w:cs="Times New Roman"/>
          <w:color w:val="auto"/>
        </w:rPr>
      </w:pPr>
    </w:p>
    <w:p w14:paraId="459D70F9" w14:textId="77777777" w:rsidR="004B09AF" w:rsidRPr="005F6835" w:rsidRDefault="004B09AF" w:rsidP="004B09AF">
      <w:pPr>
        <w:jc w:val="both"/>
        <w:rPr>
          <w:rFonts w:ascii="Aptos Narrow" w:hAnsi="Aptos Narrow"/>
          <w:i/>
          <w:iCs/>
          <w:lang w:val="hr-HR"/>
        </w:rPr>
      </w:pPr>
      <w:r w:rsidRPr="005F6835">
        <w:rPr>
          <w:rFonts w:ascii="Aptos Narrow" w:hAnsi="Aptos Narrow"/>
          <w:i/>
          <w:iCs/>
          <w:lang w:val="hr-HR"/>
        </w:rPr>
        <w:t xml:space="preserve">Graf 1. Pregled ostvarenih prihoda i primitaka Općine Sirač za razdoblje 01.01.2025. do 31.12.2025. godine </w:t>
      </w:r>
    </w:p>
    <w:p w14:paraId="4403E5E9" w14:textId="77777777" w:rsidR="004B09AF" w:rsidRPr="004B09AF" w:rsidRDefault="004B09AF" w:rsidP="004B09AF">
      <w:pPr>
        <w:jc w:val="both"/>
        <w:rPr>
          <w:rFonts w:ascii="Aptos Narrow" w:hAnsi="Aptos Narrow"/>
          <w:i/>
          <w:iCs/>
          <w:lang w:val="pl-PL"/>
        </w:rPr>
      </w:pPr>
      <w:r w:rsidRPr="004B09AF">
        <w:rPr>
          <w:rFonts w:ascii="Aptos Narrow" w:hAnsi="Aptos Narrow"/>
          <w:i/>
          <w:iCs/>
          <w:lang w:val="pl-PL"/>
        </w:rPr>
        <w:t xml:space="preserve">Graf 2. Pregled ostvarenih prihoda od poreza Općine Sirač za razdoblje od 01.01.2025. do 31.12.2025. godine </w:t>
      </w:r>
    </w:p>
    <w:p w14:paraId="6497F33C" w14:textId="77777777" w:rsidR="004B09AF" w:rsidRPr="004B09AF" w:rsidRDefault="004B09AF" w:rsidP="004B09AF">
      <w:pPr>
        <w:jc w:val="both"/>
        <w:rPr>
          <w:rFonts w:ascii="Aptos Narrow" w:hAnsi="Aptos Narrow"/>
          <w:i/>
          <w:iCs/>
          <w:noProof/>
          <w:lang w:val="pl-PL"/>
        </w:rPr>
      </w:pPr>
      <w:r w:rsidRPr="004B09AF">
        <w:rPr>
          <w:rFonts w:ascii="Aptos Narrow" w:hAnsi="Aptos Narrow"/>
          <w:i/>
          <w:iCs/>
          <w:noProof/>
          <w:lang w:val="pl-PL"/>
        </w:rPr>
        <w:t xml:space="preserve">Graf 3. Pregled ostvarenih prihoda od pomoći Općine Sirač za razdoblje od </w:t>
      </w:r>
      <w:r w:rsidRPr="004B09AF">
        <w:rPr>
          <w:rFonts w:ascii="Aptos Narrow" w:hAnsi="Aptos Narrow"/>
          <w:i/>
          <w:iCs/>
          <w:lang w:val="pl-PL"/>
        </w:rPr>
        <w:t>01.01.2025. do 31.12.2025. godine</w:t>
      </w:r>
    </w:p>
    <w:p w14:paraId="345B2B99" w14:textId="77777777" w:rsidR="004B09AF" w:rsidRPr="004B09AF" w:rsidRDefault="004B09AF" w:rsidP="004B09AF">
      <w:pPr>
        <w:jc w:val="both"/>
        <w:rPr>
          <w:rFonts w:ascii="Aptos Narrow" w:hAnsi="Aptos Narrow"/>
          <w:i/>
          <w:iCs/>
          <w:lang w:val="pl-PL"/>
        </w:rPr>
      </w:pPr>
      <w:r w:rsidRPr="004B09AF">
        <w:rPr>
          <w:rFonts w:ascii="Aptos Narrow" w:hAnsi="Aptos Narrow"/>
          <w:i/>
          <w:iCs/>
          <w:lang w:val="pl-PL"/>
        </w:rPr>
        <w:t xml:space="preserve">Graf 4.  P Pregled ostvarenih prihoda od imovine Općine Sirač za razdoblje od 01.01.2025. do 31.12.2025. godine </w:t>
      </w:r>
    </w:p>
    <w:p w14:paraId="28A46E84" w14:textId="77777777" w:rsidR="004B09AF" w:rsidRPr="004B09AF" w:rsidRDefault="004B09AF" w:rsidP="004B09AF">
      <w:pPr>
        <w:jc w:val="both"/>
        <w:rPr>
          <w:rFonts w:ascii="Aptos Narrow" w:hAnsi="Aptos Narrow"/>
          <w:i/>
          <w:iCs/>
          <w:lang w:val="pl-PL"/>
        </w:rPr>
      </w:pPr>
      <w:r w:rsidRPr="004B09AF">
        <w:rPr>
          <w:rFonts w:ascii="Aptos Narrow" w:hAnsi="Aptos Narrow"/>
          <w:i/>
          <w:iCs/>
          <w:lang w:val="pl-PL"/>
        </w:rPr>
        <w:t>Graf  5. Prikaz planiranih prihoda od upravnih i administrativnih  pristojbi, pristojbi po posebnim propisima i naknada Općine Sirač za razdoblje od 01.01.2025. do 31.12.2025. godine</w:t>
      </w:r>
    </w:p>
    <w:p w14:paraId="473080F0" w14:textId="77777777" w:rsidR="004B09AF" w:rsidRPr="004B09AF" w:rsidRDefault="004B09AF" w:rsidP="004B09AF">
      <w:pPr>
        <w:rPr>
          <w:rFonts w:ascii="Aptos Narrow" w:hAnsi="Aptos Narrow"/>
          <w:i/>
          <w:iCs/>
          <w:lang w:val="pl-PL"/>
        </w:rPr>
      </w:pPr>
      <w:r w:rsidRPr="004B09AF">
        <w:rPr>
          <w:rFonts w:ascii="Aptos Narrow" w:hAnsi="Aptos Narrow"/>
          <w:i/>
          <w:iCs/>
          <w:lang w:val="pl-PL"/>
        </w:rPr>
        <w:t>Graf 6. Ostvareni rashodi i izdaci Općine Sirač za razdoblje od 01.01.2025. do 31.12.2025. godine</w:t>
      </w:r>
    </w:p>
    <w:p w14:paraId="2ACF5FDD" w14:textId="77777777" w:rsidR="004B09AF" w:rsidRPr="004B09AF" w:rsidRDefault="004B09AF" w:rsidP="004B09AF">
      <w:pPr>
        <w:rPr>
          <w:rFonts w:ascii="Aptos Narrow" w:hAnsi="Aptos Narrow"/>
          <w:i/>
          <w:iCs/>
          <w:lang w:val="pl-PL"/>
        </w:rPr>
      </w:pPr>
    </w:p>
    <w:p w14:paraId="709D719B" w14:textId="77777777" w:rsidR="004B09AF" w:rsidRPr="004B09AF" w:rsidRDefault="004B09AF" w:rsidP="004B09AF">
      <w:pPr>
        <w:pStyle w:val="Naslov1"/>
        <w:rPr>
          <w:rFonts w:ascii="Aptos Narrow" w:hAnsi="Aptos Narrow"/>
          <w:lang w:val="pl-PL"/>
        </w:rPr>
      </w:pPr>
      <w:bookmarkStart w:id="206" w:name="_Toc166838783"/>
      <w:bookmarkStart w:id="207" w:name="_Toc191556328"/>
      <w:bookmarkStart w:id="208" w:name="_Toc230593348"/>
      <w:r w:rsidRPr="004B09AF">
        <w:rPr>
          <w:rFonts w:ascii="Aptos Narrow" w:hAnsi="Aptos Narrow"/>
          <w:lang w:val="pl-PL"/>
        </w:rPr>
        <w:t>Popis tablica</w:t>
      </w:r>
      <w:bookmarkEnd w:id="206"/>
      <w:bookmarkEnd w:id="207"/>
      <w:bookmarkEnd w:id="208"/>
    </w:p>
    <w:p w14:paraId="631C3CB8" w14:textId="77777777" w:rsidR="004B09AF" w:rsidRPr="004B09AF" w:rsidRDefault="004B09AF" w:rsidP="004B09AF">
      <w:pPr>
        <w:jc w:val="both"/>
        <w:rPr>
          <w:rFonts w:ascii="Aptos Narrow" w:hAnsi="Aptos Narrow"/>
          <w:lang w:val="pl-PL"/>
        </w:rPr>
      </w:pPr>
    </w:p>
    <w:p w14:paraId="4D5250F6" w14:textId="77777777" w:rsidR="004B09AF" w:rsidRPr="004B09AF" w:rsidRDefault="004B09AF" w:rsidP="004B09AF">
      <w:pPr>
        <w:jc w:val="both"/>
        <w:rPr>
          <w:rFonts w:ascii="Aptos Narrow" w:hAnsi="Aptos Narrow"/>
          <w:lang w:val="pl-PL"/>
        </w:rPr>
      </w:pPr>
      <w:r w:rsidRPr="004B09AF">
        <w:rPr>
          <w:rFonts w:ascii="Aptos Narrow" w:hAnsi="Aptos Narrow"/>
          <w:lang w:val="pl-PL"/>
        </w:rPr>
        <w:t xml:space="preserve">Tablica 1. </w:t>
      </w:r>
      <w:r w:rsidRPr="004B09AF">
        <w:rPr>
          <w:rFonts w:ascii="Aptos Narrow" w:hAnsi="Aptos Narrow"/>
          <w:bCs/>
          <w:lang w:val="pl-PL"/>
        </w:rPr>
        <w:t>Prikaz ostvarenih prihoda od poreza Općine Sirač za 2025. godinu</w:t>
      </w:r>
    </w:p>
    <w:p w14:paraId="69F8B958" w14:textId="77777777" w:rsidR="004B09AF" w:rsidRPr="004B09AF" w:rsidRDefault="004B09AF" w:rsidP="004B09AF">
      <w:pPr>
        <w:jc w:val="both"/>
        <w:rPr>
          <w:rFonts w:ascii="Aptos Narrow" w:hAnsi="Aptos Narrow"/>
          <w:lang w:val="pl-PL"/>
        </w:rPr>
      </w:pPr>
      <w:r w:rsidRPr="004B09AF">
        <w:rPr>
          <w:rFonts w:ascii="Aptos Narrow" w:hAnsi="Aptos Narrow"/>
          <w:lang w:val="pl-PL"/>
        </w:rPr>
        <w:t xml:space="preserve">Tablica 2. </w:t>
      </w:r>
      <w:r w:rsidRPr="004B09AF">
        <w:rPr>
          <w:rFonts w:ascii="Aptos Narrow" w:hAnsi="Aptos Narrow"/>
          <w:bCs/>
          <w:lang w:val="pl-PL"/>
        </w:rPr>
        <w:t>Prikaz ostvarenih pomoći iz inozemstva i od subjekata unutar općeg proračuna Općine Sirač za 2025. godinu</w:t>
      </w:r>
    </w:p>
    <w:p w14:paraId="05EB45DB" w14:textId="77777777" w:rsidR="004B09AF" w:rsidRPr="004B09AF" w:rsidRDefault="004B09AF" w:rsidP="004B09AF">
      <w:pPr>
        <w:jc w:val="both"/>
        <w:rPr>
          <w:rFonts w:ascii="Aptos Narrow" w:hAnsi="Aptos Narrow"/>
          <w:bCs/>
          <w:lang w:val="pl-PL"/>
        </w:rPr>
      </w:pPr>
      <w:r w:rsidRPr="004B09AF">
        <w:rPr>
          <w:rFonts w:ascii="Aptos Narrow" w:hAnsi="Aptos Narrow"/>
          <w:lang w:val="pl-PL"/>
        </w:rPr>
        <w:t xml:space="preserve">Tablica 3. </w:t>
      </w:r>
      <w:r w:rsidRPr="004B09AF">
        <w:rPr>
          <w:rFonts w:ascii="Aptos Narrow" w:hAnsi="Aptos Narrow"/>
          <w:bCs/>
          <w:lang w:val="pl-PL"/>
        </w:rPr>
        <w:t xml:space="preserve">Prikaz ostvarenih prihoda od imovine Općine Sirač za 2025. godinu </w:t>
      </w:r>
    </w:p>
    <w:p w14:paraId="2DE390B7" w14:textId="77777777" w:rsidR="004B09AF" w:rsidRPr="004B09AF" w:rsidRDefault="004B09AF" w:rsidP="004B09AF">
      <w:pPr>
        <w:jc w:val="both"/>
        <w:rPr>
          <w:rFonts w:ascii="Aptos Narrow" w:hAnsi="Aptos Narrow"/>
          <w:lang w:val="pl-PL"/>
        </w:rPr>
      </w:pPr>
      <w:r w:rsidRPr="004B09AF">
        <w:rPr>
          <w:rFonts w:ascii="Aptos Narrow" w:hAnsi="Aptos Narrow"/>
          <w:lang w:val="pl-PL"/>
        </w:rPr>
        <w:t xml:space="preserve">Tablica 4. </w:t>
      </w:r>
      <w:r w:rsidRPr="004B09AF">
        <w:rPr>
          <w:rFonts w:ascii="Aptos Narrow" w:hAnsi="Aptos Narrow"/>
          <w:bCs/>
          <w:lang w:val="pl-PL"/>
        </w:rPr>
        <w:t>Prikaz ostvarenih prihoda od upravnih i administrativnih pristojbi, pristojbi po posebnim propisima i naknadama Općine Sirač za 2025. godinu</w:t>
      </w:r>
    </w:p>
    <w:p w14:paraId="0E339220" w14:textId="77777777" w:rsidR="004B09AF" w:rsidRPr="004B09AF" w:rsidRDefault="004B09AF" w:rsidP="004B09AF">
      <w:pPr>
        <w:jc w:val="both"/>
        <w:rPr>
          <w:rFonts w:ascii="Aptos Narrow" w:hAnsi="Aptos Narrow"/>
          <w:lang w:val="pl-PL"/>
        </w:rPr>
      </w:pPr>
      <w:r w:rsidRPr="004B09AF">
        <w:rPr>
          <w:rFonts w:ascii="Aptos Narrow" w:hAnsi="Aptos Narrow"/>
          <w:lang w:val="pl-PL"/>
        </w:rPr>
        <w:t xml:space="preserve">Tablica 5. </w:t>
      </w:r>
      <w:r w:rsidRPr="004B09AF">
        <w:rPr>
          <w:rFonts w:ascii="Aptos Narrow" w:hAnsi="Aptos Narrow"/>
          <w:bCs/>
          <w:lang w:val="pl-PL"/>
        </w:rPr>
        <w:t>Prikaz ostvarenih prihoda od prodaje proizvoda i roba te pruženih usluga i prihoda od donacija Općine Sirač za 2025. godinu</w:t>
      </w:r>
    </w:p>
    <w:p w14:paraId="6B79A0B3" w14:textId="77777777" w:rsidR="004B09AF" w:rsidRPr="004B09AF" w:rsidRDefault="004B09AF" w:rsidP="004B09AF">
      <w:pPr>
        <w:rPr>
          <w:rFonts w:ascii="Aptos Narrow" w:hAnsi="Aptos Narrow"/>
          <w:lang w:val="pl-PL"/>
        </w:rPr>
      </w:pPr>
      <w:r w:rsidRPr="004B09AF">
        <w:rPr>
          <w:rFonts w:ascii="Aptos Narrow" w:hAnsi="Aptos Narrow"/>
          <w:lang w:val="pl-PL"/>
        </w:rPr>
        <w:t>Tablica 6. Prikaz ostvarenih prihoda od kazni, upravnih mjera i ostali prihodi Općine Sirač za 2025. godinu</w:t>
      </w:r>
    </w:p>
    <w:p w14:paraId="3416F361"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Tablica 7. Prikaz ostvarenih prihoda od prodaje nefinancijske imovine Općine Sirač za 2025. godinu</w:t>
      </w:r>
    </w:p>
    <w:p w14:paraId="6F83AFEB"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 xml:space="preserve">Tablica 8. Izvršeni rashodi i izdaci proračuna Općine Sirač za 2025. godinu </w:t>
      </w:r>
    </w:p>
    <w:p w14:paraId="2A00C8DA"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 xml:space="preserve">Tablica 9. Izvršeni rashodi za zaposlene Općine Sirač za 2025. godinu </w:t>
      </w:r>
    </w:p>
    <w:p w14:paraId="7B261E0C"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Tablica 10. Izvršeni materijalni rashodi Općine Sirač za 2025. godinu</w:t>
      </w:r>
    </w:p>
    <w:p w14:paraId="005B9DD0"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Tablica 11. Izvršeni financijski rashodi Općine Sirač za 2025. godinu</w:t>
      </w:r>
    </w:p>
    <w:p w14:paraId="55C1D3F5"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 xml:space="preserve">Tablica 12. Izvršene subvencije Općine Sirač za 2025. godinu </w:t>
      </w:r>
    </w:p>
    <w:p w14:paraId="07ED3BF8"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Tablica 13. Izvršene pomoći Općine Sirač za 2025. godinu</w:t>
      </w:r>
    </w:p>
    <w:p w14:paraId="3322526A"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 xml:space="preserve">Tablica 14. Ostvarene naknade građanima i kućanstvima na temelju osiguranja i druge naknade Općine Sirač za 2025. godinu </w:t>
      </w:r>
    </w:p>
    <w:p w14:paraId="46C084A0"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Tablica 15. Ostvareni ostali rashodi Općine Sirač za 2025. godinu</w:t>
      </w:r>
    </w:p>
    <w:p w14:paraId="62ACB8FA"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Tablica 16. Ostvareni rashodi za nabavu ne proizvedene imovine Općine Sirač za 2025. godinu</w:t>
      </w:r>
    </w:p>
    <w:p w14:paraId="17413A45"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lastRenderedPageBreak/>
        <w:t xml:space="preserve">Tablica 17. Ostvareni rashodi za nabavu proizvedene dugotrajne imovine Općine Sirač za 2025. godinu </w:t>
      </w:r>
    </w:p>
    <w:p w14:paraId="3C652EAD" w14:textId="77777777" w:rsidR="004B09AF" w:rsidRPr="004B09AF" w:rsidRDefault="004B09AF" w:rsidP="004B09AF">
      <w:pPr>
        <w:jc w:val="both"/>
        <w:rPr>
          <w:rFonts w:ascii="Aptos Narrow" w:hAnsi="Aptos Narrow"/>
          <w:bCs/>
          <w:lang w:val="pl-PL"/>
        </w:rPr>
      </w:pPr>
      <w:r w:rsidRPr="004B09AF">
        <w:rPr>
          <w:rFonts w:ascii="Aptos Narrow" w:hAnsi="Aptos Narrow"/>
          <w:bCs/>
          <w:lang w:val="pl-PL"/>
        </w:rPr>
        <w:t xml:space="preserve">Tablica 18. Ostvareni rashodi za dodatna ulaganja na nefinancijskoj imovini Općine Sirač za 2025. godinu </w:t>
      </w:r>
    </w:p>
    <w:p w14:paraId="10BC72E0" w14:textId="77777777" w:rsidR="004B09AF" w:rsidRPr="005F6835" w:rsidRDefault="004B09AF" w:rsidP="004B09AF">
      <w:pPr>
        <w:rPr>
          <w:rFonts w:ascii="Aptos Narrow" w:hAnsi="Aptos Narrow"/>
          <w:lang w:val="pl-PL"/>
        </w:rPr>
      </w:pPr>
      <w:r w:rsidRPr="005F6835">
        <w:rPr>
          <w:rFonts w:ascii="Aptos Narrow" w:hAnsi="Aptos Narrow"/>
          <w:lang w:val="pl-PL"/>
        </w:rPr>
        <w:t>Tablica 19. Prihodi i primici po izvoru financiranja</w:t>
      </w:r>
    </w:p>
    <w:p w14:paraId="288FAE8E" w14:textId="77777777" w:rsidR="004B09AF" w:rsidRPr="004B09AF" w:rsidRDefault="004B09AF" w:rsidP="004B09AF">
      <w:pPr>
        <w:jc w:val="both"/>
        <w:rPr>
          <w:rFonts w:ascii="Aptos Narrow" w:hAnsi="Aptos Narrow"/>
          <w:bCs/>
          <w:noProof/>
          <w:highlight w:val="yellow"/>
          <w:lang w:val="pl-PL"/>
        </w:rPr>
      </w:pPr>
      <w:r w:rsidRPr="004B09AF">
        <w:rPr>
          <w:rFonts w:ascii="Aptos Narrow" w:hAnsi="Aptos Narrow"/>
          <w:bCs/>
          <w:noProof/>
          <w:lang w:val="pl-PL"/>
        </w:rPr>
        <w:t>Tablica 20. Rashodi i izdaci po izvoru financiranja</w:t>
      </w:r>
    </w:p>
    <w:p w14:paraId="2B283363" w14:textId="77777777" w:rsidR="004B09AF" w:rsidRPr="004B09AF" w:rsidRDefault="004B09AF" w:rsidP="004B09AF">
      <w:pPr>
        <w:jc w:val="center"/>
        <w:rPr>
          <w:bCs/>
          <w:noProof/>
          <w:lang w:val="pl-PL"/>
        </w:rPr>
      </w:pPr>
    </w:p>
    <w:p w14:paraId="4048207A" w14:textId="77777777" w:rsidR="004B09AF" w:rsidRPr="004B09AF" w:rsidRDefault="004B09AF" w:rsidP="004B09AF">
      <w:pPr>
        <w:pStyle w:val="Naslov1"/>
        <w:rPr>
          <w:lang w:val="pl-PL"/>
        </w:rPr>
      </w:pPr>
    </w:p>
    <w:p w14:paraId="2A12B50C" w14:textId="77777777" w:rsidR="004B09AF" w:rsidRPr="004B09AF" w:rsidRDefault="004B09AF" w:rsidP="004B09AF">
      <w:pPr>
        <w:jc w:val="both"/>
        <w:rPr>
          <w:bCs/>
          <w:lang w:val="pl-PL"/>
        </w:rPr>
      </w:pPr>
    </w:p>
    <w:p w14:paraId="088EFD4C" w14:textId="77777777" w:rsidR="004B09AF" w:rsidRPr="004B09AF" w:rsidRDefault="004B09AF" w:rsidP="007333EC">
      <w:pPr>
        <w:rPr>
          <w:sz w:val="22"/>
          <w:szCs w:val="22"/>
          <w:lang w:val="pl-PL"/>
        </w:rPr>
      </w:pPr>
    </w:p>
    <w:sectPr w:rsidR="004B09AF" w:rsidRPr="004B09AF" w:rsidSect="004B09AF">
      <w:pgSz w:w="11906" w:h="16838"/>
      <w:pgMar w:top="850" w:right="567" w:bottom="85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58C0" w14:textId="77777777" w:rsidR="00127CBD" w:rsidRDefault="00127CBD">
      <w:r>
        <w:separator/>
      </w:r>
    </w:p>
  </w:endnote>
  <w:endnote w:type="continuationSeparator" w:id="0">
    <w:p w14:paraId="2BA972C6" w14:textId="77777777" w:rsidR="00127CBD" w:rsidRDefault="0012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6733" w14:textId="77777777" w:rsidR="004B09AF" w:rsidRDefault="004B09A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3</w:t>
    </w:r>
    <w:r>
      <w:rPr>
        <w:rStyle w:val="Brojstranice"/>
      </w:rPr>
      <w:fldChar w:fldCharType="end"/>
    </w:r>
  </w:p>
  <w:p w14:paraId="7F5BE132" w14:textId="77777777" w:rsidR="004B09AF" w:rsidRDefault="004B09AF">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17AC" w14:textId="77777777" w:rsidR="004B09AF" w:rsidRDefault="004B09A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noProof/>
      </w:rPr>
      <w:t>1</w:t>
    </w:r>
    <w:r>
      <w:rPr>
        <w:rStyle w:val="Brojstranice"/>
      </w:rPr>
      <w:fldChar w:fldCharType="end"/>
    </w:r>
  </w:p>
  <w:p w14:paraId="7A48F434" w14:textId="77777777" w:rsidR="004B09AF" w:rsidRDefault="004B09AF">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DEA7" w14:textId="77777777" w:rsidR="00127CBD" w:rsidRDefault="00127CBD">
      <w:r>
        <w:separator/>
      </w:r>
    </w:p>
  </w:footnote>
  <w:footnote w:type="continuationSeparator" w:id="0">
    <w:p w14:paraId="68B95E72" w14:textId="77777777" w:rsidR="00127CBD" w:rsidRDefault="00127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D8CA56"/>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C47D7E"/>
    <w:multiLevelType w:val="hybridMultilevel"/>
    <w:tmpl w:val="53BAA270"/>
    <w:lvl w:ilvl="0" w:tplc="10FCF296">
      <w:numFmt w:val="bullet"/>
      <w:lvlText w:val="-"/>
      <w:lvlJc w:val="left"/>
      <w:pPr>
        <w:ind w:left="861" w:hanging="348"/>
      </w:pPr>
      <w:rPr>
        <w:rFonts w:ascii="Times New Roman" w:eastAsia="Times New Roman" w:hAnsi="Times New Roman" w:cs="Times New Roman" w:hint="default"/>
        <w:b w:val="0"/>
        <w:bCs w:val="0"/>
        <w:i w:val="0"/>
        <w:iCs w:val="0"/>
        <w:spacing w:val="0"/>
        <w:w w:val="100"/>
        <w:sz w:val="24"/>
        <w:szCs w:val="24"/>
        <w:lang w:val="bs" w:eastAsia="en-US" w:bidi="ar-SA"/>
      </w:rPr>
    </w:lvl>
    <w:lvl w:ilvl="1" w:tplc="F926AB2C">
      <w:numFmt w:val="bullet"/>
      <w:lvlText w:val="•"/>
      <w:lvlJc w:val="left"/>
      <w:pPr>
        <w:ind w:left="1822" w:hanging="348"/>
      </w:pPr>
      <w:rPr>
        <w:rFonts w:hint="default"/>
        <w:lang w:val="bs" w:eastAsia="en-US" w:bidi="ar-SA"/>
      </w:rPr>
    </w:lvl>
    <w:lvl w:ilvl="2" w:tplc="609C9C9C">
      <w:numFmt w:val="bullet"/>
      <w:lvlText w:val="•"/>
      <w:lvlJc w:val="left"/>
      <w:pPr>
        <w:ind w:left="2785" w:hanging="348"/>
      </w:pPr>
      <w:rPr>
        <w:rFonts w:hint="default"/>
        <w:lang w:val="bs" w:eastAsia="en-US" w:bidi="ar-SA"/>
      </w:rPr>
    </w:lvl>
    <w:lvl w:ilvl="3" w:tplc="B3762240">
      <w:numFmt w:val="bullet"/>
      <w:lvlText w:val="•"/>
      <w:lvlJc w:val="left"/>
      <w:pPr>
        <w:ind w:left="3748" w:hanging="348"/>
      </w:pPr>
      <w:rPr>
        <w:rFonts w:hint="default"/>
        <w:lang w:val="bs" w:eastAsia="en-US" w:bidi="ar-SA"/>
      </w:rPr>
    </w:lvl>
    <w:lvl w:ilvl="4" w:tplc="44E80358">
      <w:numFmt w:val="bullet"/>
      <w:lvlText w:val="•"/>
      <w:lvlJc w:val="left"/>
      <w:pPr>
        <w:ind w:left="4711" w:hanging="348"/>
      </w:pPr>
      <w:rPr>
        <w:rFonts w:hint="default"/>
        <w:lang w:val="bs" w:eastAsia="en-US" w:bidi="ar-SA"/>
      </w:rPr>
    </w:lvl>
    <w:lvl w:ilvl="5" w:tplc="B7780AAC">
      <w:numFmt w:val="bullet"/>
      <w:lvlText w:val="•"/>
      <w:lvlJc w:val="left"/>
      <w:pPr>
        <w:ind w:left="5674" w:hanging="348"/>
      </w:pPr>
      <w:rPr>
        <w:rFonts w:hint="default"/>
        <w:lang w:val="bs" w:eastAsia="en-US" w:bidi="ar-SA"/>
      </w:rPr>
    </w:lvl>
    <w:lvl w:ilvl="6" w:tplc="E63872C0">
      <w:numFmt w:val="bullet"/>
      <w:lvlText w:val="•"/>
      <w:lvlJc w:val="left"/>
      <w:pPr>
        <w:ind w:left="6637" w:hanging="348"/>
      </w:pPr>
      <w:rPr>
        <w:rFonts w:hint="default"/>
        <w:lang w:val="bs" w:eastAsia="en-US" w:bidi="ar-SA"/>
      </w:rPr>
    </w:lvl>
    <w:lvl w:ilvl="7" w:tplc="AC105886">
      <w:numFmt w:val="bullet"/>
      <w:lvlText w:val="•"/>
      <w:lvlJc w:val="left"/>
      <w:pPr>
        <w:ind w:left="7600" w:hanging="348"/>
      </w:pPr>
      <w:rPr>
        <w:rFonts w:hint="default"/>
        <w:lang w:val="bs" w:eastAsia="en-US" w:bidi="ar-SA"/>
      </w:rPr>
    </w:lvl>
    <w:lvl w:ilvl="8" w:tplc="87042516">
      <w:numFmt w:val="bullet"/>
      <w:lvlText w:val="•"/>
      <w:lvlJc w:val="left"/>
      <w:pPr>
        <w:ind w:left="8563" w:hanging="348"/>
      </w:pPr>
      <w:rPr>
        <w:rFonts w:hint="default"/>
        <w:lang w:val="bs" w:eastAsia="en-US" w:bidi="ar-SA"/>
      </w:rPr>
    </w:lvl>
  </w:abstractNum>
  <w:abstractNum w:abstractNumId="2" w15:restartNumberingAfterBreak="0">
    <w:nsid w:val="04863903"/>
    <w:multiLevelType w:val="hybridMultilevel"/>
    <w:tmpl w:val="E81E4EA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9046C5"/>
    <w:multiLevelType w:val="hybridMultilevel"/>
    <w:tmpl w:val="746844AC"/>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4" w15:restartNumberingAfterBreak="0">
    <w:nsid w:val="06E948B7"/>
    <w:multiLevelType w:val="hybridMultilevel"/>
    <w:tmpl w:val="A1385458"/>
    <w:lvl w:ilvl="0" w:tplc="041A0005">
      <w:start w:val="1"/>
      <w:numFmt w:val="bullet"/>
      <w:lvlText w:val=""/>
      <w:lvlJc w:val="left"/>
      <w:pPr>
        <w:ind w:left="783" w:hanging="360"/>
      </w:pPr>
      <w:rPr>
        <w:rFonts w:ascii="Wingdings" w:hAnsi="Wingdings"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5" w15:restartNumberingAfterBreak="0">
    <w:nsid w:val="07FC0CFF"/>
    <w:multiLevelType w:val="hybridMultilevel"/>
    <w:tmpl w:val="29227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467FF5"/>
    <w:multiLevelType w:val="hybridMultilevel"/>
    <w:tmpl w:val="6354E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9DD1212"/>
    <w:multiLevelType w:val="hybridMultilevel"/>
    <w:tmpl w:val="C268BE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C380001"/>
    <w:multiLevelType w:val="hybridMultilevel"/>
    <w:tmpl w:val="9A866F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39503C"/>
    <w:multiLevelType w:val="hybridMultilevel"/>
    <w:tmpl w:val="5D2AA0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CD5CA9"/>
    <w:multiLevelType w:val="hybridMultilevel"/>
    <w:tmpl w:val="FE1863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C471FA"/>
    <w:multiLevelType w:val="hybridMultilevel"/>
    <w:tmpl w:val="AF5E30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C7271DD"/>
    <w:multiLevelType w:val="hybridMultilevel"/>
    <w:tmpl w:val="D2EAEE5A"/>
    <w:lvl w:ilvl="0" w:tplc="041A0001">
      <w:start w:val="1"/>
      <w:numFmt w:val="bullet"/>
      <w:lvlText w:val=""/>
      <w:lvlJc w:val="left"/>
      <w:pPr>
        <w:ind w:left="778" w:hanging="360"/>
      </w:pPr>
      <w:rPr>
        <w:rFonts w:ascii="Symbol" w:hAnsi="Symbol" w:hint="default"/>
      </w:rPr>
    </w:lvl>
    <w:lvl w:ilvl="1" w:tplc="041A0003">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13" w15:restartNumberingAfterBreak="0">
    <w:nsid w:val="20592788"/>
    <w:multiLevelType w:val="hybridMultilevel"/>
    <w:tmpl w:val="7250F72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05689C"/>
    <w:multiLevelType w:val="hybridMultilevel"/>
    <w:tmpl w:val="240A0A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1365FD9"/>
    <w:multiLevelType w:val="hybridMultilevel"/>
    <w:tmpl w:val="C6AEA39A"/>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16" w15:restartNumberingAfterBreak="0">
    <w:nsid w:val="230D58BF"/>
    <w:multiLevelType w:val="hybridMultilevel"/>
    <w:tmpl w:val="AA76096C"/>
    <w:lvl w:ilvl="0" w:tplc="041A0005">
      <w:start w:val="1"/>
      <w:numFmt w:val="bullet"/>
      <w:lvlText w:val=""/>
      <w:lvlJc w:val="left"/>
      <w:pPr>
        <w:ind w:left="783" w:hanging="360"/>
      </w:pPr>
      <w:rPr>
        <w:rFonts w:ascii="Wingdings" w:hAnsi="Wingdings"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7" w15:restartNumberingAfterBreak="0">
    <w:nsid w:val="244474A9"/>
    <w:multiLevelType w:val="hybridMultilevel"/>
    <w:tmpl w:val="D554B6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4DD6978"/>
    <w:multiLevelType w:val="hybridMultilevel"/>
    <w:tmpl w:val="BE9AB1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81B518F"/>
    <w:multiLevelType w:val="hybridMultilevel"/>
    <w:tmpl w:val="D7DA3D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0E5A76"/>
    <w:multiLevelType w:val="hybridMultilevel"/>
    <w:tmpl w:val="FA0E724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5152BD2"/>
    <w:multiLevelType w:val="hybridMultilevel"/>
    <w:tmpl w:val="976208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721392D"/>
    <w:multiLevelType w:val="hybridMultilevel"/>
    <w:tmpl w:val="97D2C9BA"/>
    <w:lvl w:ilvl="0" w:tplc="041A0001">
      <w:start w:val="1"/>
      <w:numFmt w:val="bullet"/>
      <w:lvlText w:val=""/>
      <w:lvlJc w:val="left"/>
      <w:rPr>
        <w:rFonts w:ascii="Symbol" w:hAnsi="Symbol" w:hint="default"/>
      </w:rPr>
    </w:lvl>
    <w:lvl w:ilvl="1" w:tplc="101A0003" w:tentative="1">
      <w:start w:val="1"/>
      <w:numFmt w:val="bullet"/>
      <w:lvlText w:val="o"/>
      <w:lvlJc w:val="left"/>
      <w:pPr>
        <w:ind w:left="4224" w:hanging="360"/>
      </w:pPr>
      <w:rPr>
        <w:rFonts w:ascii="Courier New" w:hAnsi="Courier New" w:cs="Courier New" w:hint="default"/>
      </w:rPr>
    </w:lvl>
    <w:lvl w:ilvl="2" w:tplc="101A0005" w:tentative="1">
      <w:start w:val="1"/>
      <w:numFmt w:val="bullet"/>
      <w:lvlText w:val=""/>
      <w:lvlJc w:val="left"/>
      <w:pPr>
        <w:ind w:left="4944" w:hanging="360"/>
      </w:pPr>
      <w:rPr>
        <w:rFonts w:ascii="Wingdings" w:hAnsi="Wingdings" w:hint="default"/>
      </w:rPr>
    </w:lvl>
    <w:lvl w:ilvl="3" w:tplc="101A0001" w:tentative="1">
      <w:start w:val="1"/>
      <w:numFmt w:val="bullet"/>
      <w:lvlText w:val=""/>
      <w:lvlJc w:val="left"/>
      <w:pPr>
        <w:ind w:left="5664" w:hanging="360"/>
      </w:pPr>
      <w:rPr>
        <w:rFonts w:ascii="Symbol" w:hAnsi="Symbol" w:hint="default"/>
      </w:rPr>
    </w:lvl>
    <w:lvl w:ilvl="4" w:tplc="101A0003" w:tentative="1">
      <w:start w:val="1"/>
      <w:numFmt w:val="bullet"/>
      <w:lvlText w:val="o"/>
      <w:lvlJc w:val="left"/>
      <w:pPr>
        <w:ind w:left="6384" w:hanging="360"/>
      </w:pPr>
      <w:rPr>
        <w:rFonts w:ascii="Courier New" w:hAnsi="Courier New" w:cs="Courier New" w:hint="default"/>
      </w:rPr>
    </w:lvl>
    <w:lvl w:ilvl="5" w:tplc="101A0005" w:tentative="1">
      <w:start w:val="1"/>
      <w:numFmt w:val="bullet"/>
      <w:lvlText w:val=""/>
      <w:lvlJc w:val="left"/>
      <w:pPr>
        <w:ind w:left="7104" w:hanging="360"/>
      </w:pPr>
      <w:rPr>
        <w:rFonts w:ascii="Wingdings" w:hAnsi="Wingdings" w:hint="default"/>
      </w:rPr>
    </w:lvl>
    <w:lvl w:ilvl="6" w:tplc="101A0001" w:tentative="1">
      <w:start w:val="1"/>
      <w:numFmt w:val="bullet"/>
      <w:lvlText w:val=""/>
      <w:lvlJc w:val="left"/>
      <w:pPr>
        <w:ind w:left="7824" w:hanging="360"/>
      </w:pPr>
      <w:rPr>
        <w:rFonts w:ascii="Symbol" w:hAnsi="Symbol" w:hint="default"/>
      </w:rPr>
    </w:lvl>
    <w:lvl w:ilvl="7" w:tplc="101A0003" w:tentative="1">
      <w:start w:val="1"/>
      <w:numFmt w:val="bullet"/>
      <w:lvlText w:val="o"/>
      <w:lvlJc w:val="left"/>
      <w:pPr>
        <w:ind w:left="8544" w:hanging="360"/>
      </w:pPr>
      <w:rPr>
        <w:rFonts w:ascii="Courier New" w:hAnsi="Courier New" w:cs="Courier New" w:hint="default"/>
      </w:rPr>
    </w:lvl>
    <w:lvl w:ilvl="8" w:tplc="101A0005" w:tentative="1">
      <w:start w:val="1"/>
      <w:numFmt w:val="bullet"/>
      <w:lvlText w:val=""/>
      <w:lvlJc w:val="left"/>
      <w:pPr>
        <w:ind w:left="9264" w:hanging="360"/>
      </w:pPr>
      <w:rPr>
        <w:rFonts w:ascii="Wingdings" w:hAnsi="Wingdings" w:hint="default"/>
      </w:rPr>
    </w:lvl>
  </w:abstractNum>
  <w:abstractNum w:abstractNumId="23" w15:restartNumberingAfterBreak="0">
    <w:nsid w:val="38D74D37"/>
    <w:multiLevelType w:val="hybridMultilevel"/>
    <w:tmpl w:val="03D8C8B8"/>
    <w:lvl w:ilvl="0" w:tplc="041A0001">
      <w:start w:val="1"/>
      <w:numFmt w:val="bullet"/>
      <w:lvlText w:val=""/>
      <w:lvlJc w:val="left"/>
      <w:pPr>
        <w:ind w:left="1484" w:hanging="360"/>
      </w:pPr>
      <w:rPr>
        <w:rFonts w:ascii="Symbol" w:hAnsi="Symbol" w:hint="default"/>
      </w:rPr>
    </w:lvl>
    <w:lvl w:ilvl="1" w:tplc="041A0003" w:tentative="1">
      <w:start w:val="1"/>
      <w:numFmt w:val="bullet"/>
      <w:lvlText w:val="o"/>
      <w:lvlJc w:val="left"/>
      <w:pPr>
        <w:ind w:left="2204" w:hanging="360"/>
      </w:pPr>
      <w:rPr>
        <w:rFonts w:ascii="Courier New" w:hAnsi="Courier New" w:cs="Courier New" w:hint="default"/>
      </w:rPr>
    </w:lvl>
    <w:lvl w:ilvl="2" w:tplc="041A0005" w:tentative="1">
      <w:start w:val="1"/>
      <w:numFmt w:val="bullet"/>
      <w:lvlText w:val=""/>
      <w:lvlJc w:val="left"/>
      <w:pPr>
        <w:ind w:left="2924" w:hanging="360"/>
      </w:pPr>
      <w:rPr>
        <w:rFonts w:ascii="Wingdings" w:hAnsi="Wingdings" w:hint="default"/>
      </w:rPr>
    </w:lvl>
    <w:lvl w:ilvl="3" w:tplc="041A0001" w:tentative="1">
      <w:start w:val="1"/>
      <w:numFmt w:val="bullet"/>
      <w:lvlText w:val=""/>
      <w:lvlJc w:val="left"/>
      <w:pPr>
        <w:ind w:left="3644" w:hanging="360"/>
      </w:pPr>
      <w:rPr>
        <w:rFonts w:ascii="Symbol" w:hAnsi="Symbol" w:hint="default"/>
      </w:rPr>
    </w:lvl>
    <w:lvl w:ilvl="4" w:tplc="041A0003" w:tentative="1">
      <w:start w:val="1"/>
      <w:numFmt w:val="bullet"/>
      <w:lvlText w:val="o"/>
      <w:lvlJc w:val="left"/>
      <w:pPr>
        <w:ind w:left="4364" w:hanging="360"/>
      </w:pPr>
      <w:rPr>
        <w:rFonts w:ascii="Courier New" w:hAnsi="Courier New" w:cs="Courier New" w:hint="default"/>
      </w:rPr>
    </w:lvl>
    <w:lvl w:ilvl="5" w:tplc="041A0005" w:tentative="1">
      <w:start w:val="1"/>
      <w:numFmt w:val="bullet"/>
      <w:lvlText w:val=""/>
      <w:lvlJc w:val="left"/>
      <w:pPr>
        <w:ind w:left="5084" w:hanging="360"/>
      </w:pPr>
      <w:rPr>
        <w:rFonts w:ascii="Wingdings" w:hAnsi="Wingdings" w:hint="default"/>
      </w:rPr>
    </w:lvl>
    <w:lvl w:ilvl="6" w:tplc="041A0001" w:tentative="1">
      <w:start w:val="1"/>
      <w:numFmt w:val="bullet"/>
      <w:lvlText w:val=""/>
      <w:lvlJc w:val="left"/>
      <w:pPr>
        <w:ind w:left="5804" w:hanging="360"/>
      </w:pPr>
      <w:rPr>
        <w:rFonts w:ascii="Symbol" w:hAnsi="Symbol" w:hint="default"/>
      </w:rPr>
    </w:lvl>
    <w:lvl w:ilvl="7" w:tplc="041A0003" w:tentative="1">
      <w:start w:val="1"/>
      <w:numFmt w:val="bullet"/>
      <w:lvlText w:val="o"/>
      <w:lvlJc w:val="left"/>
      <w:pPr>
        <w:ind w:left="6524" w:hanging="360"/>
      </w:pPr>
      <w:rPr>
        <w:rFonts w:ascii="Courier New" w:hAnsi="Courier New" w:cs="Courier New" w:hint="default"/>
      </w:rPr>
    </w:lvl>
    <w:lvl w:ilvl="8" w:tplc="041A0005" w:tentative="1">
      <w:start w:val="1"/>
      <w:numFmt w:val="bullet"/>
      <w:lvlText w:val=""/>
      <w:lvlJc w:val="left"/>
      <w:pPr>
        <w:ind w:left="7244" w:hanging="360"/>
      </w:pPr>
      <w:rPr>
        <w:rFonts w:ascii="Wingdings" w:hAnsi="Wingdings" w:hint="default"/>
      </w:rPr>
    </w:lvl>
  </w:abstractNum>
  <w:abstractNum w:abstractNumId="24" w15:restartNumberingAfterBreak="0">
    <w:nsid w:val="3A8D019B"/>
    <w:multiLevelType w:val="hybridMultilevel"/>
    <w:tmpl w:val="8B7C88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AA4306"/>
    <w:multiLevelType w:val="hybridMultilevel"/>
    <w:tmpl w:val="B02880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EB44DC7"/>
    <w:multiLevelType w:val="hybridMultilevel"/>
    <w:tmpl w:val="130AC312"/>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27" w15:restartNumberingAfterBreak="0">
    <w:nsid w:val="465B541C"/>
    <w:multiLevelType w:val="hybridMultilevel"/>
    <w:tmpl w:val="0AA244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99E7526"/>
    <w:multiLevelType w:val="hybridMultilevel"/>
    <w:tmpl w:val="FE1869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2F5FC2"/>
    <w:multiLevelType w:val="hybridMultilevel"/>
    <w:tmpl w:val="40EC0D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D661A3"/>
    <w:multiLevelType w:val="hybridMultilevel"/>
    <w:tmpl w:val="CEB6B206"/>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31" w15:restartNumberingAfterBreak="0">
    <w:nsid w:val="4E530AEF"/>
    <w:multiLevelType w:val="hybridMultilevel"/>
    <w:tmpl w:val="0B7C0AE2"/>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FA37512"/>
    <w:multiLevelType w:val="hybridMultilevel"/>
    <w:tmpl w:val="D562A1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FCC19A7"/>
    <w:multiLevelType w:val="hybridMultilevel"/>
    <w:tmpl w:val="8B3A9F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61E7D72"/>
    <w:multiLevelType w:val="hybridMultilevel"/>
    <w:tmpl w:val="C99ACD3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63D1732"/>
    <w:multiLevelType w:val="hybridMultilevel"/>
    <w:tmpl w:val="285A8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6D61316"/>
    <w:multiLevelType w:val="hybridMultilevel"/>
    <w:tmpl w:val="AC2EF5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A7D3CCF"/>
    <w:multiLevelType w:val="hybridMultilevel"/>
    <w:tmpl w:val="21CE3A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B0D5941"/>
    <w:multiLevelType w:val="hybridMultilevel"/>
    <w:tmpl w:val="A7BC7D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EA77CC5"/>
    <w:multiLevelType w:val="hybridMultilevel"/>
    <w:tmpl w:val="E9BC76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ECD2361"/>
    <w:multiLevelType w:val="hybridMultilevel"/>
    <w:tmpl w:val="19A06D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F8003B9"/>
    <w:multiLevelType w:val="hybridMultilevel"/>
    <w:tmpl w:val="F530E5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03049FC"/>
    <w:multiLevelType w:val="hybridMultilevel"/>
    <w:tmpl w:val="1566326A"/>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43" w15:restartNumberingAfterBreak="0">
    <w:nsid w:val="619963BB"/>
    <w:multiLevelType w:val="hybridMultilevel"/>
    <w:tmpl w:val="7716E1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2BC2169"/>
    <w:multiLevelType w:val="hybridMultilevel"/>
    <w:tmpl w:val="E834A7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2F51164"/>
    <w:multiLevelType w:val="hybridMultilevel"/>
    <w:tmpl w:val="11E015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32F3E4C"/>
    <w:multiLevelType w:val="hybridMultilevel"/>
    <w:tmpl w:val="6144EF26"/>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47" w15:restartNumberingAfterBreak="0">
    <w:nsid w:val="67E1740A"/>
    <w:multiLevelType w:val="hybridMultilevel"/>
    <w:tmpl w:val="2B8ABD22"/>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48" w15:restartNumberingAfterBreak="0">
    <w:nsid w:val="69DA2766"/>
    <w:multiLevelType w:val="hybridMultilevel"/>
    <w:tmpl w:val="EC4260AA"/>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AA460A1"/>
    <w:multiLevelType w:val="hybridMultilevel"/>
    <w:tmpl w:val="AE66FA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D872FE0"/>
    <w:multiLevelType w:val="hybridMultilevel"/>
    <w:tmpl w:val="BBC28A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F2C310D"/>
    <w:multiLevelType w:val="hybridMultilevel"/>
    <w:tmpl w:val="61B618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2C23DFC"/>
    <w:multiLevelType w:val="hybridMultilevel"/>
    <w:tmpl w:val="D144B5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3ED2A5A"/>
    <w:multiLevelType w:val="hybridMultilevel"/>
    <w:tmpl w:val="15D84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5963D6C"/>
    <w:multiLevelType w:val="hybridMultilevel"/>
    <w:tmpl w:val="A8A0AF8A"/>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55" w15:restartNumberingAfterBreak="0">
    <w:nsid w:val="767834DC"/>
    <w:multiLevelType w:val="hybridMultilevel"/>
    <w:tmpl w:val="1D128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70F4AFB"/>
    <w:multiLevelType w:val="hybridMultilevel"/>
    <w:tmpl w:val="6686AF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A3E78BA"/>
    <w:multiLevelType w:val="hybridMultilevel"/>
    <w:tmpl w:val="99A4A1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53093296">
    <w:abstractNumId w:val="0"/>
  </w:num>
  <w:num w:numId="2" w16cid:durableId="1322386639">
    <w:abstractNumId w:val="57"/>
  </w:num>
  <w:num w:numId="3" w16cid:durableId="760756360">
    <w:abstractNumId w:val="47"/>
  </w:num>
  <w:num w:numId="4" w16cid:durableId="1913151850">
    <w:abstractNumId w:val="27"/>
  </w:num>
  <w:num w:numId="5" w16cid:durableId="1537230388">
    <w:abstractNumId w:val="54"/>
  </w:num>
  <w:num w:numId="6" w16cid:durableId="1911227788">
    <w:abstractNumId w:val="36"/>
  </w:num>
  <w:num w:numId="7" w16cid:durableId="2118715917">
    <w:abstractNumId w:val="12"/>
  </w:num>
  <w:num w:numId="8" w16cid:durableId="940338543">
    <w:abstractNumId w:val="19"/>
  </w:num>
  <w:num w:numId="9" w16cid:durableId="2018069320">
    <w:abstractNumId w:val="10"/>
  </w:num>
  <w:num w:numId="10" w16cid:durableId="1386834557">
    <w:abstractNumId w:val="49"/>
  </w:num>
  <w:num w:numId="11" w16cid:durableId="350225736">
    <w:abstractNumId w:val="20"/>
  </w:num>
  <w:num w:numId="12" w16cid:durableId="1508518154">
    <w:abstractNumId w:val="28"/>
  </w:num>
  <w:num w:numId="13" w16cid:durableId="471483730">
    <w:abstractNumId w:val="37"/>
  </w:num>
  <w:num w:numId="14" w16cid:durableId="395863130">
    <w:abstractNumId w:val="25"/>
  </w:num>
  <w:num w:numId="15" w16cid:durableId="483208566">
    <w:abstractNumId w:val="15"/>
  </w:num>
  <w:num w:numId="16" w16cid:durableId="1227303570">
    <w:abstractNumId w:val="51"/>
  </w:num>
  <w:num w:numId="17" w16cid:durableId="1399017378">
    <w:abstractNumId w:val="17"/>
  </w:num>
  <w:num w:numId="18" w16cid:durableId="983968958">
    <w:abstractNumId w:val="48"/>
  </w:num>
  <w:num w:numId="19" w16cid:durableId="693112710">
    <w:abstractNumId w:val="22"/>
  </w:num>
  <w:num w:numId="20" w16cid:durableId="987322791">
    <w:abstractNumId w:val="23"/>
  </w:num>
  <w:num w:numId="21" w16cid:durableId="345254648">
    <w:abstractNumId w:val="7"/>
  </w:num>
  <w:num w:numId="22" w16cid:durableId="601229756">
    <w:abstractNumId w:val="52"/>
  </w:num>
  <w:num w:numId="23" w16cid:durableId="348877245">
    <w:abstractNumId w:val="53"/>
  </w:num>
  <w:num w:numId="24" w16cid:durableId="1043140491">
    <w:abstractNumId w:val="56"/>
  </w:num>
  <w:num w:numId="25" w16cid:durableId="169953662">
    <w:abstractNumId w:val="14"/>
  </w:num>
  <w:num w:numId="26" w16cid:durableId="858927494">
    <w:abstractNumId w:val="34"/>
  </w:num>
  <w:num w:numId="27" w16cid:durableId="655768361">
    <w:abstractNumId w:val="13"/>
  </w:num>
  <w:num w:numId="28" w16cid:durableId="1219240358">
    <w:abstractNumId w:val="44"/>
  </w:num>
  <w:num w:numId="29" w16cid:durableId="352997116">
    <w:abstractNumId w:val="39"/>
  </w:num>
  <w:num w:numId="30" w16cid:durableId="1613393163">
    <w:abstractNumId w:val="21"/>
  </w:num>
  <w:num w:numId="31" w16cid:durableId="2134515184">
    <w:abstractNumId w:val="32"/>
  </w:num>
  <w:num w:numId="32" w16cid:durableId="687413149">
    <w:abstractNumId w:val="6"/>
  </w:num>
  <w:num w:numId="33" w16cid:durableId="523133585">
    <w:abstractNumId w:val="29"/>
  </w:num>
  <w:num w:numId="34" w16cid:durableId="334963866">
    <w:abstractNumId w:val="8"/>
  </w:num>
  <w:num w:numId="35" w16cid:durableId="1875382697">
    <w:abstractNumId w:val="45"/>
  </w:num>
  <w:num w:numId="36" w16cid:durableId="1035740690">
    <w:abstractNumId w:val="40"/>
  </w:num>
  <w:num w:numId="37" w16cid:durableId="1047795842">
    <w:abstractNumId w:val="35"/>
  </w:num>
  <w:num w:numId="38" w16cid:durableId="1567836174">
    <w:abstractNumId w:val="41"/>
  </w:num>
  <w:num w:numId="39" w16cid:durableId="65803639">
    <w:abstractNumId w:val="5"/>
  </w:num>
  <w:num w:numId="40" w16cid:durableId="833688094">
    <w:abstractNumId w:val="43"/>
  </w:num>
  <w:num w:numId="41" w16cid:durableId="1195535855">
    <w:abstractNumId w:val="11"/>
  </w:num>
  <w:num w:numId="42" w16cid:durableId="709720186">
    <w:abstractNumId w:val="26"/>
  </w:num>
  <w:num w:numId="43" w16cid:durableId="608852496">
    <w:abstractNumId w:val="30"/>
  </w:num>
  <w:num w:numId="44" w16cid:durableId="1517378036">
    <w:abstractNumId w:val="3"/>
  </w:num>
  <w:num w:numId="45" w16cid:durableId="726101203">
    <w:abstractNumId w:val="31"/>
  </w:num>
  <w:num w:numId="46" w16cid:durableId="800810556">
    <w:abstractNumId w:val="55"/>
  </w:num>
  <w:num w:numId="47" w16cid:durableId="1177618219">
    <w:abstractNumId w:val="2"/>
  </w:num>
  <w:num w:numId="48" w16cid:durableId="479231013">
    <w:abstractNumId w:val="4"/>
  </w:num>
  <w:num w:numId="49" w16cid:durableId="1855345344">
    <w:abstractNumId w:val="33"/>
  </w:num>
  <w:num w:numId="50" w16cid:durableId="1247571398">
    <w:abstractNumId w:val="16"/>
  </w:num>
  <w:num w:numId="51" w16cid:durableId="124665289">
    <w:abstractNumId w:val="24"/>
  </w:num>
  <w:num w:numId="52" w16cid:durableId="21052543">
    <w:abstractNumId w:val="46"/>
  </w:num>
  <w:num w:numId="53" w16cid:durableId="306518426">
    <w:abstractNumId w:val="9"/>
  </w:num>
  <w:num w:numId="54" w16cid:durableId="1328752918">
    <w:abstractNumId w:val="1"/>
  </w:num>
  <w:num w:numId="55" w16cid:durableId="2083914502">
    <w:abstractNumId w:val="18"/>
  </w:num>
  <w:num w:numId="56" w16cid:durableId="592664369">
    <w:abstractNumId w:val="50"/>
  </w:num>
  <w:num w:numId="57" w16cid:durableId="1095900722">
    <w:abstractNumId w:val="38"/>
  </w:num>
  <w:num w:numId="58" w16cid:durableId="307173546">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EC"/>
    <w:rsid w:val="0008761B"/>
    <w:rsid w:val="00101A4A"/>
    <w:rsid w:val="00127CBD"/>
    <w:rsid w:val="00191D38"/>
    <w:rsid w:val="00295081"/>
    <w:rsid w:val="003A76C2"/>
    <w:rsid w:val="004358CD"/>
    <w:rsid w:val="004B09AF"/>
    <w:rsid w:val="005F6835"/>
    <w:rsid w:val="007333EC"/>
    <w:rsid w:val="00850D4D"/>
    <w:rsid w:val="009F472D"/>
    <w:rsid w:val="00C5480B"/>
    <w:rsid w:val="00EA1AD9"/>
    <w:rsid w:val="00F84DC2"/>
    <w:rsid w:val="00FE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4443"/>
  <w15:chartTrackingRefBased/>
  <w15:docId w15:val="{5D02C1CC-8D1E-4CEB-8AB0-DF86B3E7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Naslov1">
    <w:name w:val="heading 1"/>
    <w:basedOn w:val="Normal"/>
    <w:next w:val="Normal"/>
    <w:link w:val="Naslov1Char"/>
    <w:qFormat/>
    <w:rsid w:val="00733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733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7333E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333E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333E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333EC"/>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333EC"/>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333EC"/>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333EC"/>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333E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7333E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7333E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333E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333E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333E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333E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333E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333EC"/>
    <w:rPr>
      <w:rFonts w:eastAsiaTheme="majorEastAsia" w:cstheme="majorBidi"/>
      <w:color w:val="272727" w:themeColor="text1" w:themeTint="D8"/>
    </w:rPr>
  </w:style>
  <w:style w:type="paragraph" w:styleId="Naslov">
    <w:name w:val="Title"/>
    <w:basedOn w:val="Normal"/>
    <w:next w:val="Normal"/>
    <w:link w:val="NaslovChar"/>
    <w:uiPriority w:val="10"/>
    <w:qFormat/>
    <w:rsid w:val="007333E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333E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333E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333E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33EC"/>
    <w:pPr>
      <w:spacing w:before="160"/>
      <w:jc w:val="center"/>
    </w:pPr>
    <w:rPr>
      <w:i/>
      <w:iCs/>
      <w:color w:val="404040" w:themeColor="text1" w:themeTint="BF"/>
    </w:rPr>
  </w:style>
  <w:style w:type="character" w:customStyle="1" w:styleId="CitatChar">
    <w:name w:val="Citat Char"/>
    <w:basedOn w:val="Zadanifontodlomka"/>
    <w:link w:val="Citat"/>
    <w:uiPriority w:val="29"/>
    <w:rsid w:val="007333EC"/>
    <w:rPr>
      <w:i/>
      <w:iCs/>
      <w:color w:val="404040" w:themeColor="text1" w:themeTint="BF"/>
    </w:rPr>
  </w:style>
  <w:style w:type="paragraph" w:styleId="Odlomakpopisa">
    <w:name w:val="List Paragraph"/>
    <w:basedOn w:val="Normal"/>
    <w:uiPriority w:val="1"/>
    <w:qFormat/>
    <w:rsid w:val="007333EC"/>
    <w:pPr>
      <w:ind w:left="720"/>
      <w:contextualSpacing/>
    </w:pPr>
  </w:style>
  <w:style w:type="character" w:styleId="Jakoisticanje">
    <w:name w:val="Intense Emphasis"/>
    <w:basedOn w:val="Zadanifontodlomka"/>
    <w:uiPriority w:val="21"/>
    <w:qFormat/>
    <w:rsid w:val="007333EC"/>
    <w:rPr>
      <w:i/>
      <w:iCs/>
      <w:color w:val="0F4761" w:themeColor="accent1" w:themeShade="BF"/>
    </w:rPr>
  </w:style>
  <w:style w:type="paragraph" w:styleId="Naglaencitat">
    <w:name w:val="Intense Quote"/>
    <w:basedOn w:val="Normal"/>
    <w:next w:val="Normal"/>
    <w:link w:val="NaglaencitatChar"/>
    <w:uiPriority w:val="30"/>
    <w:qFormat/>
    <w:rsid w:val="00733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333EC"/>
    <w:rPr>
      <w:i/>
      <w:iCs/>
      <w:color w:val="0F4761" w:themeColor="accent1" w:themeShade="BF"/>
    </w:rPr>
  </w:style>
  <w:style w:type="character" w:styleId="Istaknutareferenca">
    <w:name w:val="Intense Reference"/>
    <w:basedOn w:val="Zadanifontodlomka"/>
    <w:uiPriority w:val="32"/>
    <w:qFormat/>
    <w:rsid w:val="007333EC"/>
    <w:rPr>
      <w:b/>
      <w:bCs/>
      <w:smallCaps/>
      <w:color w:val="0F4761" w:themeColor="accent1" w:themeShade="BF"/>
      <w:spacing w:val="5"/>
    </w:rPr>
  </w:style>
  <w:style w:type="paragraph" w:styleId="Tijeloteksta">
    <w:name w:val="Body Text"/>
    <w:basedOn w:val="Normal"/>
    <w:link w:val="TijelotekstaChar"/>
    <w:qFormat/>
    <w:rsid w:val="00FE7697"/>
    <w:pPr>
      <w:widowControl w:val="0"/>
      <w:autoSpaceDE w:val="0"/>
      <w:autoSpaceDN w:val="0"/>
    </w:pPr>
    <w:rPr>
      <w:rFonts w:ascii="Times New Roman" w:eastAsia="Times New Roman" w:hAnsi="Times New Roman" w:cs="Times New Roman"/>
      <w:kern w:val="0"/>
      <w:lang w:val="hr-HR"/>
      <w14:ligatures w14:val="none"/>
    </w:rPr>
  </w:style>
  <w:style w:type="character" w:customStyle="1" w:styleId="TijelotekstaChar">
    <w:name w:val="Tijelo teksta Char"/>
    <w:basedOn w:val="Zadanifontodlomka"/>
    <w:link w:val="Tijeloteksta"/>
    <w:uiPriority w:val="1"/>
    <w:rsid w:val="00FE7697"/>
    <w:rPr>
      <w:rFonts w:ascii="Times New Roman" w:eastAsia="Times New Roman" w:hAnsi="Times New Roman" w:cs="Times New Roman"/>
      <w:kern w:val="0"/>
      <w:lang w:val="hr-HR"/>
      <w14:ligatures w14:val="none"/>
    </w:rPr>
  </w:style>
  <w:style w:type="character" w:styleId="Hiperveza">
    <w:name w:val="Hyperlink"/>
    <w:basedOn w:val="Zadanifontodlomka"/>
    <w:uiPriority w:val="99"/>
    <w:unhideWhenUsed/>
    <w:rsid w:val="0008761B"/>
    <w:rPr>
      <w:color w:val="467886"/>
      <w:u w:val="single"/>
    </w:rPr>
  </w:style>
  <w:style w:type="character" w:styleId="SlijeenaHiperveza">
    <w:name w:val="FollowedHyperlink"/>
    <w:basedOn w:val="Zadanifontodlomka"/>
    <w:uiPriority w:val="99"/>
    <w:semiHidden/>
    <w:unhideWhenUsed/>
    <w:rsid w:val="0008761B"/>
    <w:rPr>
      <w:color w:val="96607D"/>
      <w:u w:val="single"/>
    </w:rPr>
  </w:style>
  <w:style w:type="paragraph" w:customStyle="1" w:styleId="msonormal0">
    <w:name w:val="msonormal"/>
    <w:basedOn w:val="Normal"/>
    <w:rsid w:val="0008761B"/>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l63">
    <w:name w:val="xl63"/>
    <w:basedOn w:val="Normal"/>
    <w:rsid w:val="0008761B"/>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Times New Roman" w:eastAsia="Times New Roman" w:hAnsi="Times New Roman" w:cs="Times New Roman"/>
      <w:color w:val="000000"/>
      <w:kern w:val="0"/>
      <w:lang w:eastAsia="en-GB"/>
      <w14:ligatures w14:val="none"/>
    </w:rPr>
  </w:style>
  <w:style w:type="paragraph" w:customStyle="1" w:styleId="xl64">
    <w:name w:val="xl64"/>
    <w:basedOn w:val="Normal"/>
    <w:rsid w:val="0008761B"/>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Times New Roman" w:eastAsia="Times New Roman" w:hAnsi="Times New Roman" w:cs="Times New Roman"/>
      <w:color w:val="000000"/>
      <w:kern w:val="0"/>
      <w:lang w:eastAsia="en-GB"/>
      <w14:ligatures w14:val="none"/>
    </w:rPr>
  </w:style>
  <w:style w:type="paragraph" w:customStyle="1" w:styleId="xl65">
    <w:name w:val="xl65"/>
    <w:basedOn w:val="Normal"/>
    <w:rsid w:val="000876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kern w:val="0"/>
      <w:lang w:eastAsia="en-GB"/>
      <w14:ligatures w14:val="none"/>
    </w:rPr>
  </w:style>
  <w:style w:type="paragraph" w:customStyle="1" w:styleId="xl66">
    <w:name w:val="xl66"/>
    <w:basedOn w:val="Normal"/>
    <w:rsid w:val="000876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color w:val="000000"/>
      <w:kern w:val="0"/>
      <w:lang w:eastAsia="en-GB"/>
      <w14:ligatures w14:val="none"/>
    </w:rPr>
  </w:style>
  <w:style w:type="paragraph" w:customStyle="1" w:styleId="xl67">
    <w:name w:val="xl67"/>
    <w:basedOn w:val="Normal"/>
    <w:rsid w:val="000876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kern w:val="0"/>
      <w:lang w:eastAsia="en-GB"/>
      <w14:ligatures w14:val="none"/>
    </w:rPr>
  </w:style>
  <w:style w:type="paragraph" w:customStyle="1" w:styleId="xl68">
    <w:name w:val="xl68"/>
    <w:basedOn w:val="Normal"/>
    <w:rsid w:val="000876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69">
    <w:name w:val="xl69"/>
    <w:basedOn w:val="Normal"/>
    <w:rsid w:val="000876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70">
    <w:name w:val="xl70"/>
    <w:basedOn w:val="Normal"/>
    <w:rsid w:val="000876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kern w:val="0"/>
      <w:lang w:eastAsia="en-GB"/>
      <w14:ligatures w14:val="none"/>
    </w:rPr>
  </w:style>
  <w:style w:type="paragraph" w:customStyle="1" w:styleId="xl71">
    <w:name w:val="xl71"/>
    <w:basedOn w:val="Normal"/>
    <w:rsid w:val="000876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72">
    <w:name w:val="xl72"/>
    <w:basedOn w:val="Normal"/>
    <w:rsid w:val="000876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3">
    <w:name w:val="xl73"/>
    <w:basedOn w:val="Normal"/>
    <w:rsid w:val="0008761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4">
    <w:name w:val="xl74"/>
    <w:basedOn w:val="Normal"/>
    <w:rsid w:val="0008761B"/>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textAlignment w:val="top"/>
    </w:pPr>
    <w:rPr>
      <w:rFonts w:ascii="Times New Roman" w:eastAsia="Times New Roman" w:hAnsi="Times New Roman" w:cs="Times New Roman"/>
      <w:color w:val="000000"/>
      <w:kern w:val="0"/>
      <w:lang w:eastAsia="en-GB"/>
      <w14:ligatures w14:val="none"/>
    </w:rPr>
  </w:style>
  <w:style w:type="paragraph" w:customStyle="1" w:styleId="xl75">
    <w:name w:val="xl75"/>
    <w:basedOn w:val="Normal"/>
    <w:rsid w:val="0008761B"/>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Times New Roman" w:eastAsia="Times New Roman" w:hAnsi="Times New Roman" w:cs="Times New Roman"/>
      <w:color w:val="000000"/>
      <w:kern w:val="0"/>
      <w:lang w:eastAsia="en-GB"/>
      <w14:ligatures w14:val="none"/>
    </w:rPr>
  </w:style>
  <w:style w:type="paragraph" w:customStyle="1" w:styleId="xl76">
    <w:name w:val="xl76"/>
    <w:basedOn w:val="Normal"/>
    <w:rsid w:val="0008761B"/>
    <w:pPr>
      <w:pBdr>
        <w:left w:val="single" w:sz="4" w:space="0" w:color="FFFFFF"/>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32"/>
      <w:szCs w:val="32"/>
      <w:lang w:eastAsia="en-GB"/>
      <w14:ligatures w14:val="none"/>
    </w:rPr>
  </w:style>
  <w:style w:type="paragraph" w:customStyle="1" w:styleId="xl77">
    <w:name w:val="xl77"/>
    <w:basedOn w:val="Normal"/>
    <w:rsid w:val="0008761B"/>
    <w:pP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32"/>
      <w:szCs w:val="32"/>
      <w:lang w:eastAsia="en-GB"/>
      <w14:ligatures w14:val="none"/>
    </w:rPr>
  </w:style>
  <w:style w:type="paragraph" w:customStyle="1" w:styleId="xl78">
    <w:name w:val="xl78"/>
    <w:basedOn w:val="Normal"/>
    <w:rsid w:val="0008761B"/>
    <w:pPr>
      <w:spacing w:before="100" w:beforeAutospacing="1" w:after="100" w:afterAutospacing="1"/>
      <w:textAlignment w:val="center"/>
    </w:pPr>
    <w:rPr>
      <w:rFonts w:ascii="Times New Roman" w:eastAsia="Times New Roman" w:hAnsi="Times New Roman" w:cs="Times New Roman"/>
      <w:kern w:val="0"/>
      <w:lang w:eastAsia="en-GB"/>
      <w14:ligatures w14:val="none"/>
    </w:rPr>
  </w:style>
  <w:style w:type="paragraph" w:customStyle="1" w:styleId="xl79">
    <w:name w:val="xl79"/>
    <w:basedOn w:val="Normal"/>
    <w:rsid w:val="0008761B"/>
    <w:pPr>
      <w:pBdr>
        <w:left w:val="single" w:sz="4" w:space="0" w:color="FFFFFF"/>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8"/>
      <w:szCs w:val="28"/>
      <w:lang w:eastAsia="en-GB"/>
      <w14:ligatures w14:val="none"/>
    </w:rPr>
  </w:style>
  <w:style w:type="paragraph" w:customStyle="1" w:styleId="xl80">
    <w:name w:val="xl80"/>
    <w:basedOn w:val="Normal"/>
    <w:rsid w:val="00F84DC2"/>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right"/>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81">
    <w:name w:val="xl81"/>
    <w:basedOn w:val="Normal"/>
    <w:rsid w:val="00F84D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82">
    <w:name w:val="xl82"/>
    <w:basedOn w:val="Normal"/>
    <w:rsid w:val="00F84D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83">
    <w:name w:val="xl83"/>
    <w:basedOn w:val="Normal"/>
    <w:rsid w:val="00F84D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84">
    <w:name w:val="xl84"/>
    <w:basedOn w:val="Normal"/>
    <w:rsid w:val="00F84DC2"/>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textAlignment w:val="top"/>
    </w:pPr>
    <w:rPr>
      <w:rFonts w:ascii="Times New Roman" w:eastAsia="Times New Roman" w:hAnsi="Times New Roman" w:cs="Times New Roman"/>
      <w:color w:val="000000"/>
      <w:kern w:val="0"/>
      <w:lang w:eastAsia="en-GB"/>
      <w14:ligatures w14:val="none"/>
    </w:rPr>
  </w:style>
  <w:style w:type="paragraph" w:customStyle="1" w:styleId="xl85">
    <w:name w:val="xl85"/>
    <w:basedOn w:val="Normal"/>
    <w:rsid w:val="00F84DC2"/>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jc w:val="center"/>
      <w:textAlignment w:val="center"/>
    </w:pPr>
    <w:rPr>
      <w:rFonts w:ascii="Times New Roman" w:eastAsia="Times New Roman" w:hAnsi="Times New Roman" w:cs="Times New Roman"/>
      <w:color w:val="000000"/>
      <w:kern w:val="0"/>
      <w:lang w:eastAsia="en-GB"/>
      <w14:ligatures w14:val="none"/>
    </w:rPr>
  </w:style>
  <w:style w:type="paragraph" w:customStyle="1" w:styleId="xl86">
    <w:name w:val="xl86"/>
    <w:basedOn w:val="Normal"/>
    <w:rsid w:val="00F84DC2"/>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jc w:val="right"/>
      <w:textAlignment w:val="center"/>
    </w:pPr>
    <w:rPr>
      <w:rFonts w:ascii="Times New Roman" w:eastAsia="Times New Roman" w:hAnsi="Times New Roman" w:cs="Times New Roman"/>
      <w:color w:val="000000"/>
      <w:kern w:val="0"/>
      <w:lang w:eastAsia="en-GB"/>
      <w14:ligatures w14:val="none"/>
    </w:rPr>
  </w:style>
  <w:style w:type="paragraph" w:customStyle="1" w:styleId="xl87">
    <w:name w:val="xl87"/>
    <w:basedOn w:val="Normal"/>
    <w:rsid w:val="00F84DC2"/>
    <w:pPr>
      <w:pBdr>
        <w:lef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32"/>
      <w:szCs w:val="32"/>
      <w:lang w:eastAsia="en-GB"/>
      <w14:ligatures w14:val="none"/>
    </w:rPr>
  </w:style>
  <w:style w:type="paragraph" w:customStyle="1" w:styleId="xl88">
    <w:name w:val="xl88"/>
    <w:basedOn w:val="Normal"/>
    <w:rsid w:val="00F84DC2"/>
    <w:pPr>
      <w:spacing w:before="100" w:beforeAutospacing="1" w:after="100" w:afterAutospacing="1"/>
      <w:textAlignment w:val="center"/>
    </w:pPr>
    <w:rPr>
      <w:rFonts w:ascii="Times New Roman" w:eastAsia="Times New Roman" w:hAnsi="Times New Roman" w:cs="Times New Roman"/>
      <w:kern w:val="0"/>
      <w:lang w:eastAsia="en-GB"/>
      <w14:ligatures w14:val="none"/>
    </w:rPr>
  </w:style>
  <w:style w:type="paragraph" w:styleId="Uvuenotijeloteksta">
    <w:name w:val="Body Text Indent"/>
    <w:basedOn w:val="Normal"/>
    <w:link w:val="UvuenotijelotekstaChar"/>
    <w:semiHidden/>
    <w:rsid w:val="004B09AF"/>
    <w:pPr>
      <w:ind w:left="708"/>
      <w:jc w:val="both"/>
    </w:pPr>
    <w:rPr>
      <w:rFonts w:ascii="Times New Roman" w:eastAsia="Times New Roman" w:hAnsi="Times New Roman" w:cs="Times New Roman"/>
      <w:b/>
      <w:bCs/>
      <w:kern w:val="0"/>
      <w:lang w:val="hr-HR" w:eastAsia="hr-HR"/>
      <w14:ligatures w14:val="none"/>
    </w:rPr>
  </w:style>
  <w:style w:type="character" w:customStyle="1" w:styleId="UvuenotijelotekstaChar">
    <w:name w:val="Uvučeno tijelo teksta Char"/>
    <w:basedOn w:val="Zadanifontodlomka"/>
    <w:link w:val="Uvuenotijeloteksta"/>
    <w:semiHidden/>
    <w:rsid w:val="004B09AF"/>
    <w:rPr>
      <w:rFonts w:ascii="Times New Roman" w:eastAsia="Times New Roman" w:hAnsi="Times New Roman" w:cs="Times New Roman"/>
      <w:b/>
      <w:bCs/>
      <w:kern w:val="0"/>
      <w:lang w:val="hr-HR" w:eastAsia="hr-HR"/>
      <w14:ligatures w14:val="none"/>
    </w:rPr>
  </w:style>
  <w:style w:type="paragraph" w:customStyle="1" w:styleId="Default">
    <w:name w:val="Default"/>
    <w:rsid w:val="004B09AF"/>
    <w:pPr>
      <w:autoSpaceDE w:val="0"/>
      <w:autoSpaceDN w:val="0"/>
      <w:adjustRightInd w:val="0"/>
      <w:spacing w:after="0" w:line="240" w:lineRule="auto"/>
    </w:pPr>
    <w:rPr>
      <w:rFonts w:ascii="Arial" w:eastAsia="Calibri" w:hAnsi="Arial" w:cs="Arial"/>
      <w:color w:val="000000"/>
      <w:kern w:val="0"/>
      <w:lang w:val="hr-HR"/>
      <w14:ligatures w14:val="none"/>
    </w:rPr>
  </w:style>
  <w:style w:type="paragraph" w:styleId="Podnoje">
    <w:name w:val="footer"/>
    <w:basedOn w:val="Normal"/>
    <w:link w:val="PodnojeChar"/>
    <w:semiHidden/>
    <w:rsid w:val="004B09AF"/>
    <w:pPr>
      <w:tabs>
        <w:tab w:val="center" w:pos="4536"/>
        <w:tab w:val="right" w:pos="9072"/>
      </w:tabs>
    </w:pPr>
    <w:rPr>
      <w:rFonts w:ascii="Times New Roman" w:eastAsia="Times New Roman" w:hAnsi="Times New Roman" w:cs="Times New Roman"/>
      <w:kern w:val="0"/>
      <w:lang w:val="hr-HR" w:eastAsia="hr-HR"/>
      <w14:ligatures w14:val="none"/>
    </w:rPr>
  </w:style>
  <w:style w:type="character" w:customStyle="1" w:styleId="PodnojeChar">
    <w:name w:val="Podnožje Char"/>
    <w:basedOn w:val="Zadanifontodlomka"/>
    <w:link w:val="Podnoje"/>
    <w:semiHidden/>
    <w:rsid w:val="004B09AF"/>
    <w:rPr>
      <w:rFonts w:ascii="Times New Roman" w:eastAsia="Times New Roman" w:hAnsi="Times New Roman" w:cs="Times New Roman"/>
      <w:kern w:val="0"/>
      <w:lang w:val="hr-HR" w:eastAsia="hr-HR"/>
      <w14:ligatures w14:val="none"/>
    </w:rPr>
  </w:style>
  <w:style w:type="character" w:styleId="Brojstranice">
    <w:name w:val="page number"/>
    <w:basedOn w:val="Zadanifontodlomka"/>
    <w:semiHidden/>
    <w:rsid w:val="004B09AF"/>
  </w:style>
  <w:style w:type="paragraph" w:styleId="Tekstbalonia">
    <w:name w:val="Balloon Text"/>
    <w:basedOn w:val="Normal"/>
    <w:link w:val="TekstbaloniaChar"/>
    <w:uiPriority w:val="99"/>
    <w:semiHidden/>
    <w:unhideWhenUsed/>
    <w:rsid w:val="004B09AF"/>
    <w:rPr>
      <w:rFonts w:ascii="Tahoma" w:eastAsia="Times New Roman" w:hAnsi="Tahoma" w:cs="Tahoma"/>
      <w:kern w:val="0"/>
      <w:sz w:val="16"/>
      <w:szCs w:val="16"/>
      <w:lang w:val="hr-HR" w:eastAsia="hr-HR"/>
      <w14:ligatures w14:val="none"/>
    </w:rPr>
  </w:style>
  <w:style w:type="character" w:customStyle="1" w:styleId="TekstbaloniaChar">
    <w:name w:val="Tekst balončića Char"/>
    <w:basedOn w:val="Zadanifontodlomka"/>
    <w:link w:val="Tekstbalonia"/>
    <w:uiPriority w:val="99"/>
    <w:semiHidden/>
    <w:rsid w:val="004B09AF"/>
    <w:rPr>
      <w:rFonts w:ascii="Tahoma" w:eastAsia="Times New Roman" w:hAnsi="Tahoma" w:cs="Tahoma"/>
      <w:kern w:val="0"/>
      <w:sz w:val="16"/>
      <w:szCs w:val="16"/>
      <w:lang w:val="hr-HR" w:eastAsia="hr-HR"/>
      <w14:ligatures w14:val="none"/>
    </w:rPr>
  </w:style>
  <w:style w:type="paragraph" w:styleId="Bezproreda">
    <w:name w:val="No Spacing"/>
    <w:uiPriority w:val="1"/>
    <w:qFormat/>
    <w:rsid w:val="004B09AF"/>
    <w:pPr>
      <w:spacing w:after="0" w:line="240" w:lineRule="auto"/>
    </w:pPr>
    <w:rPr>
      <w:rFonts w:ascii="Times New Roman" w:eastAsia="Times New Roman" w:hAnsi="Times New Roman" w:cs="Times New Roman"/>
      <w:kern w:val="0"/>
      <w:lang w:val="hr-HR" w:eastAsia="hr-HR"/>
      <w14:ligatures w14:val="none"/>
    </w:rPr>
  </w:style>
  <w:style w:type="paragraph" w:styleId="Grafikeoznake">
    <w:name w:val="List Bullet"/>
    <w:basedOn w:val="Normal"/>
    <w:uiPriority w:val="99"/>
    <w:unhideWhenUsed/>
    <w:rsid w:val="004B09AF"/>
    <w:pPr>
      <w:numPr>
        <w:numId w:val="1"/>
      </w:numPr>
      <w:tabs>
        <w:tab w:val="clear" w:pos="360"/>
      </w:tabs>
      <w:spacing w:after="160" w:line="259" w:lineRule="auto"/>
      <w:ind w:left="0" w:firstLine="0"/>
      <w:contextualSpacing/>
    </w:pPr>
    <w:rPr>
      <w:rFonts w:ascii="Calibri" w:eastAsia="Calibri" w:hAnsi="Calibri" w:cs="Times New Roman"/>
      <w:kern w:val="0"/>
      <w:sz w:val="22"/>
      <w:szCs w:val="22"/>
      <w:lang w:val="hr-BA"/>
      <w14:ligatures w14:val="none"/>
    </w:rPr>
  </w:style>
  <w:style w:type="table" w:styleId="Reetkatablice">
    <w:name w:val="Table Grid"/>
    <w:basedOn w:val="Obinatablica"/>
    <w:uiPriority w:val="39"/>
    <w:rsid w:val="004B09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09AF"/>
    <w:pPr>
      <w:spacing w:before="100" w:beforeAutospacing="1" w:after="100" w:afterAutospacing="1"/>
    </w:pPr>
    <w:rPr>
      <w:rFonts w:ascii="Times New Roman" w:eastAsia="Times New Roman" w:hAnsi="Times New Roman" w:cs="Times New Roman"/>
      <w:kern w:val="0"/>
      <w:lang w:val="hr-HR" w:eastAsia="hr-HR"/>
      <w14:ligatures w14:val="none"/>
    </w:rPr>
  </w:style>
  <w:style w:type="paragraph" w:styleId="TOCNaslov">
    <w:name w:val="TOC Heading"/>
    <w:basedOn w:val="Naslov1"/>
    <w:next w:val="Normal"/>
    <w:uiPriority w:val="39"/>
    <w:unhideWhenUsed/>
    <w:qFormat/>
    <w:rsid w:val="004B09AF"/>
    <w:pPr>
      <w:spacing w:before="240" w:after="0" w:line="259" w:lineRule="auto"/>
      <w:outlineLvl w:val="9"/>
    </w:pPr>
    <w:rPr>
      <w:rFonts w:ascii="Calibri Light" w:eastAsia="Times New Roman" w:hAnsi="Calibri Light" w:cs="Times New Roman"/>
      <w:color w:val="2F5496"/>
      <w:kern w:val="0"/>
      <w:sz w:val="32"/>
      <w:szCs w:val="32"/>
      <w:lang w:val="hr-HR" w:eastAsia="hr-HR"/>
      <w14:ligatures w14:val="none"/>
    </w:rPr>
  </w:style>
  <w:style w:type="paragraph" w:styleId="Sadraj2">
    <w:name w:val="toc 2"/>
    <w:basedOn w:val="Normal"/>
    <w:next w:val="Normal"/>
    <w:autoRedefine/>
    <w:uiPriority w:val="39"/>
    <w:unhideWhenUsed/>
    <w:rsid w:val="004B09AF"/>
    <w:pPr>
      <w:ind w:left="240"/>
    </w:pPr>
    <w:rPr>
      <w:rFonts w:ascii="Times New Roman" w:eastAsia="Times New Roman" w:hAnsi="Times New Roman" w:cs="Times New Roman"/>
      <w:kern w:val="0"/>
      <w:lang w:val="hr-HR" w:eastAsia="hr-HR"/>
      <w14:ligatures w14:val="none"/>
    </w:rPr>
  </w:style>
  <w:style w:type="paragraph" w:styleId="Sadraj3">
    <w:name w:val="toc 3"/>
    <w:basedOn w:val="Normal"/>
    <w:next w:val="Normal"/>
    <w:autoRedefine/>
    <w:uiPriority w:val="39"/>
    <w:unhideWhenUsed/>
    <w:rsid w:val="004B09AF"/>
    <w:pPr>
      <w:ind w:left="480"/>
    </w:pPr>
    <w:rPr>
      <w:rFonts w:ascii="Times New Roman" w:eastAsia="Times New Roman" w:hAnsi="Times New Roman" w:cs="Times New Roman"/>
      <w:kern w:val="0"/>
      <w:lang w:val="hr-HR" w:eastAsia="hr-HR"/>
      <w14:ligatures w14:val="none"/>
    </w:rPr>
  </w:style>
  <w:style w:type="paragraph" w:styleId="Sadraj1">
    <w:name w:val="toc 1"/>
    <w:basedOn w:val="Normal"/>
    <w:next w:val="Normal"/>
    <w:autoRedefine/>
    <w:uiPriority w:val="39"/>
    <w:unhideWhenUsed/>
    <w:rsid w:val="004B09AF"/>
    <w:pPr>
      <w:tabs>
        <w:tab w:val="right" w:leader="dot" w:pos="9771"/>
      </w:tabs>
      <w:spacing w:line="360" w:lineRule="auto"/>
    </w:pPr>
    <w:rPr>
      <w:rFonts w:ascii="Times New Roman" w:eastAsia="Times New Roman" w:hAnsi="Times New Roman" w:cs="Times New Roman"/>
      <w:kern w:val="0"/>
      <w:lang w:val="hr-HR" w:eastAsia="hr-HR"/>
      <w14:ligatures w14:val="none"/>
    </w:rPr>
  </w:style>
  <w:style w:type="paragraph" w:customStyle="1" w:styleId="box474667">
    <w:name w:val="box_474667"/>
    <w:basedOn w:val="Normal"/>
    <w:rsid w:val="004B09AF"/>
    <w:pPr>
      <w:spacing w:before="100" w:beforeAutospacing="1" w:after="100" w:afterAutospacing="1"/>
    </w:pPr>
    <w:rPr>
      <w:rFonts w:ascii="Times New Roman" w:eastAsia="Times New Roman" w:hAnsi="Times New Roman" w:cs="Times New Roman"/>
      <w:kern w:val="0"/>
      <w:lang w:val="hr-HR" w:eastAsia="hr-HR"/>
      <w14:ligatures w14:val="none"/>
    </w:rPr>
  </w:style>
  <w:style w:type="character" w:styleId="Naglaeno">
    <w:name w:val="Strong"/>
    <w:uiPriority w:val="22"/>
    <w:qFormat/>
    <w:rsid w:val="004B09AF"/>
    <w:rPr>
      <w:b/>
      <w:bCs/>
    </w:rPr>
  </w:style>
  <w:style w:type="table" w:customStyle="1" w:styleId="TableNormal">
    <w:name w:val="Table Normal"/>
    <w:uiPriority w:val="2"/>
    <w:semiHidden/>
    <w:unhideWhenUsed/>
    <w:qFormat/>
    <w:rsid w:val="004B09AF"/>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B09AF"/>
    <w:pPr>
      <w:widowControl w:val="0"/>
      <w:autoSpaceDE w:val="0"/>
      <w:autoSpaceDN w:val="0"/>
      <w:spacing w:before="6"/>
      <w:jc w:val="right"/>
    </w:pPr>
    <w:rPr>
      <w:rFonts w:ascii="Tahoma" w:eastAsia="Tahoma" w:hAnsi="Tahoma" w:cs="Tahoma"/>
      <w:kern w:val="0"/>
      <w:sz w:val="22"/>
      <w:szCs w:val="22"/>
      <w:lang w:val="bs"/>
      <w14:ligatures w14:val="none"/>
    </w:rPr>
  </w:style>
  <w:style w:type="paragraph" w:styleId="Zaglavlje">
    <w:name w:val="header"/>
    <w:basedOn w:val="Normal"/>
    <w:link w:val="ZaglavljeChar"/>
    <w:uiPriority w:val="99"/>
    <w:unhideWhenUsed/>
    <w:rsid w:val="004B09AF"/>
    <w:pPr>
      <w:tabs>
        <w:tab w:val="center" w:pos="4536"/>
        <w:tab w:val="right" w:pos="9072"/>
      </w:tabs>
    </w:pPr>
    <w:rPr>
      <w:rFonts w:ascii="Times New Roman" w:eastAsia="Times New Roman" w:hAnsi="Times New Roman" w:cs="Times New Roman"/>
      <w:kern w:val="0"/>
      <w:lang w:val="hr-HR" w:eastAsia="hr-HR"/>
      <w14:ligatures w14:val="none"/>
    </w:rPr>
  </w:style>
  <w:style w:type="character" w:customStyle="1" w:styleId="ZaglavljeChar">
    <w:name w:val="Zaglavlje Char"/>
    <w:basedOn w:val="Zadanifontodlomka"/>
    <w:link w:val="Zaglavlje"/>
    <w:uiPriority w:val="99"/>
    <w:rsid w:val="004B09AF"/>
    <w:rPr>
      <w:rFonts w:ascii="Times New Roman" w:eastAsia="Times New Roman" w:hAnsi="Times New Roman" w:cs="Times New Roman"/>
      <w:kern w:val="0"/>
      <w:lang w:val="hr-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E7126-703E-484E-8587-0A38611E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88</Pages>
  <Words>27305</Words>
  <Characters>155642</Characters>
  <Application>Microsoft Office Word</Application>
  <DocSecurity>0</DocSecurity>
  <Lines>1297</Lines>
  <Paragraphs>365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Sirač</dc:creator>
  <cp:keywords/>
  <dc:description/>
  <cp:lastModifiedBy>Općina Sirač</cp:lastModifiedBy>
  <cp:revision>5</cp:revision>
  <dcterms:created xsi:type="dcterms:W3CDTF">2026-06-09T11:09:00Z</dcterms:created>
  <dcterms:modified xsi:type="dcterms:W3CDTF">2026-06-10T06:39:00Z</dcterms:modified>
</cp:coreProperties>
</file>