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637C" w14:textId="77777777" w:rsidR="00590A81" w:rsidRPr="00590A81" w:rsidRDefault="00590A81" w:rsidP="00590A81">
      <w:pPr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/>
          <w:szCs w:val="24"/>
          <w:lang w:eastAsia="hr-HR"/>
        </w:rPr>
        <w:t>Obrazloženje</w:t>
      </w:r>
    </w:p>
    <w:p w14:paraId="4D2F5CAB" w14:textId="1D03C01D" w:rsidR="00590A81" w:rsidRPr="00590A81" w:rsidRDefault="00590A81" w:rsidP="00590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90A81">
        <w:rPr>
          <w:rFonts w:ascii="Times New Roman" w:eastAsia="Calibri" w:hAnsi="Times New Roman" w:cs="Times New Roman"/>
          <w:b/>
          <w:szCs w:val="24"/>
        </w:rPr>
        <w:t>nacrta Procjene rizika od velikih nesreća za Općin</w:t>
      </w:r>
      <w:r>
        <w:rPr>
          <w:rFonts w:ascii="Times New Roman" w:eastAsia="Calibri" w:hAnsi="Times New Roman" w:cs="Times New Roman"/>
          <w:b/>
          <w:szCs w:val="24"/>
        </w:rPr>
        <w:t>u</w:t>
      </w:r>
      <w:r w:rsidRPr="00590A81">
        <w:rPr>
          <w:rFonts w:ascii="Times New Roman" w:eastAsia="Calibri" w:hAnsi="Times New Roman" w:cs="Times New Roman"/>
          <w:b/>
          <w:szCs w:val="24"/>
        </w:rPr>
        <w:t xml:space="preserve"> Sirač </w:t>
      </w:r>
    </w:p>
    <w:p w14:paraId="2D02F70C" w14:textId="77777777" w:rsidR="00590A81" w:rsidRPr="00590A81" w:rsidRDefault="00590A81" w:rsidP="00590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65CC428D" w14:textId="77777777" w:rsidR="00590A81" w:rsidRPr="00590A81" w:rsidRDefault="00590A81" w:rsidP="00590A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68220817" w14:textId="2A19FC1D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Potreba izrade Procjene rizika od velikih nesreća za Općinu Sirač </w:t>
      </w:r>
      <w:r>
        <w:rPr>
          <w:rFonts w:ascii="Times New Roman" w:eastAsia="Times New Roman" w:hAnsi="Times New Roman" w:cs="Times New Roman"/>
          <w:bCs/>
          <w:szCs w:val="24"/>
          <w:lang w:eastAsia="hr-HR"/>
        </w:rPr>
        <w:t>t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emelji se na društvenim, ekonomskim te praktičnim razlozima, koji uključuju:</w:t>
      </w:r>
    </w:p>
    <w:p w14:paraId="7C9D57A2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•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ab/>
        <w:t>pojednostavljenje procesa u svrhu lakšeg nadzora i razumijevanja izlaznih rezultata</w:t>
      </w:r>
    </w:p>
    <w:p w14:paraId="3B37D6AA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•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ab/>
        <w:t>jačanje dosljednosti radi lakše uporabe rezultata različitih područja i/ili prijetnji</w:t>
      </w:r>
    </w:p>
    <w:p w14:paraId="6833187D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•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ab/>
        <w:t>standardiziranje procjenjivanja rizika   na svim razinama i od strane svih sektora</w:t>
      </w:r>
    </w:p>
    <w:p w14:paraId="0B3F605C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•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ab/>
        <w:t>unapređenje shvaćanja rizika za potrebe praktičnog korištenja u postupcima planiranja, investiranja, osiguranja te sličnim aktivnostima</w:t>
      </w:r>
    </w:p>
    <w:p w14:paraId="196060F2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</w:p>
    <w:p w14:paraId="2173EE3F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</w:p>
    <w:p w14:paraId="7787A18D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Procjena rizika od velikih nesreća za Općinu Sirač izrađena je sukladno: </w:t>
      </w:r>
    </w:p>
    <w:p w14:paraId="294DA70B" w14:textId="5A082E28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•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ab/>
        <w:t>Zakonu o sustavu civilne zaštite („Narodne Novine“ broj 82/15, 118/18, 31/20, 20/21</w:t>
      </w:r>
      <w:r>
        <w:rPr>
          <w:rFonts w:ascii="Times New Roman" w:eastAsia="Times New Roman" w:hAnsi="Times New Roman" w:cs="Times New Roman"/>
          <w:bCs/>
          <w:szCs w:val="24"/>
          <w:lang w:eastAsia="hr-HR"/>
        </w:rPr>
        <w:t>, 114/22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),</w:t>
      </w:r>
    </w:p>
    <w:p w14:paraId="230E1E8D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•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ab/>
        <w:t>Pravilniku o smjernicama za izradu procjena rizika od katastrofa i velikih nesreća za područje Republike Hrvatske i jedinica lokalne i područne (regionalne) samouprave („Narodne Novine“ broj 65/16),</w:t>
      </w:r>
    </w:p>
    <w:p w14:paraId="6FB6BA9F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•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ab/>
        <w:t>Pravilniku o mobilizaciji, uvjetima i načinu rada operativnih snaga sustava civilne zaštite („Narodne Novine“ broj 69/16),</w:t>
      </w:r>
    </w:p>
    <w:p w14:paraId="502256D4" w14:textId="5254C53B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•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ab/>
        <w:t>Procjeni rizika od katastrofa za Republiku Hrvatsku, 2019.god.</w:t>
      </w:r>
      <w:r>
        <w:rPr>
          <w:rFonts w:ascii="Times New Roman" w:eastAsia="Times New Roman" w:hAnsi="Times New Roman" w:cs="Times New Roman"/>
          <w:bCs/>
          <w:szCs w:val="24"/>
          <w:lang w:eastAsia="hr-HR"/>
        </w:rPr>
        <w:t>, dopune 2024. godine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,</w:t>
      </w:r>
    </w:p>
    <w:p w14:paraId="5069E09A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•</w:t>
      </w: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ab/>
        <w:t>Smjernicama za izradu Procjene rizika od velikih nesreća za područje Bjelovarsko – bilogorske županije i jedinica lokalne samouprave na području Županije, 2016.god.</w:t>
      </w:r>
    </w:p>
    <w:p w14:paraId="08DA48C5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</w:p>
    <w:p w14:paraId="3926525B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Procjena rizika označava metodologiju kojom se utvrđuju priroda i stupanj rizika, prilikom čega se analiziraju potencijalne prijetnje i procjenjuje postojeće stanje ranjivosti koji zajedno mogu ugroziti stanovništvo, materijalna i kulturna dobra, biljni i životinjski svijet i sl. Rizik obuhvaća kombinaciju vjerojatnosti nekog događaja i njegovih negativnih posljedica. </w:t>
      </w:r>
    </w:p>
    <w:p w14:paraId="0E324E05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</w:p>
    <w:p w14:paraId="3AE7CAF1" w14:textId="77777777" w:rsidR="00590A81" w:rsidRPr="00590A81" w:rsidRDefault="00590A81" w:rsidP="00590A81">
      <w:pPr>
        <w:spacing w:after="0" w:line="240" w:lineRule="auto"/>
        <w:ind w:left="4" w:firstLine="704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590A81">
        <w:rPr>
          <w:rFonts w:ascii="Times New Roman" w:eastAsia="Times New Roman" w:hAnsi="Times New Roman" w:cs="Times New Roman"/>
          <w:bCs/>
          <w:szCs w:val="24"/>
          <w:lang w:eastAsia="hr-HR"/>
        </w:rPr>
        <w:t>Procjenom se uređuju opasnosti i rizici koji ugrožavaju Općinu, procjenjuju potrebe i mogućnosti za sprječavanje, umanjivanje i uklanjanje posljedica katastrofa i velikih nesreća te stvaraju uvjeti za izradu planova zaštite i spašavanja stanovništva, uz djelovanje svih mjerodavnih struktura, operativnih snaga zaštite i spašavanja i resursa cjelovitog i sveobuhvatnog županijskog sustava upravljanja u zaštiti od katastrofa i velikih nesreća.</w:t>
      </w:r>
    </w:p>
    <w:p w14:paraId="652F9FF4" w14:textId="77777777" w:rsidR="00575FCE" w:rsidRDefault="00575FCE" w:rsidP="00E11CD4">
      <w:pPr>
        <w:spacing w:after="0" w:line="240" w:lineRule="auto"/>
        <w:ind w:firstLine="708"/>
        <w:rPr>
          <w:rFonts w:ascii="Times New Roman" w:hAnsi="Times New Roman" w:cs="Times New Roman"/>
          <w:bCs/>
          <w:szCs w:val="24"/>
        </w:rPr>
      </w:pPr>
    </w:p>
    <w:p w14:paraId="17A81012" w14:textId="478B0C6B" w:rsidR="00C80432" w:rsidRPr="00E11CD4" w:rsidRDefault="00590A81" w:rsidP="00E11CD4">
      <w:pPr>
        <w:spacing w:after="0" w:line="24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Procjena rizika od velikih nesreća za Općinu Sirač </w:t>
      </w:r>
      <w:r w:rsidR="00BC5040" w:rsidRPr="00E11CD4">
        <w:rPr>
          <w:rFonts w:ascii="Times New Roman" w:hAnsi="Times New Roman" w:cs="Times New Roman"/>
          <w:bCs/>
          <w:szCs w:val="24"/>
        </w:rPr>
        <w:t>predstavlja opći akt koji se sukladno Zakonu o pravu na pristup informacijama (</w:t>
      </w:r>
      <w:r w:rsidR="002B0233">
        <w:rPr>
          <w:rFonts w:ascii="Times New Roman" w:hAnsi="Times New Roman" w:cs="Times New Roman"/>
          <w:bCs/>
          <w:szCs w:val="24"/>
        </w:rPr>
        <w:t>»</w:t>
      </w:r>
      <w:r w:rsidR="00BC5040" w:rsidRPr="00E11CD4">
        <w:rPr>
          <w:rFonts w:ascii="Times New Roman" w:hAnsi="Times New Roman" w:cs="Times New Roman"/>
          <w:bCs/>
          <w:szCs w:val="24"/>
        </w:rPr>
        <w:t>Narodne novine</w:t>
      </w:r>
      <w:r w:rsidR="002B0233">
        <w:rPr>
          <w:rFonts w:ascii="Times New Roman" w:hAnsi="Times New Roman" w:cs="Times New Roman"/>
          <w:bCs/>
          <w:szCs w:val="24"/>
        </w:rPr>
        <w:t>«</w:t>
      </w:r>
      <w:r w:rsidR="00BC5040" w:rsidRPr="00E11CD4">
        <w:rPr>
          <w:rFonts w:ascii="Times New Roman" w:hAnsi="Times New Roman" w:cs="Times New Roman"/>
          <w:bCs/>
          <w:szCs w:val="24"/>
        </w:rPr>
        <w:t>, 25/13, 85/15</w:t>
      </w:r>
      <w:r w:rsidR="00146FFE">
        <w:rPr>
          <w:rFonts w:ascii="Times New Roman" w:hAnsi="Times New Roman" w:cs="Times New Roman"/>
          <w:bCs/>
          <w:szCs w:val="24"/>
        </w:rPr>
        <w:t>, 69/22</w:t>
      </w:r>
      <w:r w:rsidR="00BC5040" w:rsidRPr="00E11CD4">
        <w:rPr>
          <w:rFonts w:ascii="Times New Roman" w:hAnsi="Times New Roman" w:cs="Times New Roman"/>
          <w:bCs/>
          <w:szCs w:val="24"/>
        </w:rPr>
        <w:t xml:space="preserve">) donosi i usvaja na način propisan člankom 11. </w:t>
      </w:r>
      <w:r w:rsidR="00C80432" w:rsidRPr="00E11CD4">
        <w:rPr>
          <w:rFonts w:ascii="Times New Roman" w:hAnsi="Times New Roman" w:cs="Times New Roman"/>
          <w:bCs/>
          <w:szCs w:val="24"/>
        </w:rPr>
        <w:t>i</w:t>
      </w:r>
      <w:r w:rsidR="00BC5040" w:rsidRPr="00E11CD4">
        <w:rPr>
          <w:rFonts w:ascii="Times New Roman" w:hAnsi="Times New Roman" w:cs="Times New Roman"/>
          <w:bCs/>
          <w:szCs w:val="24"/>
        </w:rPr>
        <w:t>stog</w:t>
      </w:r>
      <w:r w:rsidR="00C80432" w:rsidRPr="00E11CD4">
        <w:rPr>
          <w:rFonts w:ascii="Times New Roman" w:hAnsi="Times New Roman" w:cs="Times New Roman"/>
          <w:bCs/>
          <w:szCs w:val="24"/>
        </w:rPr>
        <w:t>a</w:t>
      </w:r>
      <w:r w:rsidR="00BC5040" w:rsidRPr="00E11CD4">
        <w:rPr>
          <w:rFonts w:ascii="Times New Roman" w:hAnsi="Times New Roman" w:cs="Times New Roman"/>
          <w:bCs/>
          <w:szCs w:val="24"/>
        </w:rPr>
        <w:t xml:space="preserve"> Zakona. Spomenuti </w:t>
      </w:r>
      <w:r w:rsidR="00C80432" w:rsidRPr="00E11CD4">
        <w:rPr>
          <w:rFonts w:ascii="Times New Roman" w:hAnsi="Times New Roman" w:cs="Times New Roman"/>
          <w:bCs/>
          <w:szCs w:val="24"/>
        </w:rPr>
        <w:t xml:space="preserve">članak propisuje da su  jedinice lokalne i područne (regionalne) samouprave dužne provoditi savjetovanje s javnošću pri donošenju općih akata odnosno drugih strateških dokumenata kad se njima utječe na interese građana i pravnih osoba. </w:t>
      </w:r>
    </w:p>
    <w:p w14:paraId="5AD6EF99" w14:textId="77777777" w:rsidR="00343F37" w:rsidRDefault="00C80432" w:rsidP="00343F37">
      <w:pPr>
        <w:spacing w:after="0"/>
        <w:rPr>
          <w:rFonts w:ascii="Times New Roman" w:hAnsi="Times New Roman" w:cs="Times New Roman"/>
          <w:bCs/>
          <w:szCs w:val="24"/>
        </w:rPr>
      </w:pPr>
      <w:r w:rsidRPr="00E11CD4">
        <w:rPr>
          <w:rFonts w:ascii="Times New Roman" w:hAnsi="Times New Roman" w:cs="Times New Roman"/>
          <w:bCs/>
          <w:szCs w:val="24"/>
        </w:rPr>
        <w:tab/>
      </w:r>
    </w:p>
    <w:p w14:paraId="57CD3BF3" w14:textId="2CF38688" w:rsidR="00343F37" w:rsidRDefault="00343F37" w:rsidP="00966331">
      <w:pPr>
        <w:spacing w:after="0" w:line="240" w:lineRule="auto"/>
        <w:ind w:firstLine="708"/>
        <w:rPr>
          <w:rFonts w:ascii="Times New Roman" w:hAnsi="Times New Roman" w:cs="Times New Roman"/>
          <w:bCs/>
          <w:szCs w:val="24"/>
        </w:rPr>
      </w:pPr>
      <w:r w:rsidRPr="00343F37">
        <w:rPr>
          <w:rFonts w:ascii="Times New Roman" w:hAnsi="Times New Roman" w:cs="Times New Roman"/>
          <w:bCs/>
          <w:szCs w:val="24"/>
        </w:rPr>
        <w:t>Nositelj izrade</w:t>
      </w:r>
      <w:r w:rsidR="00966331">
        <w:rPr>
          <w:rFonts w:ascii="Times New Roman" w:hAnsi="Times New Roman" w:cs="Times New Roman"/>
          <w:bCs/>
          <w:szCs w:val="24"/>
        </w:rPr>
        <w:t xml:space="preserve"> prijedloga</w:t>
      </w:r>
      <w:r w:rsidRPr="00343F37">
        <w:rPr>
          <w:rFonts w:ascii="Times New Roman" w:hAnsi="Times New Roman" w:cs="Times New Roman"/>
          <w:bCs/>
          <w:szCs w:val="24"/>
        </w:rPr>
        <w:t xml:space="preserve"> </w:t>
      </w:r>
      <w:r w:rsidR="00590A81" w:rsidRPr="00590A81">
        <w:rPr>
          <w:rFonts w:ascii="Times New Roman" w:hAnsi="Times New Roman" w:cs="Times New Roman"/>
          <w:bCs/>
          <w:szCs w:val="24"/>
        </w:rPr>
        <w:t>Procjen</w:t>
      </w:r>
      <w:r w:rsidR="00590A81">
        <w:rPr>
          <w:rFonts w:ascii="Times New Roman" w:hAnsi="Times New Roman" w:cs="Times New Roman"/>
          <w:bCs/>
          <w:szCs w:val="24"/>
        </w:rPr>
        <w:t>e</w:t>
      </w:r>
      <w:r w:rsidR="00590A81" w:rsidRPr="00590A81">
        <w:rPr>
          <w:rFonts w:ascii="Times New Roman" w:hAnsi="Times New Roman" w:cs="Times New Roman"/>
          <w:bCs/>
          <w:szCs w:val="24"/>
        </w:rPr>
        <w:t xml:space="preserve"> rizika od velikih nesreća za Općinu Sirač</w:t>
      </w:r>
      <w:r w:rsidR="00590A81" w:rsidRPr="00590A81">
        <w:rPr>
          <w:rFonts w:ascii="Times New Roman" w:hAnsi="Times New Roman" w:cs="Times New Roman"/>
          <w:bCs/>
          <w:szCs w:val="24"/>
        </w:rPr>
        <w:t xml:space="preserve"> </w:t>
      </w:r>
      <w:r w:rsidRPr="00343F37">
        <w:rPr>
          <w:rFonts w:ascii="Times New Roman" w:hAnsi="Times New Roman" w:cs="Times New Roman"/>
          <w:bCs/>
          <w:szCs w:val="24"/>
        </w:rPr>
        <w:t>je Općina Sirač, Općinski načelnik.</w:t>
      </w:r>
    </w:p>
    <w:p w14:paraId="10652154" w14:textId="77777777" w:rsidR="00343F37" w:rsidRPr="00343F37" w:rsidRDefault="00343F37" w:rsidP="00966331">
      <w:pPr>
        <w:spacing w:after="0" w:line="240" w:lineRule="auto"/>
        <w:ind w:firstLine="708"/>
        <w:rPr>
          <w:rFonts w:ascii="Times New Roman" w:hAnsi="Times New Roman" w:cs="Times New Roman"/>
          <w:bCs/>
          <w:szCs w:val="24"/>
        </w:rPr>
      </w:pPr>
    </w:p>
    <w:p w14:paraId="427BE163" w14:textId="4269B34B" w:rsidR="00D06A51" w:rsidRPr="00E11CD4" w:rsidRDefault="00C80432" w:rsidP="00966331">
      <w:pPr>
        <w:spacing w:line="240" w:lineRule="auto"/>
        <w:ind w:firstLine="708"/>
        <w:rPr>
          <w:rFonts w:ascii="Times New Roman" w:hAnsi="Times New Roman" w:cs="Times New Roman"/>
          <w:szCs w:val="24"/>
          <w:u w:val="single"/>
        </w:rPr>
      </w:pPr>
      <w:r w:rsidRPr="00E11CD4">
        <w:rPr>
          <w:rFonts w:ascii="Times New Roman" w:hAnsi="Times New Roman" w:cs="Times New Roman"/>
          <w:bCs/>
          <w:szCs w:val="24"/>
        </w:rPr>
        <w:t xml:space="preserve">Savjetovanje s javnošću započet će internetskom objavom nacrta </w:t>
      </w:r>
      <w:bookmarkStart w:id="0" w:name="_Hlk162523382"/>
      <w:r w:rsidR="00590A81" w:rsidRPr="00590A81">
        <w:rPr>
          <w:rFonts w:ascii="Times New Roman" w:hAnsi="Times New Roman"/>
          <w:szCs w:val="24"/>
        </w:rPr>
        <w:t>Procjen</w:t>
      </w:r>
      <w:r w:rsidR="00590A81">
        <w:rPr>
          <w:rFonts w:ascii="Times New Roman" w:hAnsi="Times New Roman"/>
          <w:szCs w:val="24"/>
        </w:rPr>
        <w:t>e</w:t>
      </w:r>
      <w:r w:rsidR="00590A81" w:rsidRPr="00590A81">
        <w:rPr>
          <w:rFonts w:ascii="Times New Roman" w:hAnsi="Times New Roman"/>
          <w:szCs w:val="24"/>
        </w:rPr>
        <w:t xml:space="preserve"> rizika od velikih nesreća za Općinu Sirač</w:t>
      </w:r>
      <w:r w:rsidR="002B533B">
        <w:rPr>
          <w:rFonts w:ascii="Times New Roman" w:hAnsi="Times New Roman"/>
          <w:szCs w:val="24"/>
        </w:rPr>
        <w:t xml:space="preserve"> </w:t>
      </w:r>
      <w:bookmarkEnd w:id="0"/>
      <w:r w:rsidR="00CB47BE" w:rsidRPr="00E11CD4">
        <w:rPr>
          <w:rFonts w:ascii="Times New Roman" w:hAnsi="Times New Roman" w:cs="Times New Roman"/>
          <w:szCs w:val="24"/>
        </w:rPr>
        <w:t xml:space="preserve">na službenim web stranicama Općine Sirač </w:t>
      </w:r>
      <w:hyperlink r:id="rId6" w:history="1">
        <w:r w:rsidR="00CB47BE" w:rsidRPr="00E11CD4">
          <w:rPr>
            <w:rStyle w:val="Hiperveza"/>
            <w:rFonts w:ascii="Times New Roman" w:hAnsi="Times New Roman" w:cs="Times New Roman"/>
            <w:szCs w:val="24"/>
          </w:rPr>
          <w:t>www.sirac.hr</w:t>
        </w:r>
      </w:hyperlink>
      <w:r w:rsidR="00CB47BE" w:rsidRPr="00E11CD4">
        <w:rPr>
          <w:rFonts w:ascii="Times New Roman" w:hAnsi="Times New Roman" w:cs="Times New Roman"/>
          <w:szCs w:val="24"/>
          <w:u w:val="single"/>
        </w:rPr>
        <w:t>.</w:t>
      </w:r>
    </w:p>
    <w:p w14:paraId="474631A6" w14:textId="0B7BB20B" w:rsidR="0032237E" w:rsidRDefault="00CB47BE" w:rsidP="00590A81">
      <w:pPr>
        <w:spacing w:line="240" w:lineRule="auto"/>
      </w:pPr>
      <w:r>
        <w:rPr>
          <w:rFonts w:ascii="Times New Roman" w:hAnsi="Times New Roman" w:cs="Times New Roman"/>
          <w:szCs w:val="24"/>
        </w:rPr>
        <w:tab/>
        <w:t xml:space="preserve">Nakon provedenog savjetovanja s javnošću, izrade izvješća o provedenom savjetovanju sa zainteresiranom javnošću, te prihvaćanja ili odbijanja prijedloga i mišljenja, nacrt </w:t>
      </w:r>
      <w:r w:rsidR="00590A81">
        <w:rPr>
          <w:rFonts w:ascii="Times New Roman" w:hAnsi="Times New Roman"/>
          <w:szCs w:val="24"/>
        </w:rPr>
        <w:t>Procjen</w:t>
      </w:r>
      <w:r w:rsidR="00590A81">
        <w:rPr>
          <w:rFonts w:ascii="Times New Roman" w:hAnsi="Times New Roman"/>
          <w:szCs w:val="24"/>
        </w:rPr>
        <w:t>e</w:t>
      </w:r>
      <w:r w:rsidR="00590A81">
        <w:rPr>
          <w:rFonts w:ascii="Times New Roman" w:hAnsi="Times New Roman"/>
          <w:szCs w:val="24"/>
        </w:rPr>
        <w:t xml:space="preserve"> rizika od velikih nesreća za Općinu Sirač</w:t>
      </w:r>
      <w:r w:rsidR="00590A8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uputit će se </w:t>
      </w:r>
      <w:r w:rsidR="00606F2C">
        <w:rPr>
          <w:rFonts w:ascii="Times New Roman" w:hAnsi="Times New Roman" w:cs="Times New Roman"/>
          <w:szCs w:val="24"/>
        </w:rPr>
        <w:t>na donošenje Općinskom vijeću Općine Sirač</w:t>
      </w:r>
      <w:r w:rsidR="00590A81">
        <w:rPr>
          <w:rFonts w:ascii="Times New Roman" w:hAnsi="Times New Roman" w:cs="Times New Roman"/>
          <w:szCs w:val="24"/>
        </w:rPr>
        <w:t>.</w:t>
      </w:r>
    </w:p>
    <w:sectPr w:rsidR="0032237E" w:rsidSect="00590A81">
      <w:pgSz w:w="11906" w:h="16838"/>
      <w:pgMar w:top="127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E5AF9"/>
    <w:multiLevelType w:val="hybridMultilevel"/>
    <w:tmpl w:val="88D85470"/>
    <w:lvl w:ilvl="0" w:tplc="705C0A5A">
      <w:start w:val="6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553158154">
    <w:abstractNumId w:val="1"/>
  </w:num>
  <w:num w:numId="2" w16cid:durableId="152131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21"/>
    <w:rsid w:val="00130B47"/>
    <w:rsid w:val="00146FFE"/>
    <w:rsid w:val="001A1021"/>
    <w:rsid w:val="002B0233"/>
    <w:rsid w:val="002B533B"/>
    <w:rsid w:val="00304EE9"/>
    <w:rsid w:val="0032237E"/>
    <w:rsid w:val="00343F37"/>
    <w:rsid w:val="004F7AE2"/>
    <w:rsid w:val="005204C9"/>
    <w:rsid w:val="00575FCE"/>
    <w:rsid w:val="00584DF3"/>
    <w:rsid w:val="00590A81"/>
    <w:rsid w:val="00606F2C"/>
    <w:rsid w:val="006B3091"/>
    <w:rsid w:val="00966331"/>
    <w:rsid w:val="00B31811"/>
    <w:rsid w:val="00BC5040"/>
    <w:rsid w:val="00C7636A"/>
    <w:rsid w:val="00C80432"/>
    <w:rsid w:val="00CB47BE"/>
    <w:rsid w:val="00D06A51"/>
    <w:rsid w:val="00D33285"/>
    <w:rsid w:val="00D84C3F"/>
    <w:rsid w:val="00E11CD4"/>
    <w:rsid w:val="00E26765"/>
    <w:rsid w:val="00F23BDF"/>
    <w:rsid w:val="00F6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2D07"/>
  <w15:chartTrackingRefBased/>
  <w15:docId w15:val="{59941D55-1631-411B-AC86-4CAA4B5A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21"/>
    <w:pPr>
      <w:spacing w:after="200" w:line="276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6A5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B47B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ra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BF64-4570-4B16-9F1D-4716AC9D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Općina Sirač</cp:lastModifiedBy>
  <cp:revision>2</cp:revision>
  <cp:lastPrinted>2024-03-28T12:03:00Z</cp:lastPrinted>
  <dcterms:created xsi:type="dcterms:W3CDTF">2026-03-10T08:22:00Z</dcterms:created>
  <dcterms:modified xsi:type="dcterms:W3CDTF">2026-03-10T08:22:00Z</dcterms:modified>
</cp:coreProperties>
</file>