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66C" w14:textId="77777777" w:rsidR="00781A41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1EBC8E7E" w14:textId="77777777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42B348C5" w14:textId="44DAE9CD" w:rsidR="00781A41" w:rsidRDefault="00781A41" w:rsidP="004C2B95">
      <w:pPr>
        <w:jc w:val="center"/>
        <w:rPr>
          <w:b/>
        </w:rPr>
      </w:pPr>
      <w:r>
        <w:rPr>
          <w:b/>
        </w:rPr>
        <w:t xml:space="preserve">Nacrta </w:t>
      </w:r>
      <w:r w:rsidR="00825DD9">
        <w:rPr>
          <w:b/>
        </w:rPr>
        <w:t>Godišnjeg plana upravljanja imovinom Općine Sirač za 202</w:t>
      </w:r>
      <w:r w:rsidR="00EF201D">
        <w:rPr>
          <w:b/>
        </w:rPr>
        <w:t>6</w:t>
      </w:r>
      <w:r w:rsidR="00825DD9">
        <w:rPr>
          <w:b/>
        </w:rPr>
        <w:t>. godinu</w:t>
      </w:r>
      <w:r w:rsidR="00FB229E">
        <w:rPr>
          <w:b/>
        </w:rPr>
        <w:t xml:space="preserve"> </w:t>
      </w:r>
    </w:p>
    <w:p w14:paraId="72FB94F7" w14:textId="77777777" w:rsidR="004C2B95" w:rsidRDefault="004C2B95" w:rsidP="004C2B95">
      <w:pPr>
        <w:jc w:val="center"/>
        <w:rPr>
          <w:b/>
        </w:rPr>
      </w:pPr>
    </w:p>
    <w:p w14:paraId="388EBB0C" w14:textId="77777777" w:rsidR="006612B1" w:rsidRDefault="006612B1" w:rsidP="00781A41">
      <w:pPr>
        <w:spacing w:line="282" w:lineRule="exact"/>
      </w:pPr>
    </w:p>
    <w:p w14:paraId="56AA83D0" w14:textId="135AF19E" w:rsidR="00781A41" w:rsidRDefault="006612B1" w:rsidP="006612B1">
      <w:pPr>
        <w:spacing w:line="282" w:lineRule="exact"/>
        <w:ind w:firstLine="708"/>
        <w:jc w:val="both"/>
      </w:pPr>
      <w:r w:rsidRPr="006612B1">
        <w:t xml:space="preserve">Plan upravljanja </w:t>
      </w:r>
      <w:r>
        <w:t xml:space="preserve">imovinom </w:t>
      </w:r>
      <w:r w:rsidRPr="006612B1">
        <w:t>obuhvaća ciljeve, smjernice i provedbene mjere upravljanja pojedinim oblikom imovine u vlasništvu Općine Sirač u svrhu provođenja Strategije</w:t>
      </w:r>
      <w:r w:rsidR="00AD306A" w:rsidRPr="00AD306A">
        <w:t xml:space="preserve"> upravljanja imovinom u vlasništvu Općine Sirač za razdoblje od 2020. do 2027. godine</w:t>
      </w:r>
      <w:r w:rsidRPr="006612B1">
        <w:t>. Plan upravljanja kojeg izrađuje Općina Sirač usklađen je sa</w:t>
      </w:r>
      <w:r w:rsidR="00AD306A">
        <w:t xml:space="preserve"> navedenom </w:t>
      </w:r>
      <w:r w:rsidRPr="006612B1">
        <w:t>Strategijom i sadržava detaljnu analizu stanja upravljanja pojedinim oblicima imovine u vlasništvu Općine Sirač</w:t>
      </w:r>
      <w:r>
        <w:t>,</w:t>
      </w:r>
      <w:r w:rsidRPr="006612B1">
        <w:t xml:space="preserve"> kao i godišnje planove upravljanja pojedinim oblicima imovine u vlasništvu Općine Sirač, i to:</w:t>
      </w:r>
    </w:p>
    <w:p w14:paraId="668FB533" w14:textId="77777777" w:rsidR="006612B1" w:rsidRPr="006612B1" w:rsidRDefault="00FB229E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</w:rPr>
        <w:t xml:space="preserve"> </w:t>
      </w:r>
      <w:r w:rsidR="006612B1" w:rsidRPr="006612B1">
        <w:rPr>
          <w:rFonts w:ascii="Times New Roman" w:hAnsi="Times New Roman" w:cs="Times New Roman"/>
          <w:sz w:val="24"/>
          <w:szCs w:val="24"/>
        </w:rPr>
        <w:t>Godišnji plan upravljanja trgovačkim društvima i ustanovama u (su)vlasništvu Općine Sirač,</w:t>
      </w:r>
    </w:p>
    <w:p w14:paraId="32276249" w14:textId="77777777" w:rsidR="006612B1" w:rsidRPr="006612B1" w:rsidRDefault="006612B1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upravljanja imovinom u odnosu na potraživanja, obveze, sudske i druge sporove Općine Sirač,</w:t>
      </w:r>
    </w:p>
    <w:p w14:paraId="2BF24E8E" w14:textId="77777777" w:rsidR="006612B1" w:rsidRPr="006612B1" w:rsidRDefault="006612B1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upravljanja i raspolaganja stanovima i poslovnim prostorima u vlasništvu Općine Sirač,</w:t>
      </w:r>
    </w:p>
    <w:p w14:paraId="09BC74BB" w14:textId="77777777" w:rsidR="006612B1" w:rsidRPr="006612B1" w:rsidRDefault="006612B1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upravljanja i raspolaganja građevinskim zemljištem u vlasništvu Općine Sirač,</w:t>
      </w:r>
    </w:p>
    <w:p w14:paraId="1DD6E6ED" w14:textId="77777777" w:rsidR="006612B1" w:rsidRPr="006612B1" w:rsidRDefault="006612B1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rješavanja imovinsko-pravnih i drugih odnosa vezanih uz projekte obnovljivih izvora energije te ostalih infrastrukturnih projekata, kao i eksploataciju mineralnih sirovina sukladno propisima koji uređuju ta područja,</w:t>
      </w:r>
    </w:p>
    <w:p w14:paraId="5865E664" w14:textId="77777777" w:rsidR="006612B1" w:rsidRPr="006612B1" w:rsidRDefault="006612B1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provođenja postupaka procjene imovine u vlasništvu Općine Sirač,</w:t>
      </w:r>
    </w:p>
    <w:p w14:paraId="5844716E" w14:textId="77777777" w:rsidR="006612B1" w:rsidRPr="006612B1" w:rsidRDefault="006612B1" w:rsidP="006612B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rješavanja imovinsko-pravnih odnosa Općine Sirač,</w:t>
      </w:r>
    </w:p>
    <w:p w14:paraId="54C06067" w14:textId="77777777" w:rsidR="006612B1" w:rsidRPr="006612B1" w:rsidRDefault="006612B1" w:rsidP="006612B1">
      <w:pPr>
        <w:pStyle w:val="Odlomakpopisa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provedbe projekata javno-privatnog partnerstva Općine Sirač,</w:t>
      </w:r>
    </w:p>
    <w:p w14:paraId="733F2848" w14:textId="77777777" w:rsidR="006612B1" w:rsidRPr="006612B1" w:rsidRDefault="006612B1" w:rsidP="006612B1">
      <w:pPr>
        <w:pStyle w:val="Odlomakpopisa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vođenja Evidencije imovine Općine Sirač,</w:t>
      </w:r>
    </w:p>
    <w:p w14:paraId="58F93C54" w14:textId="77777777" w:rsidR="006612B1" w:rsidRPr="006612B1" w:rsidRDefault="006612B1" w:rsidP="006612B1">
      <w:pPr>
        <w:pStyle w:val="Odlomakpopisa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12B1">
        <w:rPr>
          <w:rFonts w:ascii="Times New Roman" w:hAnsi="Times New Roman" w:cs="Times New Roman"/>
          <w:sz w:val="24"/>
          <w:szCs w:val="24"/>
        </w:rPr>
        <w:t>Godišnji plan postupaka vezanih uz savjetovanje sa zainteresiranom javnošću i pravo na pristup informacijama koje se tiču upravljanja i raspolaganja imovinom u vlasništvu Općine Sirač.</w:t>
      </w:r>
    </w:p>
    <w:p w14:paraId="6C8C4B30" w14:textId="77777777" w:rsidR="00FB229E" w:rsidRPr="004C1270" w:rsidRDefault="00FB229E" w:rsidP="00C2467F">
      <w:pPr>
        <w:shd w:val="clear" w:color="auto" w:fill="FFFFFF"/>
        <w:ind w:firstLine="360"/>
        <w:jc w:val="both"/>
      </w:pPr>
    </w:p>
    <w:p w14:paraId="5D2D671F" w14:textId="75CC91C0" w:rsidR="00781A41" w:rsidRDefault="00825DD9" w:rsidP="00995844">
      <w:pPr>
        <w:spacing w:line="0" w:lineRule="atLeast"/>
        <w:ind w:left="4" w:firstLine="704"/>
        <w:jc w:val="both"/>
      </w:pPr>
      <w:r>
        <w:t>Godišnji plan upravljanja imovinom Općine Sirač za 202</w:t>
      </w:r>
      <w:r w:rsidR="00EF201D">
        <w:t>6</w:t>
      </w:r>
      <w:r>
        <w:t xml:space="preserve">. godinu </w:t>
      </w:r>
      <w:r w:rsidR="00647E13">
        <w:t xml:space="preserve">predstavlja opći akt koji se </w:t>
      </w:r>
      <w:r w:rsidR="00781A41">
        <w:t>sukladno Zakonu o pravu na pristup informacijama (</w:t>
      </w:r>
      <w:r w:rsidR="00F4021B">
        <w:t>»</w:t>
      </w:r>
      <w:r w:rsidR="00781A41">
        <w:t>Narodne novine</w:t>
      </w:r>
      <w:r w:rsidR="00F4021B">
        <w:t>«</w:t>
      </w:r>
      <w:r w:rsidR="00781A41">
        <w:t>, broj 25/13, 85/15</w:t>
      </w:r>
      <w:r w:rsidR="00F4021B">
        <w:t>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4B9320E7" w14:textId="77777777" w:rsidR="00607DC1" w:rsidRDefault="00607DC1" w:rsidP="00995844">
      <w:pPr>
        <w:jc w:val="both"/>
      </w:pPr>
    </w:p>
    <w:p w14:paraId="31DA05AD" w14:textId="5E4163AA" w:rsidR="00781A41" w:rsidRDefault="00607DC1" w:rsidP="00607DC1">
      <w:pPr>
        <w:ind w:firstLine="708"/>
        <w:jc w:val="both"/>
      </w:pPr>
      <w:r w:rsidRPr="00607DC1">
        <w:t xml:space="preserve">Nositelj izrade </w:t>
      </w:r>
      <w:r>
        <w:t>Godišnjeg plana upravljanja imovinom Općine Sirač za 202</w:t>
      </w:r>
      <w:r w:rsidR="00EF201D">
        <w:t>6</w:t>
      </w:r>
      <w:r>
        <w:t>. godinu</w:t>
      </w:r>
      <w:r w:rsidRPr="00607DC1">
        <w:t xml:space="preserve"> </w:t>
      </w:r>
      <w:r>
        <w:t xml:space="preserve">je Općina Sirač, </w:t>
      </w:r>
      <w:r w:rsidRPr="00607DC1">
        <w:t>Općinski načelnik.</w:t>
      </w:r>
    </w:p>
    <w:p w14:paraId="1A806217" w14:textId="77777777" w:rsidR="00607DC1" w:rsidRDefault="00607DC1" w:rsidP="00607DC1">
      <w:pPr>
        <w:ind w:firstLine="708"/>
        <w:jc w:val="both"/>
      </w:pPr>
    </w:p>
    <w:p w14:paraId="14188987" w14:textId="4FB81FC2" w:rsidR="00781A41" w:rsidRDefault="00781A41" w:rsidP="00995844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825DD9">
        <w:t xml:space="preserve">Godišnjeg plana upravljanja imovinom </w:t>
      </w:r>
      <w:r w:rsidR="00FB229E">
        <w:t xml:space="preserve">Općine Sirač </w:t>
      </w:r>
      <w:r w:rsidR="00825DD9">
        <w:t>za 202</w:t>
      </w:r>
      <w:r w:rsidR="00EF201D">
        <w:t>6</w:t>
      </w:r>
      <w:r w:rsidR="00825DD9">
        <w:t xml:space="preserve">. godinu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0C60C50E" w14:textId="77777777" w:rsidR="00781A41" w:rsidRDefault="00781A41" w:rsidP="00995844">
      <w:pPr>
        <w:ind w:firstLine="708"/>
        <w:jc w:val="both"/>
      </w:pPr>
    </w:p>
    <w:p w14:paraId="777468B9" w14:textId="5AC35D1B" w:rsidR="00781A41" w:rsidRDefault="00781A41" w:rsidP="00995844">
      <w:pPr>
        <w:ind w:firstLine="708"/>
        <w:jc w:val="both"/>
        <w:rPr>
          <w:iCs/>
        </w:rPr>
      </w:pPr>
      <w:r>
        <w:t xml:space="preserve">Nakon provedenog savjetovanja s javnošću, izrade izvješća o provedenom savjetovanju sa zainteresiranom  javnošću, te prihvaćanja ili odbijanja prijedloga i mišljenja, nacrt </w:t>
      </w:r>
      <w:r w:rsidR="00825DD9">
        <w:t>Godišnjeg plana upravljanja imovinom Općine Sirač za 202</w:t>
      </w:r>
      <w:r w:rsidR="00EF201D">
        <w:t>6</w:t>
      </w:r>
      <w:r w:rsidR="00825DD9">
        <w:t>. godinu</w:t>
      </w:r>
      <w:r w:rsidR="004C2B95">
        <w:t xml:space="preserve"> </w:t>
      </w:r>
      <w:r>
        <w:t>uputit će se na donošenje Općinskom vijeću Općine Sirač.</w:t>
      </w:r>
    </w:p>
    <w:p w14:paraId="47E27BB7" w14:textId="77777777" w:rsidR="00781A41" w:rsidRDefault="00781A41" w:rsidP="00781A41">
      <w:pPr>
        <w:jc w:val="both"/>
        <w:rPr>
          <w:iCs/>
        </w:rPr>
      </w:pPr>
    </w:p>
    <w:p w14:paraId="56B0F4B8" w14:textId="77777777" w:rsidR="00781A41" w:rsidRDefault="00781A41" w:rsidP="00781A41">
      <w:pPr>
        <w:rPr>
          <w:rFonts w:ascii="Calibri" w:hAnsi="Calibri"/>
          <w:sz w:val="20"/>
          <w:szCs w:val="20"/>
        </w:rPr>
      </w:pPr>
    </w:p>
    <w:p w14:paraId="5DA91D7E" w14:textId="77777777" w:rsidR="00781A41" w:rsidRPr="00C32E28" w:rsidRDefault="00781A41" w:rsidP="00781A41">
      <w:pPr>
        <w:spacing w:line="276" w:lineRule="auto"/>
        <w:jc w:val="both"/>
        <w:rPr>
          <w:rFonts w:eastAsia="Calibri"/>
          <w:lang w:eastAsia="en-US"/>
        </w:rPr>
      </w:pPr>
    </w:p>
    <w:p w14:paraId="3BDD6522" w14:textId="77777777" w:rsidR="0016347A" w:rsidRDefault="0016347A"/>
    <w:sectPr w:rsidR="0016347A" w:rsidSect="00781A41">
      <w:pgSz w:w="11906" w:h="16838"/>
      <w:pgMar w:top="1021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6DF2"/>
    <w:multiLevelType w:val="hybridMultilevel"/>
    <w:tmpl w:val="7D34AD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342365999">
    <w:abstractNumId w:val="1"/>
  </w:num>
  <w:num w:numId="2" w16cid:durableId="716125812">
    <w:abstractNumId w:val="2"/>
  </w:num>
  <w:num w:numId="3" w16cid:durableId="37666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16347A"/>
    <w:rsid w:val="00187410"/>
    <w:rsid w:val="001F173A"/>
    <w:rsid w:val="004C2B95"/>
    <w:rsid w:val="005F2E70"/>
    <w:rsid w:val="00607DC1"/>
    <w:rsid w:val="00646054"/>
    <w:rsid w:val="00647E13"/>
    <w:rsid w:val="006612B1"/>
    <w:rsid w:val="00781A41"/>
    <w:rsid w:val="00825DD9"/>
    <w:rsid w:val="008777BD"/>
    <w:rsid w:val="009803FB"/>
    <w:rsid w:val="00995844"/>
    <w:rsid w:val="00A54CDE"/>
    <w:rsid w:val="00AB4B79"/>
    <w:rsid w:val="00AD306A"/>
    <w:rsid w:val="00B245B9"/>
    <w:rsid w:val="00C2467F"/>
    <w:rsid w:val="00C35E27"/>
    <w:rsid w:val="00CF4301"/>
    <w:rsid w:val="00D0315B"/>
    <w:rsid w:val="00EF201D"/>
    <w:rsid w:val="00F06542"/>
    <w:rsid w:val="00F4021B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D9B0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6612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66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2022-11-16T13:18:00Z</cp:lastPrinted>
  <dcterms:created xsi:type="dcterms:W3CDTF">2025-11-14T07:48:00Z</dcterms:created>
  <dcterms:modified xsi:type="dcterms:W3CDTF">2025-11-14T07:48:00Z</dcterms:modified>
</cp:coreProperties>
</file>